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EE" w:rsidRDefault="00DC2CAF" w:rsidP="00DC2CAF">
      <w:pPr>
        <w:jc w:val="right"/>
      </w:pPr>
      <w:r>
        <w:t xml:space="preserve">Osielsko </w:t>
      </w:r>
      <w:r w:rsidR="000046C0">
        <w:t>02</w:t>
      </w:r>
      <w:r>
        <w:t>.</w:t>
      </w:r>
      <w:r w:rsidR="00A81DEE">
        <w:t>0</w:t>
      </w:r>
      <w:r w:rsidR="000046C0">
        <w:t>9</w:t>
      </w:r>
      <w:r>
        <w:t>.20</w:t>
      </w:r>
      <w:r w:rsidR="00A81DEE">
        <w:t>20</w:t>
      </w:r>
      <w:r>
        <w:t>r.</w:t>
      </w:r>
    </w:p>
    <w:p w:rsidR="00DC2CAF" w:rsidRDefault="00DC2CAF" w:rsidP="000046C0"/>
    <w:p w:rsidR="00DC2CAF" w:rsidRDefault="000046C0" w:rsidP="00DC2CAF">
      <w:pPr>
        <w:ind w:left="5664"/>
      </w:pPr>
      <w:r>
        <w:t>Andrzej M</w:t>
      </w:r>
      <w:r w:rsidR="00E47EE2">
        <w:t>atusewicz</w:t>
      </w:r>
      <w:r w:rsidR="00DC2CAF">
        <w:br/>
        <w:t>Radny Gminy Osielsko</w:t>
      </w:r>
    </w:p>
    <w:p w:rsidR="00DC2CAF" w:rsidRDefault="00DC2CAF" w:rsidP="00DC2CAF"/>
    <w:p w:rsidR="00DC2CAF" w:rsidRPr="003365E3" w:rsidRDefault="00DC2CAF" w:rsidP="00DC2CAF">
      <w:pPr>
        <w:rPr>
          <w:sz w:val="24"/>
        </w:rPr>
      </w:pPr>
      <w:r w:rsidRPr="003365E3">
        <w:rPr>
          <w:sz w:val="24"/>
        </w:rPr>
        <w:t>Dotyczy sprawy BRG.</w:t>
      </w:r>
      <w:r w:rsidR="00A81DEE" w:rsidRPr="003365E3">
        <w:rPr>
          <w:sz w:val="24"/>
        </w:rPr>
        <w:t>0</w:t>
      </w:r>
      <w:r w:rsidRPr="003365E3">
        <w:rPr>
          <w:sz w:val="24"/>
        </w:rPr>
        <w:t>003.</w:t>
      </w:r>
      <w:r w:rsidR="00E320B1">
        <w:rPr>
          <w:sz w:val="24"/>
        </w:rPr>
        <w:t>3</w:t>
      </w:r>
      <w:r w:rsidR="00E47EE2">
        <w:rPr>
          <w:sz w:val="24"/>
        </w:rPr>
        <w:t>1</w:t>
      </w:r>
      <w:r w:rsidRPr="003365E3">
        <w:rPr>
          <w:sz w:val="24"/>
        </w:rPr>
        <w:t>.20</w:t>
      </w:r>
      <w:r w:rsidR="00A81DEE" w:rsidRPr="003365E3">
        <w:rPr>
          <w:sz w:val="24"/>
        </w:rPr>
        <w:t>20</w:t>
      </w:r>
    </w:p>
    <w:p w:rsidR="00E47EE2" w:rsidRDefault="00DC2CAF" w:rsidP="00E320B1">
      <w:pPr>
        <w:ind w:firstLine="708"/>
        <w:jc w:val="both"/>
        <w:rPr>
          <w:sz w:val="24"/>
        </w:rPr>
      </w:pPr>
      <w:r w:rsidRPr="003365E3">
        <w:rPr>
          <w:sz w:val="24"/>
        </w:rPr>
        <w:t xml:space="preserve">W odpowiedzi na interpelację z dnia </w:t>
      </w:r>
      <w:r w:rsidR="00E47EE2">
        <w:rPr>
          <w:sz w:val="24"/>
        </w:rPr>
        <w:t>24</w:t>
      </w:r>
      <w:r w:rsidRPr="003365E3">
        <w:rPr>
          <w:sz w:val="24"/>
        </w:rPr>
        <w:t>.</w:t>
      </w:r>
      <w:r w:rsidR="00E320B1">
        <w:rPr>
          <w:sz w:val="24"/>
        </w:rPr>
        <w:t>08</w:t>
      </w:r>
      <w:r w:rsidRPr="003365E3">
        <w:rPr>
          <w:sz w:val="24"/>
        </w:rPr>
        <w:t>.20</w:t>
      </w:r>
      <w:r w:rsidR="00A81DEE" w:rsidRPr="003365E3">
        <w:rPr>
          <w:sz w:val="24"/>
        </w:rPr>
        <w:t>20</w:t>
      </w:r>
      <w:r w:rsidRPr="003365E3">
        <w:rPr>
          <w:sz w:val="24"/>
        </w:rPr>
        <w:t xml:space="preserve">r. informuję, że </w:t>
      </w:r>
      <w:r w:rsidR="00E320B1">
        <w:rPr>
          <w:sz w:val="24"/>
        </w:rPr>
        <w:t xml:space="preserve">na moje pisemne polecenie z dnia 25.06.2020 r. Wykonawca zaprojektował na ul. Wiązowej i Poprzecznej </w:t>
      </w:r>
      <w:r w:rsidR="00E320B1">
        <w:rPr>
          <w:sz w:val="24"/>
        </w:rPr>
        <w:br/>
        <w:t xml:space="preserve">4 szt. progów zwalniających oraz wprowadzono ograniczenie prędkości do 30 km/h. </w:t>
      </w:r>
      <w:r w:rsidR="0020577F">
        <w:rPr>
          <w:sz w:val="24"/>
        </w:rPr>
        <w:t xml:space="preserve">Firma </w:t>
      </w:r>
      <w:proofErr w:type="spellStart"/>
      <w:r w:rsidR="0020577F">
        <w:rPr>
          <w:sz w:val="24"/>
        </w:rPr>
        <w:t>Marbruk</w:t>
      </w:r>
      <w:proofErr w:type="spellEnd"/>
      <w:r w:rsidR="0020577F">
        <w:rPr>
          <w:sz w:val="24"/>
        </w:rPr>
        <w:t xml:space="preserve"> wystąpiła o zatwierdzenie tymczasowej organizacji ruchu 26 czerwca, zatwierdzenie przez Starostwo Powiatowe zostało wydane w dniu 18 sierpnia.W dniu 20 sierpnia Wykonawca powiadomił odpowiednie organy o wprowadzeniu organizacji </w:t>
      </w:r>
      <w:r w:rsidR="00FD24C5">
        <w:rPr>
          <w:sz w:val="24"/>
        </w:rPr>
        <w:t xml:space="preserve">ruchu </w:t>
      </w:r>
      <w:r w:rsidR="0020577F">
        <w:rPr>
          <w:sz w:val="24"/>
        </w:rPr>
        <w:t xml:space="preserve">z wymaganym, siedmiodniowym wyprzedzeniem. </w:t>
      </w:r>
      <w:r w:rsidR="00FD24C5">
        <w:rPr>
          <w:sz w:val="24"/>
        </w:rPr>
        <w:t>W czwartek lub piątek rozpocznie się montaż progów. Jednocześnie informuję, że ze względu na ruch autobusów po trasie objazdu zostaną zastosowane progi wyspowe</w:t>
      </w:r>
      <w:r w:rsidR="00E47EE2">
        <w:rPr>
          <w:sz w:val="24"/>
        </w:rPr>
        <w:t>.</w:t>
      </w:r>
      <w:r w:rsidR="00FD24C5">
        <w:rPr>
          <w:sz w:val="24"/>
        </w:rPr>
        <w:t xml:space="preserve"> Informuję również, że </w:t>
      </w:r>
      <w:r w:rsidR="00CA3C14">
        <w:rPr>
          <w:sz w:val="24"/>
        </w:rPr>
        <w:t>pismem z dnia 3 czerwca 2020 r. zwróciłem się do Wydziału Ruchu w Bydgoszczy o wprowadzenie regularnych kontroli prędkości na ul. Poprzecznej. Niestety, jako wójt gminy nie posiadam możliwości karania kierowców przekraczających prędkość ani nie mam możliwości nakazania policji prowadzenia kontroli prędkości.</w:t>
      </w:r>
    </w:p>
    <w:p w:rsidR="007A2580" w:rsidRDefault="007A2580" w:rsidP="00E320B1">
      <w:pPr>
        <w:ind w:firstLine="708"/>
        <w:jc w:val="both"/>
        <w:rPr>
          <w:sz w:val="24"/>
        </w:rPr>
      </w:pPr>
      <w:r>
        <w:rPr>
          <w:sz w:val="24"/>
        </w:rPr>
        <w:t>Odpowiadając na propozycje</w:t>
      </w:r>
      <w:r w:rsidR="00E47EE2">
        <w:rPr>
          <w:sz w:val="24"/>
        </w:rPr>
        <w:t xml:space="preserve"> informuję, że</w:t>
      </w:r>
      <w:r>
        <w:rPr>
          <w:sz w:val="24"/>
        </w:rPr>
        <w:t>:</w:t>
      </w:r>
    </w:p>
    <w:p w:rsidR="007A2580" w:rsidRDefault="007A2580" w:rsidP="007A258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</w:t>
      </w:r>
      <w:r w:rsidR="00E47EE2" w:rsidRPr="007A2580">
        <w:rPr>
          <w:sz w:val="24"/>
        </w:rPr>
        <w:t>o budżetu na rok 2021 zaproponuję zadanie budowy chodnika przy ulicach Świerkowej, Jarzębinowej i Poprzecznej.</w:t>
      </w:r>
    </w:p>
    <w:p w:rsidR="003A3537" w:rsidRDefault="007A2580" w:rsidP="007A258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Ze względu na rosnące znaczenie ul. Wiązowej i Poprzecznej</w:t>
      </w:r>
      <w:r w:rsidR="00E11C77">
        <w:rPr>
          <w:sz w:val="24"/>
        </w:rPr>
        <w:t>, które w miejscowym planie zagospodarowania zostały określone jako drogi zbiorcze</w:t>
      </w:r>
      <w:r w:rsidR="000046C0">
        <w:rPr>
          <w:sz w:val="24"/>
        </w:rPr>
        <w:t>, czyli o dwie kasy wyższe niż drogi podporządkowane (dojazdowe). N</w:t>
      </w:r>
      <w:r w:rsidR="00E11C77">
        <w:rPr>
          <w:sz w:val="24"/>
        </w:rPr>
        <w:t xml:space="preserve">ie jest wskazane </w:t>
      </w:r>
      <w:r w:rsidR="000046C0">
        <w:rPr>
          <w:sz w:val="24"/>
        </w:rPr>
        <w:t xml:space="preserve">wprowadzenie skrzyżowań równorzędnych, należy zachować hierarchię ważności poszczególnych dróg. Kwestia ta zostanie jeszcze przeanalizowana podczas opracowywania nowego projektu stałej organizacji ruchu. </w:t>
      </w:r>
    </w:p>
    <w:p w:rsidR="00E11C77" w:rsidRDefault="000046C0" w:rsidP="007A258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Prędkość 30 km/h zostanie zachowana. </w:t>
      </w:r>
    </w:p>
    <w:p w:rsidR="00E11C77" w:rsidRDefault="00E11C77" w:rsidP="00E11C77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Na drogach klasy Z nie stosuje się mini rond, lecz małe ronda -   </w:t>
      </w:r>
      <w:r w:rsidRPr="00E11C77">
        <w:rPr>
          <w:sz w:val="24"/>
        </w:rPr>
        <w:t>§ 75. Zasady projektowania rond</w:t>
      </w:r>
      <w:r>
        <w:rPr>
          <w:sz w:val="24"/>
        </w:rPr>
        <w:t xml:space="preserve">, </w:t>
      </w:r>
      <w:r w:rsidRPr="00E11C77">
        <w:rPr>
          <w:sz w:val="24"/>
        </w:rPr>
        <w:t>Rozporządzenie Ministra Transportu i Gospodarki Morskiej w sprawie warunków technicznych, jakim powinny odpowiadać drogi publiczne i ich usytuowanie</w:t>
      </w:r>
      <w:r>
        <w:rPr>
          <w:sz w:val="24"/>
        </w:rPr>
        <w:t xml:space="preserve">. Przy projektowaniu chodnika zależnie od możliwości odwodnienia zostanie rozpatrzona możliwość wykonania wyniesionych skrzyżowań.  </w:t>
      </w:r>
    </w:p>
    <w:p w:rsidR="000E3D1C" w:rsidRDefault="000E3D1C" w:rsidP="000046C0">
      <w:pPr>
        <w:jc w:val="both"/>
        <w:rPr>
          <w:sz w:val="24"/>
        </w:rPr>
      </w:pPr>
    </w:p>
    <w:p w:rsidR="000046C0" w:rsidRPr="000046C0" w:rsidRDefault="000046C0" w:rsidP="000046C0">
      <w:pPr>
        <w:jc w:val="both"/>
        <w:rPr>
          <w:sz w:val="24"/>
        </w:rPr>
      </w:pPr>
      <w:bookmarkStart w:id="0" w:name="_GoBack"/>
      <w:bookmarkEnd w:id="0"/>
    </w:p>
    <w:p w:rsidR="000E3D1C" w:rsidRPr="007A05D2" w:rsidRDefault="000E3D1C" w:rsidP="00DC2CAF">
      <w:pPr>
        <w:ind w:firstLine="708"/>
        <w:jc w:val="both"/>
      </w:pPr>
      <w:r w:rsidRPr="007A05D2">
        <w:t>Otrzymują:</w:t>
      </w:r>
    </w:p>
    <w:p w:rsidR="00DC2CAF" w:rsidRDefault="000E3D1C" w:rsidP="000E3D1C">
      <w:pPr>
        <w:pStyle w:val="Akapitzlist"/>
        <w:numPr>
          <w:ilvl w:val="0"/>
          <w:numId w:val="1"/>
        </w:numPr>
        <w:jc w:val="both"/>
      </w:pPr>
      <w:r>
        <w:t>Adresat</w:t>
      </w:r>
    </w:p>
    <w:p w:rsidR="000E3D1C" w:rsidRDefault="000E3D1C" w:rsidP="000E3D1C">
      <w:pPr>
        <w:pStyle w:val="Akapitzlist"/>
        <w:numPr>
          <w:ilvl w:val="0"/>
          <w:numId w:val="1"/>
        </w:numPr>
        <w:jc w:val="both"/>
      </w:pPr>
      <w:r>
        <w:t>a/a</w:t>
      </w:r>
    </w:p>
    <w:sectPr w:rsidR="000E3D1C" w:rsidSect="000046C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37682"/>
    <w:multiLevelType w:val="hybridMultilevel"/>
    <w:tmpl w:val="5002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65E5B"/>
    <w:multiLevelType w:val="hybridMultilevel"/>
    <w:tmpl w:val="217026F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7A5E31BB"/>
    <w:multiLevelType w:val="hybridMultilevel"/>
    <w:tmpl w:val="0D0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2CAF"/>
    <w:rsid w:val="000046C0"/>
    <w:rsid w:val="000E3D1C"/>
    <w:rsid w:val="001514F2"/>
    <w:rsid w:val="00154891"/>
    <w:rsid w:val="0020577F"/>
    <w:rsid w:val="002F46EE"/>
    <w:rsid w:val="003365E3"/>
    <w:rsid w:val="003A3537"/>
    <w:rsid w:val="00404C1D"/>
    <w:rsid w:val="00495687"/>
    <w:rsid w:val="005E605D"/>
    <w:rsid w:val="007125BD"/>
    <w:rsid w:val="007A05D2"/>
    <w:rsid w:val="007A2580"/>
    <w:rsid w:val="007F5564"/>
    <w:rsid w:val="00957735"/>
    <w:rsid w:val="00A81DEE"/>
    <w:rsid w:val="00B3207E"/>
    <w:rsid w:val="00BD330F"/>
    <w:rsid w:val="00BD58F2"/>
    <w:rsid w:val="00C41241"/>
    <w:rsid w:val="00CA3C14"/>
    <w:rsid w:val="00D245B5"/>
    <w:rsid w:val="00DC2CAF"/>
    <w:rsid w:val="00E11C77"/>
    <w:rsid w:val="00E320B1"/>
    <w:rsid w:val="00E47EE2"/>
    <w:rsid w:val="00FD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</dc:creator>
  <cp:lastModifiedBy>Klimek</cp:lastModifiedBy>
  <cp:revision>2</cp:revision>
  <dcterms:created xsi:type="dcterms:W3CDTF">2020-09-02T11:51:00Z</dcterms:created>
  <dcterms:modified xsi:type="dcterms:W3CDTF">2020-09-02T11:51:00Z</dcterms:modified>
</cp:coreProperties>
</file>