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7" w:rsidRDefault="00FF1497" w:rsidP="00FF1497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Pr="00F1119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 ust. 2 pkt 9c ustawy z dnia 13 września 1996 r. o utrzymaniu czystości               i porządku w gminach ( tekst jednolity: Dz. U. z 2020 r., poz. 1439 ze zm.) Gmina Osielsko informuje o osiągniętych przez podmioty odbierające odpady komunalne od właścicieli nieruchomości, które nie działają na podstawie umowy, o której mowa w art. 6f ust. 1a ww. ustawy, w danym roku kalendarzowym wymaganych poziomach recyklingu, przygotowania do ponownego użycia i odzysku innymi metodami oraz ograniczenia masy odpadów komunalnych ulegających biodegradacji, przekazywanych do składowania:</w:t>
      </w:r>
    </w:p>
    <w:tbl>
      <w:tblPr>
        <w:tblStyle w:val="Tabela-Siatka"/>
        <w:tblW w:w="0" w:type="auto"/>
        <w:tblLook w:val="04A0"/>
      </w:tblPr>
      <w:tblGrid>
        <w:gridCol w:w="1426"/>
        <w:gridCol w:w="1622"/>
        <w:gridCol w:w="1116"/>
        <w:gridCol w:w="1317"/>
        <w:gridCol w:w="1117"/>
        <w:gridCol w:w="1296"/>
        <w:gridCol w:w="1394"/>
      </w:tblGrid>
      <w:tr w:rsidR="00FF1497" w:rsidTr="004F66CA">
        <w:trPr>
          <w:trHeight w:val="518"/>
        </w:trPr>
        <w:tc>
          <w:tcPr>
            <w:tcW w:w="9288" w:type="dxa"/>
            <w:gridSpan w:val="7"/>
            <w:shd w:val="clear" w:color="auto" w:fill="FBD4B4" w:themeFill="accent6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AF">
              <w:rPr>
                <w:rFonts w:ascii="Times New Roman" w:hAnsi="Times New Roman" w:cs="Times New Roman"/>
                <w:sz w:val="26"/>
                <w:szCs w:val="26"/>
              </w:rPr>
              <w:t>ROK 2019</w:t>
            </w:r>
          </w:p>
        </w:tc>
      </w:tr>
      <w:tr w:rsidR="00FF1497" w:rsidTr="004F66CA">
        <w:tc>
          <w:tcPr>
            <w:tcW w:w="1426" w:type="dxa"/>
            <w:shd w:val="clear" w:color="auto" w:fill="B6DDE8" w:themeFill="accent5" w:themeFillTint="66"/>
          </w:tcPr>
          <w:p w:rsidR="00FF1497" w:rsidRDefault="00FF1497" w:rsidP="004F66CA">
            <w:pPr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 xml:space="preserve">y odbierające </w:t>
            </w:r>
            <w:r w:rsidRPr="0001222E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1622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>P.U.K.CORIMP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 Sp. z o.o.,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ul. Wojska Polskiego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85-825 Bydgoszcz</w:t>
            </w:r>
          </w:p>
        </w:tc>
        <w:tc>
          <w:tcPr>
            <w:tcW w:w="1116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>EURO-CLEAR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 Piotr Armiński, ul. K. Ujejskiego 59/7,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85-168 Bydgoszcz</w:t>
            </w:r>
          </w:p>
        </w:tc>
        <w:tc>
          <w:tcPr>
            <w:tcW w:w="1317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>REMONDIS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 Sp. z o.o., ul. Inwalidów 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85-749 Bydgoszcz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>SOLIDUS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 S.C., ul. Okrężna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85-550 Bydgoszcz</w:t>
            </w:r>
          </w:p>
        </w:tc>
        <w:tc>
          <w:tcPr>
            <w:tcW w:w="1296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P.U.K. TARO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Sp. z o.o.,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ul. Przemysłowa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86-005 Białe Błota-umowa z Gminą</w:t>
            </w:r>
          </w:p>
        </w:tc>
        <w:tc>
          <w:tcPr>
            <w:tcW w:w="1394" w:type="dxa"/>
            <w:shd w:val="clear" w:color="auto" w:fill="B6DDE8" w:themeFill="accent5" w:themeFillTint="66"/>
          </w:tcPr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b/>
                <w:sz w:val="20"/>
                <w:szCs w:val="20"/>
              </w:rPr>
              <w:t>P.U.K. TARO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Sp. z o.o.,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 xml:space="preserve">ul. Przemysłowa 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86-005 Białe Błota-</w:t>
            </w:r>
          </w:p>
          <w:p w:rsidR="00FF1497" w:rsidRPr="002F1FAF" w:rsidRDefault="00FF1497" w:rsidP="004F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FAF">
              <w:rPr>
                <w:rFonts w:ascii="Times New Roman" w:hAnsi="Times New Roman" w:cs="Times New Roman"/>
                <w:sz w:val="20"/>
                <w:szCs w:val="20"/>
              </w:rPr>
              <w:t>umowa z właścicielami nieruchomości</w:t>
            </w:r>
          </w:p>
        </w:tc>
      </w:tr>
      <w:tr w:rsidR="00FF1497" w:rsidTr="004F66CA">
        <w:tc>
          <w:tcPr>
            <w:tcW w:w="1426" w:type="dxa"/>
            <w:shd w:val="clear" w:color="auto" w:fill="C2D69B" w:themeFill="accent3" w:themeFillTint="99"/>
          </w:tcPr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22E">
              <w:rPr>
                <w:rFonts w:ascii="Times New Roman" w:hAnsi="Times New Roman" w:cs="Times New Roman"/>
                <w:sz w:val="18"/>
                <w:szCs w:val="18"/>
              </w:rPr>
              <w:t>Osiągnięty poziom ograniczenia odpadów komunalnych ulegających biodegradacji przekazywanych do składowania[%]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2019 r. powinien być niższy niż</w:t>
            </w:r>
            <w:r w:rsidRPr="00012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40%</w:t>
            </w:r>
          </w:p>
        </w:tc>
        <w:tc>
          <w:tcPr>
            <w:tcW w:w="1622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</w:tr>
      <w:tr w:rsidR="00FF1497" w:rsidTr="004F66CA">
        <w:tc>
          <w:tcPr>
            <w:tcW w:w="1426" w:type="dxa"/>
            <w:shd w:val="clear" w:color="auto" w:fill="FFFF00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Osiągnięty poziom recyklingu i przygotowania do ponownego użycia papieru, metali, tworzyw sztucznych i szkła </w:t>
            </w:r>
            <w:r w:rsidRPr="0001222E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  <w:p w:rsidR="00FF1497" w:rsidRPr="00F27C75" w:rsidRDefault="00FF1497" w:rsidP="004F6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C75">
              <w:rPr>
                <w:rFonts w:ascii="Times New Roman" w:hAnsi="Times New Roman" w:cs="Times New Roman"/>
                <w:b/>
                <w:sz w:val="18"/>
                <w:szCs w:val="18"/>
              </w:rPr>
              <w:t>w 2019 r.- 40 %</w:t>
            </w:r>
          </w:p>
        </w:tc>
        <w:tc>
          <w:tcPr>
            <w:tcW w:w="1622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111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25,57</w:t>
            </w:r>
          </w:p>
        </w:tc>
        <w:tc>
          <w:tcPr>
            <w:tcW w:w="11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129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394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40,21</w:t>
            </w:r>
          </w:p>
        </w:tc>
      </w:tr>
      <w:tr w:rsidR="00FF1497" w:rsidTr="004F66CA">
        <w:tc>
          <w:tcPr>
            <w:tcW w:w="1426" w:type="dxa"/>
            <w:shd w:val="clear" w:color="auto" w:fill="BFBFBF" w:themeFill="background1" w:themeFillShade="BF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C75">
              <w:rPr>
                <w:rFonts w:ascii="Times New Roman" w:hAnsi="Times New Roman" w:cs="Times New Roman"/>
                <w:sz w:val="18"/>
                <w:szCs w:val="18"/>
              </w:rPr>
              <w:t>Osiągnięty poziom recyklingu, przygotowania do ponownego użycia i odzysku innymi metodami niż niebezpieczne odpadów budowlanych i rozbiórkowych [%]</w:t>
            </w:r>
          </w:p>
          <w:p w:rsidR="00FF1497" w:rsidRPr="00F27C75" w:rsidRDefault="00FF1497" w:rsidP="004F6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C75">
              <w:rPr>
                <w:rFonts w:ascii="Times New Roman" w:hAnsi="Times New Roman" w:cs="Times New Roman"/>
                <w:b/>
                <w:sz w:val="18"/>
                <w:szCs w:val="18"/>
              </w:rPr>
              <w:t>w 2019 r. – 60 %</w:t>
            </w:r>
          </w:p>
        </w:tc>
        <w:tc>
          <w:tcPr>
            <w:tcW w:w="1622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111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</w:p>
          <w:p w:rsidR="00FF1497" w:rsidRPr="0001222E" w:rsidRDefault="00FF1497" w:rsidP="004F66CA">
            <w:pPr>
              <w:jc w:val="center"/>
              <w:rPr>
                <w:rFonts w:ascii="Times New Roman" w:hAnsi="Times New Roman" w:cs="Times New Roman"/>
              </w:rPr>
            </w:pPr>
            <w:r w:rsidRPr="000122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FF1497" w:rsidRDefault="00FF1497" w:rsidP="004F66CA">
            <w:pPr>
              <w:jc w:val="center"/>
            </w:pPr>
          </w:p>
          <w:p w:rsidR="00FF1497" w:rsidRDefault="00FF1497" w:rsidP="004F66CA">
            <w:pPr>
              <w:jc w:val="center"/>
            </w:pPr>
          </w:p>
          <w:p w:rsidR="00FF1497" w:rsidRDefault="00FF1497" w:rsidP="004F66CA">
            <w:pPr>
              <w:jc w:val="center"/>
            </w:pPr>
          </w:p>
          <w:p w:rsidR="00FF1497" w:rsidRDefault="00FF1497" w:rsidP="004F66CA">
            <w:pPr>
              <w:jc w:val="center"/>
            </w:pPr>
          </w:p>
          <w:p w:rsidR="00FF1497" w:rsidRDefault="00FF1497" w:rsidP="004F66CA">
            <w:pPr>
              <w:jc w:val="center"/>
            </w:pPr>
          </w:p>
          <w:p w:rsidR="00FF1497" w:rsidRDefault="00FF1497" w:rsidP="004F66CA">
            <w:pPr>
              <w:jc w:val="center"/>
            </w:pPr>
            <w:r>
              <w:t>-</w:t>
            </w:r>
          </w:p>
        </w:tc>
      </w:tr>
    </w:tbl>
    <w:p w:rsidR="00FF1497" w:rsidRDefault="00FF1497"/>
    <w:sectPr w:rsidR="00FF1497" w:rsidSect="003C3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71" w:rsidRDefault="00524B71" w:rsidP="00B70150">
      <w:pPr>
        <w:spacing w:after="0" w:line="240" w:lineRule="auto"/>
      </w:pPr>
      <w:r>
        <w:separator/>
      </w:r>
    </w:p>
  </w:endnote>
  <w:endnote w:type="continuationSeparator" w:id="1">
    <w:p w:rsidR="00524B71" w:rsidRDefault="00524B71" w:rsidP="00B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71" w:rsidRDefault="00524B71" w:rsidP="00B70150">
      <w:pPr>
        <w:spacing w:after="0" w:line="240" w:lineRule="auto"/>
      </w:pPr>
      <w:r>
        <w:separator/>
      </w:r>
    </w:p>
  </w:footnote>
  <w:footnote w:type="continuationSeparator" w:id="1">
    <w:p w:rsidR="00524B71" w:rsidRDefault="00524B71" w:rsidP="00B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0" w:rsidRPr="00F1119E" w:rsidRDefault="000462F8" w:rsidP="00F1119E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B70150" w:rsidRDefault="00B70150">
    <w:pPr>
      <w:pStyle w:val="Nagwek"/>
    </w:pPr>
  </w:p>
  <w:p w:rsidR="00B70150" w:rsidRDefault="00B701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50"/>
    <w:rsid w:val="0001222E"/>
    <w:rsid w:val="000462F8"/>
    <w:rsid w:val="000B3D18"/>
    <w:rsid w:val="00233831"/>
    <w:rsid w:val="002700B8"/>
    <w:rsid w:val="0028418D"/>
    <w:rsid w:val="002F1FAF"/>
    <w:rsid w:val="00354455"/>
    <w:rsid w:val="003C3598"/>
    <w:rsid w:val="004703DA"/>
    <w:rsid w:val="004B5178"/>
    <w:rsid w:val="004F7A93"/>
    <w:rsid w:val="00524B71"/>
    <w:rsid w:val="005B0178"/>
    <w:rsid w:val="007F71D7"/>
    <w:rsid w:val="008B6F75"/>
    <w:rsid w:val="00920D88"/>
    <w:rsid w:val="00B70150"/>
    <w:rsid w:val="00D26C4D"/>
    <w:rsid w:val="00E3109D"/>
    <w:rsid w:val="00F1119E"/>
    <w:rsid w:val="00F27C75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150"/>
  </w:style>
  <w:style w:type="paragraph" w:styleId="Stopka">
    <w:name w:val="footer"/>
    <w:basedOn w:val="Normalny"/>
    <w:link w:val="StopkaZnak"/>
    <w:uiPriority w:val="99"/>
    <w:semiHidden/>
    <w:unhideWhenUsed/>
    <w:rsid w:val="00B7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8</cp:revision>
  <cp:lastPrinted>2021-03-10T10:36:00Z</cp:lastPrinted>
  <dcterms:created xsi:type="dcterms:W3CDTF">2021-03-09T20:33:00Z</dcterms:created>
  <dcterms:modified xsi:type="dcterms:W3CDTF">2021-03-10T11:05:00Z</dcterms:modified>
</cp:coreProperties>
</file>