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Projekt uchwały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Gminy Osielsko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dnia 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sprawie ustalenia maksymalnej liczby zezwoleń na sprzedaż napojów alkoholowych na terenie Gminy Osielsko.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18 ust.2 pkt. 15, art. 40 ust.1 i art. 41 ust.1 ustawy z dnia 8 marca 1990 r. o samorządzie gminnym (Dz. U. z 2018 r. poz. 994) oraz art. 12 ust.1,6 i 7 ustawy z dnia 26 października 1982 r. o wychowaniu w trzeźwości i przeciwdziałaniu alkoholizmowi (Dz.U. z 2016 r. poz.487. z 2017 r. poz. 2245 i 2439 oraz z 2018 r. poz. 310 i 650) uwala się co następuje: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1. Na terenie gminy Osielsko ustala się maksymalna liczbę zezwoleń na sprzedaż napojów alkoholowych, odrębnie dla poszczególnych rodzajów napojów alkoholowych przeznaczonych do spożycia w miejscu sprzedaży: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4,5%  zawartości alkoholu oraz piwa – 30 zezwoleń  w tym dla miejscowości Bożenkowo 5 zezwoleń;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powyżej 4,5% do 18% zawartości alkoholu (z wyjątkiem piwa) – 30 zezwoleń w tym dla miejscowości Bożenkowo 5 zezwoleń;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powyżej 18% zawartości alkoholu – 30  zezwoleń w tym dla miejscowości Bożenkowo 5 zezwoleń.</w:t>
      </w:r>
    </w:p>
    <w:p>
      <w:pPr>
        <w:pStyle w:val="ListParagraph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2. Na terenie gminy Osielsko ustala się maksymalna liczbę zezwoleń na sprzedaż napojów alkoholowych, odrębnie dla poszczególnych rodzajów napojów alkoholowych przeznaczonych do spożycia poza miejscem sprzedaży: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4,5%  zawartości alkoholu oraz piwa – 50 zezwoleń  w tym dla miejscowości Bożenkowo 5 zezwoleń,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powyżej 4,5% do 18% zawartości alkoholu (z wyjątkiem piwa) – 50 zezwoleń w tym dla miejscowości Bożenkowo 5 zezwoleń,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powyżej 18% zawartości alkoholu – 50  zezwoleń w tym dla miejscowości Bożenkowo 5 zezwoleń.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3. Wykonanie uchwały powierza się Wójtowi Gminy Osielsko.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4. Tracą moc uchwały Rady Gminy Osielsko:</w:t>
      </w:r>
    </w:p>
    <w:p>
      <w:pPr>
        <w:pStyle w:val="ListParagraph"/>
        <w:numPr>
          <w:ilvl w:val="0"/>
          <w:numId w:val="3"/>
        </w:numPr>
        <w:spacing w:before="0" w:after="0"/>
        <w:rPr/>
      </w:pPr>
      <w:r>
        <w:rPr>
          <w:rFonts w:cs="Times New Roman" w:ascii="Times New Roman" w:hAnsi="Times New Roman"/>
        </w:rPr>
        <w:t xml:space="preserve">uchwała Nr VI/66/2001 z dnia 16 listopada 2001 r. w sprawie ustalenia dla terenu gminy </w:t>
      </w:r>
      <w:r>
        <w:rPr>
          <w:rFonts w:cs="Times New Roman" w:ascii="Times New Roman" w:hAnsi="Times New Roman"/>
        </w:rPr>
        <w:t>Osielsko</w:t>
      </w:r>
      <w:r>
        <w:rPr>
          <w:rFonts w:cs="Times New Roman" w:ascii="Times New Roman" w:hAnsi="Times New Roman"/>
        </w:rPr>
        <w:t xml:space="preserve"> liczby punktów sprzedaży napojów alkoholowych zawierających powyżej 4,5% alkoholu (z wyjątkiem piwa), przeznaczonych do spożycia w miejscu i poza miejscem sprzedaży oraz zasad usytuowania miejsc sprzedaży napojów alkoholowych i warunków sprzedaży tych napojów;</w:t>
      </w:r>
    </w:p>
    <w:p>
      <w:pPr>
        <w:pStyle w:val="ListParagraph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uchwała Nr VI/80/2012 z dnia 20 listopada 2012 r. w sprawie zmiany uchwały Nr VI/66/2001 Rady Gminy Osielsko z dnia 16 listopada 2001 r. w sprawie ustalenia dla terenu gminy </w:t>
      </w:r>
      <w:r>
        <w:rPr>
          <w:rFonts w:cs="Times New Roman" w:ascii="Times New Roman" w:hAnsi="Times New Roman"/>
        </w:rPr>
        <w:t>Osielsko</w:t>
      </w:r>
      <w:r>
        <w:rPr>
          <w:rFonts w:cs="Times New Roman" w:ascii="Times New Roman" w:hAnsi="Times New Roman"/>
        </w:rPr>
        <w:t xml:space="preserve"> liczby punktów sprzedaży napojów alkoholowych zawierających powyżej 4,5% alkoholu (z wyjątkiem piwa), przeznaczonych do spożycia w miejscu i poza miejscem sprzedaży oraz zasad usytuowania miejsc sprzedaży napojów alkoholowych i warunków sprzedaży tych napojów Dz. Urz. Woj. Kuj.-Pom. Z 2012 r. poz. 2953).</w:t>
      </w:r>
    </w:p>
    <w:p>
      <w:pPr>
        <w:pStyle w:val="ListParagraph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5. Uchwała wchodzi w życie po upływie 14 dni od dnia jej ogłoszenia w Dzienniku Urzędowym Województwa Kujawsko-Pomorskiego.</w:t>
      </w:r>
    </w:p>
    <w:p>
      <w:pPr>
        <w:pStyle w:val="ListParagraph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Uzasadnienie</w:t>
      </w:r>
    </w:p>
    <w:p>
      <w:pPr>
        <w:pStyle w:val="ListParagrap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Dnia 9 marca 2018 r. weszła w życie ustawa o zmianie ustawy o wychowaniu w trzeźwości i przeciwdziałaniu alkoholizmowi, która nakłada na gminy obowiązek uchwalenia uchwał w sprawie ustalenia maksymalnej liczby zezwoleń na sprzedaż napojów alkoholowych odrębnie dla: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poszczególnych rodzajów napojów alkoholowych, o których mowa w art. 18 ust. 3 ustawy;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zezwoleń na sprzedaż napojów alkoholowych przeznaczonych do spożycia w miejscu sprzedaży;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zezwoleń na sprzedaż napojów alkoholowych przeznaczonych do spożycia poza miejscem sprzedaży.</w:t>
      </w:r>
    </w:p>
    <w:p>
      <w:pPr>
        <w:pStyle w:val="Normal"/>
        <w:spacing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Dotychczasowe uchwały rad gmin wydane na podstawie art. 12 ust. 1 i 2 ustawy o wychowaniu w trzeźwości i przeciwdziałaniu alkoholizmowi, zachowują moc do dnia wejścia w życie uchwał wydanych na podstawie znowelizowanego art. 12 ust.1 ustawy.</w:t>
      </w:r>
    </w:p>
    <w:p>
      <w:pPr>
        <w:pStyle w:val="Normal"/>
        <w:spacing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Powyższe limity zezwoleń uwzględniają postanowienia Gminnego programu Profilaktyki i Rozwiązywania Problemów Alkoholowych dla Gminy Osielsko. </w:t>
      </w:r>
    </w:p>
    <w:p>
      <w:pPr>
        <w:pStyle w:val="Normal"/>
        <w:spacing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Rada Gminy Osielsko stosownie do treści art. 12 ust. 5 ustawy zasięgnęła opinii jednostek pomocniczych gminy. </w:t>
      </w:r>
    </w:p>
    <w:p>
      <w:pPr>
        <w:pStyle w:val="Normal"/>
        <w:spacing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Zgodnie z art. 12 ust. 6 ustawy  wystąpiono o opinie do Dowódcy Garnizonu Bydgoszczy, który pismem z dnia ….. wyraził …… opinię.</w:t>
      </w:r>
    </w:p>
    <w:p>
      <w:pPr>
        <w:pStyle w:val="Normal"/>
        <w:spacing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720" w:hanging="0"/>
        <w:rPr/>
      </w:pPr>
      <w:r>
        <w:rPr>
          <w:rFonts w:cs="Times New Roman" w:ascii="Times New Roman" w:hAnsi="Times New Roman"/>
          <w:sz w:val="24"/>
          <w:szCs w:val="24"/>
        </w:rPr>
        <w:t>Mając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na względzie powyższe, podjęcie niniejszej uchwały jest uzasadnione.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17fe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LibreOffice/5.1.4.2$Windows_x86 LibreOffice_project/f99d75f39f1c57ebdd7ffc5f42867c12031db97a</Application>
  <Pages>2</Pages>
  <Words>585</Words>
  <Characters>3338</Characters>
  <CharactersWithSpaces>3901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2018-07-10T11:54:00Z</dcterms:created>
  <dc:creator>USC3</dc:creator>
  <dc:description/>
  <dc:language>pl-PL</dc:language>
  <cp:lastModifiedBy/>
  <dcterms:modified xsi:type="dcterms:W3CDTF">2018-07-19T09:00:36Z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