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18" w:rsidRDefault="00237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Projekt Uchwały </w:t>
      </w:r>
    </w:p>
    <w:p w:rsidR="00635F18" w:rsidRDefault="00237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OSIELSKO</w:t>
      </w:r>
    </w:p>
    <w:p w:rsidR="00635F18" w:rsidRDefault="00237E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czerwca 2018 r.</w:t>
      </w:r>
    </w:p>
    <w:p w:rsidR="00635F18" w:rsidRDefault="00237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aktualizacji podziału gminy Osielsko na okręgi wyborcze</w:t>
      </w:r>
    </w:p>
    <w:p w:rsidR="00635F18" w:rsidRDefault="00237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419 § 2 i 3 ustawy z dnia 5 stycznia 2011 r. – Kodeks wyborczy (t.j. Dz. U. </w:t>
      </w:r>
    </w:p>
    <w:p w:rsidR="00635F18" w:rsidRDefault="00237E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 2018 r. poz. 754), na wniosek </w:t>
      </w:r>
      <w:r>
        <w:rPr>
          <w:rFonts w:ascii="Times New Roman" w:hAnsi="Times New Roman" w:cs="Times New Roman"/>
          <w:sz w:val="24"/>
          <w:szCs w:val="24"/>
        </w:rPr>
        <w:t>Wójta Gminy Osielsko Rada Gminy uchwala, co następuje:</w:t>
      </w:r>
    </w:p>
    <w:p w:rsidR="00635F18" w:rsidRDefault="00635F18">
      <w:pPr>
        <w:rPr>
          <w:rFonts w:ascii="Times New Roman" w:hAnsi="Times New Roman" w:cs="Times New Roman"/>
          <w:sz w:val="24"/>
          <w:szCs w:val="24"/>
        </w:rPr>
      </w:pPr>
    </w:p>
    <w:p w:rsidR="00635F18" w:rsidRDefault="00237E62" w:rsidP="00237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Dokonuje się aktualizacji opisów granic okręgów  wyborczych utworzonych dla wyboru Rady Gminy Osielsko uchwałą nr III/12/2018 z dnia 22 marca 2018 r. w sprawie podziału gminy Osielsko na okręg</w:t>
      </w:r>
      <w:r>
        <w:rPr>
          <w:rFonts w:ascii="Times New Roman" w:hAnsi="Times New Roman" w:cs="Times New Roman"/>
          <w:sz w:val="24"/>
          <w:szCs w:val="24"/>
        </w:rPr>
        <w:t xml:space="preserve">i wyborcze ( 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Kuj.-Pom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2018 r. poz. 1502), poprzez dopisanie do granic okręgu wyborczego nr 11 ulicy Miłej w Osielsku.</w:t>
      </w:r>
    </w:p>
    <w:p w:rsidR="00635F18" w:rsidRDefault="00237E62" w:rsidP="00237E6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Jednolity podział gminy Osielsko 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okręgi wyborcze, uwzględniający zmiany wymienione w ust. 1, zawiera załącznik do n</w:t>
      </w:r>
      <w:r>
        <w:rPr>
          <w:rFonts w:ascii="Times New Roman" w:hAnsi="Times New Roman" w:cs="Times New Roman"/>
          <w:sz w:val="24"/>
          <w:szCs w:val="24"/>
        </w:rPr>
        <w:t>iniejszej uchwały</w:t>
      </w:r>
    </w:p>
    <w:p w:rsidR="00635F18" w:rsidRDefault="00237E62" w:rsidP="00237E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.  Uchwałę przekazuje się Wojewodzie Kujawsko-Pomorskiemu oraz Komisarzowi Wyborczemu w Bydgoszczy I.</w:t>
      </w:r>
    </w:p>
    <w:p w:rsidR="00635F18" w:rsidRDefault="0023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 xml:space="preserve"> Uchwałę ogłasza się w Dzienniku Urzędowym Województwa Kujawsko-Pomorskiego , Biuletynie Informacji Publicznej oraz podaje do wi</w:t>
      </w:r>
      <w:r>
        <w:rPr>
          <w:rFonts w:ascii="Times New Roman" w:hAnsi="Times New Roman" w:cs="Times New Roman"/>
          <w:sz w:val="24"/>
          <w:szCs w:val="24"/>
        </w:rPr>
        <w:t>adomości publicznej poprzez wywieszenie na tablicy ogłoszeń Urzędu Gminy Osielsko i tablicach ogłoszeń w sołectwach.</w:t>
      </w:r>
    </w:p>
    <w:p w:rsidR="00635F18" w:rsidRDefault="00237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 Na niniejszą uchwałę wyborcom, w liczbie co najmniej 15, przysługuje prawo wniesienia skargi do Komisarza Wyborczego w Bydgoszczy I, </w:t>
      </w:r>
      <w:r>
        <w:rPr>
          <w:rFonts w:ascii="Times New Roman" w:hAnsi="Times New Roman" w:cs="Times New Roman"/>
          <w:sz w:val="24"/>
          <w:szCs w:val="24"/>
        </w:rPr>
        <w:t xml:space="preserve">w terminie </w:t>
      </w:r>
    </w:p>
    <w:p w:rsidR="00635F18" w:rsidRDefault="0023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dni od daty podania niniejszej uchwały do publicznej wiadomości.</w:t>
      </w:r>
    </w:p>
    <w:p w:rsidR="00635F18" w:rsidRDefault="0023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Osielsko.</w:t>
      </w:r>
    </w:p>
    <w:p w:rsidR="00635F18" w:rsidRDefault="00237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6. 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635F18" w:rsidRDefault="00237E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35F18" w:rsidRDefault="00237E62" w:rsidP="0023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III/12/2018 Rady Gminy Osielsko z </w:t>
      </w:r>
      <w:r>
        <w:rPr>
          <w:rFonts w:ascii="Times New Roman" w:hAnsi="Times New Roman" w:cs="Times New Roman"/>
          <w:sz w:val="24"/>
          <w:szCs w:val="24"/>
        </w:rPr>
        <w:t>dnia 22 marca 2018 r. w sprawie podziału gminy Osielsko na okręgi wyborcze, został dokonany  podział gminy Osielsko na stałe okręgi wyborcze obowiązujący na kadencję 2018-2023.</w:t>
      </w:r>
    </w:p>
    <w:p w:rsidR="00635F18" w:rsidRDefault="00237E62" w:rsidP="0023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Osielsko uchwałą nr IV/28/2018 z dnia 16 kwietnia 2018 r. w sprawie </w:t>
      </w:r>
      <w:r>
        <w:rPr>
          <w:rFonts w:ascii="Times New Roman" w:hAnsi="Times New Roman" w:cs="Times New Roman"/>
          <w:sz w:val="24"/>
          <w:szCs w:val="24"/>
        </w:rPr>
        <w:t>ustalenia nazw ulic, nadała nazwy nowo powstałej ulicy w miejscowości Osielsko.</w:t>
      </w:r>
    </w:p>
    <w:p w:rsidR="00635F18" w:rsidRDefault="00237E62" w:rsidP="0023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konieczne jest dokonanie na podstawie art. 419 § 2 ustawy z dnia 5 stycznia 2011 r. – Kodeks wyborczy aktualizacji opisu granic okręgów wyborczych  przez</w:t>
      </w:r>
      <w:r>
        <w:rPr>
          <w:rFonts w:ascii="Times New Roman" w:hAnsi="Times New Roman" w:cs="Times New Roman"/>
          <w:sz w:val="24"/>
          <w:szCs w:val="24"/>
        </w:rPr>
        <w:t xml:space="preserve"> dopisanie do odpowiedniego okręgu wyborczego nowo powstałej ulicy.</w:t>
      </w:r>
    </w:p>
    <w:p w:rsidR="00635F18" w:rsidRDefault="00237E62" w:rsidP="00237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Proponuje się dopisanie nowo powstałych ulic do następujących okręgów wyborczych:</w:t>
      </w:r>
    </w:p>
    <w:p w:rsidR="00635F18" w:rsidRDefault="00237E62" w:rsidP="00237E6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granicach okręgu wyborczego nr 11 ulica Miła w miejscowości Osielsko.</w:t>
      </w:r>
    </w:p>
    <w:p w:rsidR="00635F18" w:rsidRDefault="00635F18" w:rsidP="00237E62">
      <w:pPr>
        <w:spacing w:after="0" w:line="240" w:lineRule="auto"/>
        <w:jc w:val="center"/>
      </w:pPr>
    </w:p>
    <w:p w:rsidR="00635F18" w:rsidRPr="00237E62" w:rsidRDefault="00237E62">
      <w:pPr>
        <w:rPr>
          <w:rFonts w:ascii="Times New Roman" w:hAnsi="Times New Roman" w:cs="Times New Roman"/>
          <w:sz w:val="24"/>
          <w:szCs w:val="24"/>
        </w:rPr>
      </w:pPr>
      <w:r w:rsidRPr="00237E62">
        <w:rPr>
          <w:rFonts w:ascii="Times New Roman" w:hAnsi="Times New Roman" w:cs="Times New Roman"/>
          <w:sz w:val="24"/>
          <w:szCs w:val="24"/>
        </w:rPr>
        <w:t xml:space="preserve">Referujący   </w:t>
      </w:r>
      <w:r w:rsidRPr="00237E62">
        <w:rPr>
          <w:rFonts w:ascii="Times New Roman" w:hAnsi="Times New Roman" w:cs="Times New Roman"/>
          <w:sz w:val="24"/>
          <w:szCs w:val="24"/>
        </w:rPr>
        <w:br/>
      </w:r>
      <w:r w:rsidRPr="00237E62">
        <w:rPr>
          <w:rFonts w:ascii="Times New Roman" w:hAnsi="Times New Roman" w:cs="Times New Roman"/>
          <w:sz w:val="24"/>
          <w:szCs w:val="24"/>
        </w:rPr>
        <w:t>Violetta Dąbrowska</w:t>
      </w:r>
    </w:p>
    <w:sectPr w:rsidR="00635F18" w:rsidRPr="00237E62" w:rsidSect="00635F18">
      <w:pgSz w:w="11906" w:h="16838"/>
      <w:pgMar w:top="1418" w:right="1418" w:bottom="1304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B51DE"/>
    <w:multiLevelType w:val="multilevel"/>
    <w:tmpl w:val="F75E64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AB3CB2"/>
    <w:multiLevelType w:val="multilevel"/>
    <w:tmpl w:val="BC660CC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F18"/>
    <w:rsid w:val="00237E62"/>
    <w:rsid w:val="0063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2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krmiejsc">
    <w:name w:val="okrmiejsc"/>
    <w:basedOn w:val="Domylnaczcionkaakapitu"/>
    <w:qFormat/>
    <w:rsid w:val="00EE6038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3F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635F1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35F18"/>
    <w:pPr>
      <w:spacing w:after="140" w:line="288" w:lineRule="auto"/>
    </w:pPr>
  </w:style>
  <w:style w:type="paragraph" w:styleId="Lista">
    <w:name w:val="List"/>
    <w:basedOn w:val="Tekstpodstawowy"/>
    <w:rsid w:val="00635F18"/>
    <w:rPr>
      <w:rFonts w:cs="Mangal"/>
    </w:rPr>
  </w:style>
  <w:style w:type="paragraph" w:customStyle="1" w:styleId="Caption">
    <w:name w:val="Caption"/>
    <w:basedOn w:val="Normalny"/>
    <w:qFormat/>
    <w:rsid w:val="00635F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5F1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72C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3F4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5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327</Words>
  <Characters>1965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</dc:creator>
  <dc:description/>
  <cp:lastModifiedBy>Klimek</cp:lastModifiedBy>
  <cp:revision>52</cp:revision>
  <cp:lastPrinted>2018-03-22T06:46:00Z</cp:lastPrinted>
  <dcterms:created xsi:type="dcterms:W3CDTF">2012-10-09T18:18:00Z</dcterms:created>
  <dcterms:modified xsi:type="dcterms:W3CDTF">2018-05-21T09:27:00Z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