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10" w:rsidRPr="00284110" w:rsidRDefault="0028411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4110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074941" w:rsidRPr="00284110" w:rsidRDefault="0028411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4110">
        <w:rPr>
          <w:rFonts w:ascii="Times New Roman" w:hAnsi="Times New Roman" w:cs="Times New Roman"/>
          <w:b/>
          <w:sz w:val="24"/>
          <w:szCs w:val="24"/>
        </w:rPr>
        <w:t>UCHWAŁA Nr</w:t>
      </w:r>
    </w:p>
    <w:p w:rsidR="00074941" w:rsidRPr="00060C37" w:rsidRDefault="0028411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074941" w:rsidRPr="00284110" w:rsidRDefault="00074941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 xml:space="preserve">z dnia </w:t>
      </w:r>
      <w:r w:rsidRPr="00284110">
        <w:rPr>
          <w:rFonts w:ascii="Times New Roman" w:hAnsi="Times New Roman" w:cs="Times New Roman"/>
          <w:bCs/>
          <w:sz w:val="24"/>
          <w:szCs w:val="24"/>
        </w:rPr>
        <w:t>14 grudnia 2017 roku</w:t>
      </w:r>
    </w:p>
    <w:p w:rsidR="00074941" w:rsidRPr="00060C37" w:rsidRDefault="00074941" w:rsidP="0017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Pr="00060C37" w:rsidRDefault="00074941" w:rsidP="004B5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ustalenia zasad odpłatności za usługi opiekuńcze </w:t>
      </w:r>
      <w:r w:rsidR="00ED3A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0C37">
        <w:rPr>
          <w:rFonts w:ascii="Times New Roman" w:hAnsi="Times New Roman" w:cs="Times New Roman"/>
          <w:b/>
          <w:bCs/>
          <w:sz w:val="24"/>
          <w:szCs w:val="24"/>
        </w:rPr>
        <w:t>i specjalistyczne usługi opiekuńcze</w:t>
      </w:r>
    </w:p>
    <w:p w:rsidR="00074941" w:rsidRPr="00060C37" w:rsidRDefault="00074941" w:rsidP="0017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Pr="00284110" w:rsidRDefault="00074941" w:rsidP="002841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>Na podstawie art. 18 ust. 2 pkt 15 i art. 40 ust. 1 z dnia 8 marca 1990 r. o samorządzie gminnym (</w:t>
      </w:r>
      <w:proofErr w:type="spellStart"/>
      <w:r w:rsidRPr="00060C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60C37">
        <w:rPr>
          <w:rFonts w:ascii="Times New Roman" w:hAnsi="Times New Roman" w:cs="Times New Roman"/>
          <w:sz w:val="24"/>
          <w:szCs w:val="24"/>
        </w:rPr>
        <w:t>. Dz. U. z 2017 r., poz. 1875) oraz art. 50 ust. 6 ustawy z dnia 12 marca 2004 r. o pomocy społecznej (</w:t>
      </w:r>
      <w:proofErr w:type="spellStart"/>
      <w:r w:rsidRPr="00060C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60C37">
        <w:rPr>
          <w:rFonts w:ascii="Times New Roman" w:hAnsi="Times New Roman" w:cs="Times New Roman"/>
          <w:sz w:val="24"/>
          <w:szCs w:val="24"/>
        </w:rPr>
        <w:t xml:space="preserve">. Dz. U. z 2017 r., poz. 1769 z </w:t>
      </w:r>
      <w:proofErr w:type="spellStart"/>
      <w:r w:rsidRPr="00060C3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0C37">
        <w:rPr>
          <w:rFonts w:ascii="Times New Roman" w:hAnsi="Times New Roman" w:cs="Times New Roman"/>
          <w:sz w:val="24"/>
          <w:szCs w:val="24"/>
        </w:rPr>
        <w:t xml:space="preserve">. zm.) </w:t>
      </w:r>
      <w:r w:rsidRPr="00284110">
        <w:rPr>
          <w:rFonts w:ascii="Times New Roman" w:hAnsi="Times New Roman" w:cs="Times New Roman"/>
          <w:bCs/>
          <w:sz w:val="24"/>
          <w:szCs w:val="24"/>
        </w:rPr>
        <w:t>Rada Gminy Osielsko</w:t>
      </w:r>
    </w:p>
    <w:p w:rsidR="00074941" w:rsidRPr="00284110" w:rsidRDefault="00074941" w:rsidP="002841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4110">
        <w:rPr>
          <w:rFonts w:ascii="Times New Roman" w:hAnsi="Times New Roman" w:cs="Times New Roman"/>
          <w:bCs/>
          <w:sz w:val="24"/>
          <w:szCs w:val="24"/>
        </w:rPr>
        <w:t>uchwala, co następuje:</w:t>
      </w:r>
    </w:p>
    <w:p w:rsidR="00074941" w:rsidRPr="00060C37" w:rsidRDefault="00074941" w:rsidP="00177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941" w:rsidRPr="00060C37" w:rsidRDefault="00074941" w:rsidP="0017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941" w:rsidRPr="00060C37" w:rsidRDefault="00074941" w:rsidP="0036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060C37">
        <w:rPr>
          <w:rFonts w:ascii="Times New Roman" w:hAnsi="Times New Roman" w:cs="Times New Roman"/>
          <w:sz w:val="24"/>
          <w:szCs w:val="24"/>
        </w:rPr>
        <w:t xml:space="preserve"> W uchwale Nr VIII/81/2015 Rady Gminy</w:t>
      </w:r>
      <w:r w:rsidR="00284110">
        <w:rPr>
          <w:rFonts w:ascii="Times New Roman" w:hAnsi="Times New Roman" w:cs="Times New Roman"/>
          <w:sz w:val="24"/>
          <w:szCs w:val="24"/>
        </w:rPr>
        <w:t xml:space="preserve"> Osielsko </w:t>
      </w:r>
      <w:r w:rsidRPr="00060C37">
        <w:rPr>
          <w:rFonts w:ascii="Times New Roman" w:hAnsi="Times New Roman" w:cs="Times New Roman"/>
          <w:sz w:val="24"/>
          <w:szCs w:val="24"/>
        </w:rPr>
        <w:t xml:space="preserve"> z dnia 29 września 2015 r. w sprawie ustalania zasad odpłatności za usługi opiekuńcze i specjalistyczne usługi opiekuńcze (Dz. Urz. Woj. Kuj.-Pom. z 2015 r., poz. 3020) wprowadza się następujące zmiany:</w:t>
      </w:r>
    </w:p>
    <w:p w:rsidR="00074941" w:rsidRPr="00060C37" w:rsidRDefault="00074941" w:rsidP="0036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Default="00284110" w:rsidP="00374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74941" w:rsidRPr="00060C37">
        <w:rPr>
          <w:rFonts w:ascii="Times New Roman" w:hAnsi="Times New Roman" w:cs="Times New Roman"/>
          <w:sz w:val="24"/>
          <w:szCs w:val="24"/>
        </w:rPr>
        <w:t xml:space="preserve">§ 2 otrzymuje brzmienie: „Ustala się koszt jednej godziny usług opiekuńczych </w:t>
      </w:r>
    </w:p>
    <w:p w:rsidR="00074941" w:rsidRPr="00060C37" w:rsidRDefault="00074941" w:rsidP="00374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>w kwocie 16,00 zł brutto</w:t>
      </w:r>
      <w:r w:rsidR="00284110">
        <w:rPr>
          <w:rFonts w:ascii="Times New Roman" w:hAnsi="Times New Roman" w:cs="Times New Roman"/>
          <w:sz w:val="24"/>
          <w:szCs w:val="24"/>
        </w:rPr>
        <w:t xml:space="preserve"> </w:t>
      </w:r>
      <w:r w:rsidRPr="00060C37">
        <w:rPr>
          <w:rFonts w:ascii="Times New Roman" w:hAnsi="Times New Roman" w:cs="Times New Roman"/>
          <w:sz w:val="24"/>
          <w:szCs w:val="24"/>
        </w:rPr>
        <w:t>od dnia 1 stycznia 2018 r.”</w:t>
      </w:r>
    </w:p>
    <w:p w:rsidR="00074941" w:rsidRPr="00060C37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Pr="00060C37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060C37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074941" w:rsidRPr="00060C37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Pr="00060C37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060C37">
        <w:rPr>
          <w:rFonts w:ascii="Times New Roman" w:hAnsi="Times New Roman" w:cs="Times New Roman"/>
          <w:sz w:val="24"/>
          <w:szCs w:val="24"/>
        </w:rPr>
        <w:t xml:space="preserve"> Uchwała wchodzi w życie po upływie 14 dni od jej ogłoszenia w Dzienniku Urzędowym Województwa Kujawsko-Pomorskiego.</w:t>
      </w:r>
    </w:p>
    <w:p w:rsidR="00074941" w:rsidRPr="00060C37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4941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4941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4941" w:rsidRPr="002C0FDF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4941" w:rsidRPr="002C0FDF" w:rsidRDefault="00074941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0FDF">
        <w:rPr>
          <w:rFonts w:ascii="Times New Roman" w:hAnsi="Times New Roman" w:cs="Times New Roman"/>
          <w:sz w:val="20"/>
          <w:szCs w:val="20"/>
        </w:rPr>
        <w:t>Uzasadnienie</w:t>
      </w:r>
    </w:p>
    <w:p w:rsidR="00074941" w:rsidRPr="00284110" w:rsidRDefault="00074941" w:rsidP="004B5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Pr="00284110" w:rsidRDefault="00074941" w:rsidP="00FB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110">
        <w:rPr>
          <w:rFonts w:ascii="Times New Roman" w:hAnsi="Times New Roman" w:cs="Times New Roman"/>
          <w:sz w:val="24"/>
          <w:szCs w:val="24"/>
        </w:rPr>
        <w:t>Uchwałą Nr VI</w:t>
      </w:r>
      <w:r w:rsidR="00E849DA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284110">
        <w:rPr>
          <w:rFonts w:ascii="Times New Roman" w:hAnsi="Times New Roman" w:cs="Times New Roman"/>
          <w:sz w:val="24"/>
          <w:szCs w:val="24"/>
        </w:rPr>
        <w:t xml:space="preserve">I/81/2015 Rady Gminy </w:t>
      </w:r>
      <w:r w:rsidR="00284110">
        <w:rPr>
          <w:rFonts w:ascii="Times New Roman" w:hAnsi="Times New Roman" w:cs="Times New Roman"/>
          <w:sz w:val="24"/>
          <w:szCs w:val="24"/>
        </w:rPr>
        <w:t xml:space="preserve">Osielsko </w:t>
      </w:r>
      <w:r w:rsidRPr="00284110">
        <w:rPr>
          <w:rFonts w:ascii="Times New Roman" w:hAnsi="Times New Roman" w:cs="Times New Roman"/>
          <w:sz w:val="24"/>
          <w:szCs w:val="24"/>
        </w:rPr>
        <w:t>z dnia 29 września 2015 r. w sprawie ustalania zasad odpłatności</w:t>
      </w:r>
      <w:r w:rsidRPr="002C0FDF">
        <w:rPr>
          <w:rFonts w:ascii="Times New Roman" w:hAnsi="Times New Roman" w:cs="Times New Roman"/>
          <w:sz w:val="20"/>
          <w:szCs w:val="20"/>
        </w:rPr>
        <w:t xml:space="preserve"> za </w:t>
      </w:r>
      <w:r w:rsidRPr="00284110">
        <w:rPr>
          <w:rFonts w:ascii="Times New Roman" w:hAnsi="Times New Roman" w:cs="Times New Roman"/>
          <w:sz w:val="24"/>
          <w:szCs w:val="24"/>
        </w:rPr>
        <w:t xml:space="preserve">usługi opiekuńcze i specjalistyczne usługi opiekuńcze, ustalono stawkę w kwocie 13,00 zł brutto za godzinę świadczonych usług opiekuńczych. Od dwóch lat kwota ta nie uległa zwiększeniu. </w:t>
      </w:r>
    </w:p>
    <w:p w:rsidR="00074941" w:rsidRPr="00284110" w:rsidRDefault="00074941" w:rsidP="00FB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10">
        <w:rPr>
          <w:rFonts w:ascii="Times New Roman" w:hAnsi="Times New Roman" w:cs="Times New Roman"/>
          <w:sz w:val="24"/>
          <w:szCs w:val="24"/>
        </w:rPr>
        <w:t>Obecnie jest ona nieadekwatna do rzeczywistych kosztów w/w usług. W niniejszej uchwale stawkę za godzinę świadczonych usług opiekuńczych podwyższono do kwoty 16,00 zł brutto, która obowiązywać będzie od dnia 1 stycznia 2018 r.</w:t>
      </w:r>
    </w:p>
    <w:p w:rsidR="00074941" w:rsidRPr="00284110" w:rsidRDefault="00074941" w:rsidP="004B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110">
        <w:rPr>
          <w:rFonts w:ascii="Times New Roman" w:hAnsi="Times New Roman" w:cs="Times New Roman"/>
          <w:sz w:val="24"/>
          <w:szCs w:val="24"/>
        </w:rPr>
        <w:t>W związku z powyższym podjęcie niniejszej uchwały jest uzasadnione.</w:t>
      </w:r>
    </w:p>
    <w:p w:rsidR="00074941" w:rsidRPr="00284110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41" w:rsidRPr="002C0FDF" w:rsidRDefault="00074941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4941" w:rsidRPr="002C0FDF" w:rsidRDefault="00217039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Referujący Jadwiga Drzycimska</w:t>
      </w:r>
    </w:p>
    <w:sectPr w:rsidR="00074941" w:rsidRPr="002C0FDF" w:rsidSect="00B0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BD"/>
    <w:rsid w:val="00060C37"/>
    <w:rsid w:val="00074941"/>
    <w:rsid w:val="00147BB3"/>
    <w:rsid w:val="001772FA"/>
    <w:rsid w:val="001A258C"/>
    <w:rsid w:val="00217039"/>
    <w:rsid w:val="00220D45"/>
    <w:rsid w:val="00232516"/>
    <w:rsid w:val="002348FD"/>
    <w:rsid w:val="00284110"/>
    <w:rsid w:val="002C0FDF"/>
    <w:rsid w:val="002C6E4E"/>
    <w:rsid w:val="0032700E"/>
    <w:rsid w:val="00363089"/>
    <w:rsid w:val="00367CC4"/>
    <w:rsid w:val="003740C1"/>
    <w:rsid w:val="003A1778"/>
    <w:rsid w:val="00457576"/>
    <w:rsid w:val="004A103A"/>
    <w:rsid w:val="004B5307"/>
    <w:rsid w:val="00571103"/>
    <w:rsid w:val="005B5DB7"/>
    <w:rsid w:val="007A3869"/>
    <w:rsid w:val="008F4C2C"/>
    <w:rsid w:val="00943079"/>
    <w:rsid w:val="00944A78"/>
    <w:rsid w:val="00A67C07"/>
    <w:rsid w:val="00AE0F2C"/>
    <w:rsid w:val="00B02DC1"/>
    <w:rsid w:val="00B24F3C"/>
    <w:rsid w:val="00B91BEC"/>
    <w:rsid w:val="00BC2F3F"/>
    <w:rsid w:val="00C0780E"/>
    <w:rsid w:val="00C230C3"/>
    <w:rsid w:val="00D731A0"/>
    <w:rsid w:val="00E849DA"/>
    <w:rsid w:val="00ED0BBD"/>
    <w:rsid w:val="00ED3A2B"/>
    <w:rsid w:val="00EF1394"/>
    <w:rsid w:val="00FA0E2A"/>
    <w:rsid w:val="00FB1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C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A103A"/>
    <w:rPr>
      <w:rFonts w:ascii="Verdana" w:hAnsi="Verdana" w:cs="Verdana"/>
      <w:color w:val="auto"/>
      <w:sz w:val="11"/>
      <w:szCs w:val="11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4A10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103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2C0F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A0E2A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C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A103A"/>
    <w:rPr>
      <w:rFonts w:ascii="Verdana" w:hAnsi="Verdana" w:cs="Verdana"/>
      <w:color w:val="auto"/>
      <w:sz w:val="11"/>
      <w:szCs w:val="11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4A10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103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2C0F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A0E2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169">
                      <w:marLeft w:val="140"/>
                      <w:marRight w:val="14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2017-12-01T08:09:00Z</cp:lastPrinted>
  <dcterms:created xsi:type="dcterms:W3CDTF">2017-12-05T15:02:00Z</dcterms:created>
  <dcterms:modified xsi:type="dcterms:W3CDTF">2017-12-05T15:02:00Z</dcterms:modified>
</cp:coreProperties>
</file>