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0C" w:rsidRDefault="0014590C" w:rsidP="001459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projekt, UCHWAŁA ............/2016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OSIELSKO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z dnia 10 maja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2016 r.</w:t>
      </w:r>
    </w:p>
    <w:p w:rsidR="0014590C" w:rsidRDefault="0014590C" w:rsidP="001459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590C" w:rsidRDefault="0014590C" w:rsidP="001459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590C" w:rsidRDefault="0014590C" w:rsidP="001459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590C" w:rsidRDefault="0014590C" w:rsidP="0014590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zmiany Wieloletniej Prognozy Finansowej Gminy Osielsko na lata  2016 –2023 </w:t>
      </w:r>
    </w:p>
    <w:p w:rsidR="0014590C" w:rsidRDefault="0014590C" w:rsidP="0014590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4590C" w:rsidRDefault="0014590C" w:rsidP="00145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art. 18 ust. 2 pkt 6 ustawy z dnia 8 marca 1990 r. o samorządzie gminnym (tekst jednolity Dz.U.2016 poz. 446),  art. 226, art. 227, art. 228, art. 230 ust. 6 i 7, art. 231, art. 243 ustawy z dnia 27 sierpnia 2009 r. o finansach publicznych (tekst jednolity Dz.U.2013 Poz.885, zm. Poz. 938, Poz. 1646, z roku 2014 Poz. 379,  911, 1146, 1626, 1877 ; </w:t>
      </w:r>
      <w:r>
        <w:rPr>
          <w:rFonts w:ascii="Times New Roman" w:hAnsi="Times New Roman"/>
          <w:sz w:val="24"/>
          <w:szCs w:val="24"/>
        </w:rPr>
        <w:t xml:space="preserve"> z roku 2015 r. Poz. 238, 532, 1117, 1130,1190,1358, 1513, 1854, 2150, 1045, 1189, 1269, 1830, 1890, z roku 2016 poz. 195)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ada Gminy Osielsko uchwala co następuje:</w:t>
      </w:r>
    </w:p>
    <w:p w:rsidR="0014590C" w:rsidRDefault="0014590C" w:rsidP="00145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się zmiany Wieloletniej Prognozy Finansowej Gminy Osielsko na lata 2016–2023, uchwalonej uchwałą Rady Gminy Nr XII/121/2015 z dnia 22 grudnia 2015r. zmienionej uchwałą Rady Gminy Osielsko Nr II/4/2016 r. z dnia 22 marca 2016 r.  zgodnie z załącznikiem Nr 1 do Uchwały.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14590C" w:rsidRDefault="0014590C" w:rsidP="00145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się wykaz przedsięwzięć realizowanych w latach 2016–2023, zgodnie z załącznikiem Nr 2 do Uchwały. </w:t>
      </w:r>
    </w:p>
    <w:p w:rsidR="0014590C" w:rsidRDefault="0014590C" w:rsidP="001459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590C" w:rsidRDefault="0014590C" w:rsidP="001459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.Wykonanie uchwały powierza się Wójtowi Gminy.</w:t>
      </w:r>
    </w:p>
    <w:p w:rsidR="0014590C" w:rsidRDefault="0014590C" w:rsidP="001459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14590C" w:rsidRDefault="0014590C" w:rsidP="001459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4590C" w:rsidRDefault="0014590C" w:rsidP="001459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590C" w:rsidRDefault="0014590C" w:rsidP="00145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Uzasadnienie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 w niniejszej uchwale dokonuje się między innymi w związku ze zmianami w planie dochodów i wydatków oraz przychodów i rozchodów stanowiących załączniki do uchwały budżetowej na rok 2016 oraz w związku ze zmianą w wykazie przedsięwzięć przewidzianych do realizacji w latach objętych prognozą.  </w:t>
      </w:r>
    </w:p>
    <w:p w:rsidR="0014590C" w:rsidRDefault="0014590C" w:rsidP="0014590C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590C" w:rsidRDefault="0014590C" w:rsidP="0014590C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590C" w:rsidRDefault="0014590C" w:rsidP="0014590C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Objaśnienia</w:t>
      </w:r>
    </w:p>
    <w:p w:rsidR="0014590C" w:rsidRDefault="0014590C" w:rsidP="0014590C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Dokonuje się zmian w załączniku nr 1, w tym między innymi zmian kwot przewidywanych dochodów  i planowanych wydatków w roku 2016. Przewidywane dochody 66 497 532,63 zł, w tym: </w:t>
      </w:r>
    </w:p>
    <w:p w:rsidR="0014590C" w:rsidRDefault="0014590C" w:rsidP="0014590C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dochody bieżące w kwocie – 61 872 332,63  zł; </w:t>
      </w:r>
    </w:p>
    <w:p w:rsidR="0014590C" w:rsidRDefault="0014590C" w:rsidP="0014590C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dochody majątkowe w kwocie – 4 625 200,00 zł,</w:t>
      </w:r>
    </w:p>
    <w:p w:rsidR="0014590C" w:rsidRDefault="0014590C" w:rsidP="00145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wydatki budżetu na 2016 rok, po zmianach wynoszą 69 411 532,63 zł, z tego: </w:t>
      </w:r>
    </w:p>
    <w:p w:rsidR="0014590C" w:rsidRDefault="0014590C" w:rsidP="0014590C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wydatki bieżące w wysokości – 47 443 732,63  zł;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b) wydatki majątkowe w wysokości – 21 967 800,00 zł.</w:t>
      </w:r>
    </w:p>
    <w:p w:rsidR="0014590C" w:rsidRDefault="0014590C" w:rsidP="0014590C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590C" w:rsidRDefault="0014590C" w:rsidP="0014590C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Załącznik nr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załączniku nr 2, określającym przedsięwzięcia wieloletnie wprowadza się zmiany: </w:t>
      </w:r>
    </w:p>
    <w:p w:rsidR="0014590C" w:rsidRDefault="0014590C" w:rsidP="0014590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Poz. 1.3  Wydatki na programy, projekty lub zadania pozostałe:</w:t>
      </w:r>
    </w:p>
    <w:p w:rsidR="0014590C" w:rsidRDefault="0014590C" w:rsidP="0014590C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Dodaje się przedsięwzięcie: " Zakup gazu do budynków gminnych"; łączne nakłady finansowe -  795 000,00 zł, realizacja lata 2016 -2017, z tego: rok 2017 – 795 000,00zł;</w:t>
      </w:r>
    </w:p>
    <w:p w:rsidR="0014590C" w:rsidRDefault="0014590C" w:rsidP="0014590C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Zadanie: "Termomodernizacja budynków przy ul. Centralnej 6 w Osielsku" -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łączne nakłady finansowe -  550 000,00 zł, realizacja lata 2015 -2017, z tego: rok 2016 – 10 000,00zł, rok 2017 - 524 000,00 zł.</w:t>
      </w:r>
    </w:p>
    <w:p w:rsidR="0014590C" w:rsidRDefault="0014590C" w:rsidP="0014590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590C" w:rsidRDefault="0014590C" w:rsidP="0014590C">
      <w:pPr>
        <w:pStyle w:val="Akapitzlist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 przygotowała: Bogumiła Nalaskowska</w:t>
      </w:r>
    </w:p>
    <w:p w:rsidR="0014590C" w:rsidRDefault="0014590C" w:rsidP="0014590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052A" w:rsidRDefault="00EA052A"/>
    <w:sectPr w:rsidR="00EA052A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253"/>
    <w:multiLevelType w:val="hybridMultilevel"/>
    <w:tmpl w:val="4A761E08"/>
    <w:lvl w:ilvl="0" w:tplc="AB02DCE8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D5E46"/>
    <w:multiLevelType w:val="hybridMultilevel"/>
    <w:tmpl w:val="BDE469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90C"/>
    <w:rsid w:val="0014590C"/>
    <w:rsid w:val="004B42A3"/>
    <w:rsid w:val="00BC4D29"/>
    <w:rsid w:val="00E567A9"/>
    <w:rsid w:val="00EA052A"/>
    <w:rsid w:val="00F71BA7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Company>Urząd Gminy Osielsko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2016-05-02T11:16:00Z</dcterms:created>
  <dcterms:modified xsi:type="dcterms:W3CDTF">2016-05-02T11:16:00Z</dcterms:modified>
</cp:coreProperties>
</file>