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69" w:rsidRDefault="00942969" w:rsidP="00942969">
      <w:pPr>
        <w:spacing w:before="100" w:beforeAutospacing="1" w:after="100" w:afterAutospacing="1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429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Osielsko, dnia </w:t>
      </w:r>
      <w:r w:rsidR="00F63E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lipca 2024 r.</w:t>
      </w:r>
    </w:p>
    <w:p w:rsidR="00942969" w:rsidRDefault="00942969" w:rsidP="009429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Dot. BRG.0003.26.2024</w:t>
      </w:r>
    </w:p>
    <w:p w:rsidR="00942969" w:rsidRPr="00942969" w:rsidRDefault="00942969" w:rsidP="00942969">
      <w:pPr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429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Pan Maciej Landowski</w:t>
      </w:r>
    </w:p>
    <w:p w:rsidR="00942969" w:rsidRPr="00942969" w:rsidRDefault="00942969" w:rsidP="00942969">
      <w:pPr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429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Radny Rady Gminy Osielsko</w:t>
      </w:r>
    </w:p>
    <w:p w:rsidR="003731F1" w:rsidRDefault="00942969" w:rsidP="00942969">
      <w:pPr>
        <w:spacing w:before="360" w:after="100" w:afterAutospacing="1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Udzielając odpowiedzi na Pana wnioski</w:t>
      </w:r>
      <w:r w:rsidR="003731F1" w:rsidRPr="009429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złożon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e</w:t>
      </w:r>
      <w:r w:rsidR="003731F1" w:rsidRPr="009429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na komisji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Rady w sprawie zainstalowania kam</w:t>
      </w:r>
      <w:r w:rsidR="003731F1" w:rsidRPr="009429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er na PSZOK-u </w:t>
      </w:r>
      <w:r w:rsidRPr="00942969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pl-PL"/>
        </w:rPr>
        <w:t>(„by mieszkańcy mieli podgląd czy są duże kolejki i czy warto jechać”)</w:t>
      </w:r>
      <w:r w:rsidR="003731F1" w:rsidRPr="009429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oraz o możliwość aneksowania umowy z firmą CORIMP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„</w:t>
      </w:r>
      <w:r w:rsidR="003731F1" w:rsidRPr="009429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kontekście zastąpienia worków kontenerami jeśli chodzi o odpady zielone oraz plastiki</w:t>
      </w:r>
      <w:r w:rsidRPr="009429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94296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co następuje</w:t>
      </w:r>
      <w:r w:rsidR="003731F1" w:rsidRPr="009429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2969" w:rsidRDefault="00942969" w:rsidP="00942969">
      <w:pPr>
        <w:spacing w:before="360" w:after="100" w:afterAutospacing="1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Sprawa zainstalowania kamer w PSZOK była w poprzedniej kadencji Rady Gminy podnoszona przez Radnych dwukrotnie. Wyjaśniano wówczas</w:t>
      </w:r>
      <w:r w:rsidR="00E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F7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E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przepisy RODO </w:t>
      </w:r>
      <w:r w:rsidRPr="008F7E41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niedopuszczalne udostępnianie on-line obrazu z kamer, który umożliwiałby jakąkolwiek identyfikację osoby oczekującej w kolejce do PSZOK.</w:t>
      </w:r>
      <w:r w:rsidR="00E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Rozważa</w:t>
      </w:r>
      <w:r w:rsidR="00F63E5F">
        <w:rPr>
          <w:rFonts w:ascii="Times New Roman" w:eastAsia="Times New Roman" w:hAnsi="Times New Roman" w:cs="Times New Roman"/>
          <w:sz w:val="24"/>
          <w:szCs w:val="24"/>
          <w:lang w:eastAsia="pl-PL"/>
        </w:rPr>
        <w:t>na jest</w:t>
      </w:r>
      <w:r w:rsidR="00E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możliwość zainstalowania kamery na </w:t>
      </w:r>
      <w:r w:rsidR="00B251C6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</w:t>
      </w:r>
      <w:r w:rsidR="00E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GZK, która będzie nagrywała i pokazywała obraz jakości niepozwalającej na identyfikację osób oczekujących w kolejce. Takie rozwiązanie </w:t>
      </w:r>
      <w:r w:rsidR="002F0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będzie spełniało roli monitoringu, o którym mowa w art. 9a ustawy o samorządzie gminnym. </w:t>
      </w:r>
      <w:r w:rsidR="00F63E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6F52">
        <w:rPr>
          <w:rFonts w:ascii="Times New Roman" w:eastAsia="Times New Roman" w:hAnsi="Times New Roman" w:cs="Times New Roman"/>
          <w:sz w:val="24"/>
          <w:szCs w:val="24"/>
          <w:lang w:eastAsia="pl-PL"/>
        </w:rPr>
        <w:t>O podjęciu ostatecznej decyzji w tej sprawie</w:t>
      </w:r>
      <w:r w:rsidR="00F6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</w:t>
      </w:r>
      <w:r w:rsidR="00E06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  <w:r w:rsidR="00F6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poinformowana</w:t>
      </w:r>
      <w:r w:rsidR="00E06F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40E1" w:rsidRPr="00942969" w:rsidRDefault="004440E1" w:rsidP="00942969">
      <w:pPr>
        <w:spacing w:before="360" w:after="100" w:afterAutospacing="1" w:line="288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</w:t>
      </w:r>
      <w:r w:rsidR="002F09A8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2F0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ewentualnego „</w:t>
      </w:r>
      <w:r w:rsidR="002F09A8" w:rsidRPr="002F09A8">
        <w:rPr>
          <w:rFonts w:ascii="Times New Roman" w:eastAsia="Times New Roman" w:hAnsi="Times New Roman" w:cs="Times New Roman"/>
          <w:sz w:val="24"/>
          <w:szCs w:val="24"/>
          <w:lang w:eastAsia="pl-PL"/>
        </w:rPr>
        <w:t>zastąpienia worków kontenerami jeśli chodzi o odpady zielone oraz plastiki</w:t>
      </w:r>
      <w:r w:rsidR="002F0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F63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F0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potkał się z Prezesem Przedsiębiorstwa Usług Komunalnych CORIMP </w:t>
      </w:r>
      <w:r w:rsidR="002F09A8" w:rsidRPr="002F09A8">
        <w:rPr>
          <w:rFonts w:ascii="Times New Roman" w:eastAsia="Times New Roman" w:hAnsi="Times New Roman" w:cs="Times New Roman"/>
          <w:sz w:val="24"/>
          <w:szCs w:val="24"/>
          <w:lang w:eastAsia="pl-PL"/>
        </w:rPr>
        <w:t>sp. z o.o.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wyraził zainteresowanie takim rozwiązaniem.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 ozastąpienie</w:t>
      </w:r>
      <w:r w:rsidRPr="00444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worków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pojemnikami na</w:t>
      </w:r>
      <w:r w:rsidRPr="00444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zielone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byłzgłaszany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4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poprzedniej kadencji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444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44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Andrzeja Matusewicza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Udzielono wówczas odpowiedzi o niedopuszczalności zmiany umowy</w:t>
      </w:r>
      <w:r w:rsidR="00497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uwagi na przepisy ustawy Prawo zamówień publicznych. W związku z Pana wnioskiem, sprawę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zmiany umowy </w:t>
      </w:r>
      <w:r w:rsidR="00497A36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</w:t>
      </w:r>
      <w:r w:rsidR="00F63E5F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="00497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ponownej analiz</w:t>
      </w:r>
      <w:r w:rsidR="00497A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prawnej</w:t>
      </w:r>
      <w:r w:rsidR="00497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jej wynikach </w:t>
      </w:r>
      <w:r w:rsidR="00F63E5F"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497A36" w:rsidRPr="00497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  <w:r w:rsidR="00F63E5F" w:rsidRPr="00F63E5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poinformowana</w:t>
      </w:r>
      <w:r w:rsidR="00497A36" w:rsidRPr="00497A3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10B4" w:rsidRDefault="009C10B4">
      <w:pPr>
        <w:rPr>
          <w:sz w:val="24"/>
          <w:szCs w:val="24"/>
        </w:rPr>
      </w:pPr>
    </w:p>
    <w:p w:rsidR="00B447DF" w:rsidRPr="00B447DF" w:rsidRDefault="00B447DF" w:rsidP="00B447DF">
      <w:pPr>
        <w:spacing w:after="0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B447DF">
        <w:rPr>
          <w:rFonts w:ascii="Times New Roman" w:hAnsi="Times New Roman" w:cs="Times New Roman"/>
          <w:i/>
          <w:sz w:val="24"/>
          <w:szCs w:val="24"/>
        </w:rPr>
        <w:t xml:space="preserve">Podpisała: </w:t>
      </w:r>
    </w:p>
    <w:p w:rsidR="00B447DF" w:rsidRPr="00B447DF" w:rsidRDefault="00B447DF" w:rsidP="00B447DF">
      <w:pPr>
        <w:spacing w:after="0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B447DF">
        <w:rPr>
          <w:rFonts w:ascii="Times New Roman" w:hAnsi="Times New Roman" w:cs="Times New Roman"/>
          <w:i/>
          <w:sz w:val="24"/>
          <w:szCs w:val="24"/>
        </w:rPr>
        <w:t>Zastępca Wójta Gminy</w:t>
      </w:r>
    </w:p>
    <w:p w:rsidR="00B447DF" w:rsidRPr="00B447DF" w:rsidRDefault="00B447DF" w:rsidP="00B447DF">
      <w:pPr>
        <w:spacing w:after="0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B447DF">
        <w:rPr>
          <w:rFonts w:ascii="Times New Roman" w:hAnsi="Times New Roman" w:cs="Times New Roman"/>
          <w:i/>
          <w:sz w:val="24"/>
          <w:szCs w:val="24"/>
        </w:rPr>
        <w:t>Violetta Dąbr</w:t>
      </w:r>
      <w:bookmarkStart w:id="0" w:name="_GoBack"/>
      <w:bookmarkEnd w:id="0"/>
      <w:r w:rsidRPr="00B447DF">
        <w:rPr>
          <w:rFonts w:ascii="Times New Roman" w:hAnsi="Times New Roman" w:cs="Times New Roman"/>
          <w:i/>
          <w:sz w:val="24"/>
          <w:szCs w:val="24"/>
        </w:rPr>
        <w:t>owska</w:t>
      </w:r>
    </w:p>
    <w:sectPr w:rsidR="00B447DF" w:rsidRPr="00B447DF" w:rsidSect="009D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074FFF"/>
    <w:rsid w:val="00074FFF"/>
    <w:rsid w:val="002F09A8"/>
    <w:rsid w:val="003731F1"/>
    <w:rsid w:val="00394DAB"/>
    <w:rsid w:val="004440E1"/>
    <w:rsid w:val="00497A36"/>
    <w:rsid w:val="00942969"/>
    <w:rsid w:val="009C10B4"/>
    <w:rsid w:val="009D7764"/>
    <w:rsid w:val="00B251C6"/>
    <w:rsid w:val="00B447DF"/>
    <w:rsid w:val="00D341D7"/>
    <w:rsid w:val="00E06F52"/>
    <w:rsid w:val="00F6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Wiesia</cp:lastModifiedBy>
  <cp:revision>2</cp:revision>
  <cp:lastPrinted>2024-07-04T10:48:00Z</cp:lastPrinted>
  <dcterms:created xsi:type="dcterms:W3CDTF">2024-07-18T13:05:00Z</dcterms:created>
  <dcterms:modified xsi:type="dcterms:W3CDTF">2024-07-18T13:05:00Z</dcterms:modified>
</cp:coreProperties>
</file>