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FDA68" w14:textId="77777777" w:rsidR="00552568" w:rsidRDefault="00000000" w:rsidP="00552568">
      <w:pPr>
        <w:spacing w:after="0" w:line="364" w:lineRule="auto"/>
        <w:ind w:left="5840" w:right="13" w:firstLine="0"/>
        <w:jc w:val="left"/>
        <w:rPr>
          <w:b/>
          <w:sz w:val="20"/>
        </w:rPr>
      </w:pPr>
      <w:r>
        <w:rPr>
          <w:b/>
          <w:sz w:val="20"/>
        </w:rPr>
        <w:t>Załącznik nr 1 do Zarządzenia</w:t>
      </w:r>
    </w:p>
    <w:p w14:paraId="0C112308" w14:textId="77777777" w:rsidR="00552568" w:rsidRDefault="00552568" w:rsidP="00552568">
      <w:pPr>
        <w:spacing w:after="0" w:line="364" w:lineRule="auto"/>
        <w:ind w:left="5840" w:right="13" w:firstLine="0"/>
        <w:jc w:val="left"/>
        <w:rPr>
          <w:b/>
          <w:sz w:val="20"/>
        </w:rPr>
      </w:pPr>
      <w:r>
        <w:rPr>
          <w:b/>
          <w:sz w:val="20"/>
        </w:rPr>
        <w:t>Wójta Gminy Osielsko nr …../2024</w:t>
      </w:r>
    </w:p>
    <w:p w14:paraId="2D525781" w14:textId="2D36678E" w:rsidR="00A01294" w:rsidRDefault="00000000" w:rsidP="00552568">
      <w:pPr>
        <w:spacing w:after="0" w:line="364" w:lineRule="auto"/>
        <w:ind w:left="5840" w:right="13" w:firstLine="0"/>
        <w:jc w:val="left"/>
        <w:rPr>
          <w:b/>
          <w:sz w:val="20"/>
        </w:rPr>
      </w:pPr>
      <w:r>
        <w:rPr>
          <w:b/>
          <w:sz w:val="20"/>
        </w:rPr>
        <w:t xml:space="preserve">z dnia </w:t>
      </w:r>
      <w:r w:rsidR="00552568">
        <w:rPr>
          <w:b/>
          <w:sz w:val="20"/>
        </w:rPr>
        <w:t>24</w:t>
      </w:r>
      <w:r>
        <w:rPr>
          <w:b/>
          <w:sz w:val="20"/>
        </w:rPr>
        <w:t xml:space="preserve"> </w:t>
      </w:r>
      <w:r w:rsidR="00552568">
        <w:rPr>
          <w:b/>
          <w:sz w:val="20"/>
        </w:rPr>
        <w:t>czerwca</w:t>
      </w:r>
      <w:r>
        <w:rPr>
          <w:b/>
          <w:sz w:val="20"/>
        </w:rPr>
        <w:t xml:space="preserve"> 2024 r.  </w:t>
      </w:r>
    </w:p>
    <w:p w14:paraId="35A9A99D" w14:textId="77777777" w:rsidR="00552568" w:rsidRDefault="00552568" w:rsidP="00552568">
      <w:pPr>
        <w:spacing w:after="0" w:line="364" w:lineRule="auto"/>
        <w:ind w:left="5840" w:right="13" w:firstLine="0"/>
        <w:jc w:val="left"/>
      </w:pPr>
    </w:p>
    <w:p w14:paraId="4AF3BB17" w14:textId="09910DCB" w:rsidR="00A01294" w:rsidRDefault="00000000">
      <w:pPr>
        <w:spacing w:after="513" w:line="249" w:lineRule="auto"/>
        <w:ind w:left="182" w:right="184" w:firstLine="475"/>
        <w:jc w:val="left"/>
      </w:pPr>
      <w:r>
        <w:rPr>
          <w:b/>
        </w:rPr>
        <w:t>Regulamin naboru określający sposób składania i rozpatrywania wniosków</w:t>
      </w:r>
      <w:r w:rsidR="00552568">
        <w:rPr>
          <w:b/>
        </w:rPr>
        <w:br/>
      </w:r>
      <w:r>
        <w:rPr>
          <w:b/>
        </w:rPr>
        <w:t xml:space="preserve"> o dofinansowanie w ramach Programu Priorytetowego Ciepłe Mieszkanie na  terenie Gminy </w:t>
      </w:r>
      <w:r w:rsidR="00552568">
        <w:rPr>
          <w:b/>
        </w:rPr>
        <w:t>Osielsko</w:t>
      </w:r>
      <w:r>
        <w:rPr>
          <w:b/>
        </w:rPr>
        <w:t xml:space="preserve">. </w:t>
      </w:r>
    </w:p>
    <w:p w14:paraId="035D4949" w14:textId="77777777" w:rsidR="00A01294" w:rsidRDefault="00000000">
      <w:pPr>
        <w:spacing w:after="5" w:line="265" w:lineRule="auto"/>
        <w:ind w:left="727" w:right="723" w:hanging="10"/>
        <w:jc w:val="center"/>
      </w:pPr>
      <w:r>
        <w:rPr>
          <w:b/>
        </w:rPr>
        <w:t>Rozdział 1</w:t>
      </w:r>
      <w:r>
        <w:t xml:space="preserve"> </w:t>
      </w:r>
    </w:p>
    <w:p w14:paraId="2CD12686" w14:textId="77777777" w:rsidR="00A01294" w:rsidRDefault="00000000">
      <w:pPr>
        <w:spacing w:after="493" w:line="265" w:lineRule="auto"/>
        <w:ind w:left="727" w:right="722" w:hanging="10"/>
        <w:jc w:val="center"/>
      </w:pPr>
      <w:r>
        <w:rPr>
          <w:b/>
        </w:rPr>
        <w:t xml:space="preserve">Postanowienia ogólne. </w:t>
      </w:r>
    </w:p>
    <w:p w14:paraId="6EBFB493" w14:textId="77777777" w:rsidR="00A01294" w:rsidRDefault="00000000">
      <w:pPr>
        <w:pStyle w:val="Nagwek1"/>
        <w:ind w:left="727" w:right="723"/>
      </w:pPr>
      <w:r>
        <w:t xml:space="preserve">§ 1 </w:t>
      </w:r>
    </w:p>
    <w:p w14:paraId="4B7F59B2" w14:textId="77777777" w:rsidR="00A01294" w:rsidRDefault="00000000">
      <w:pPr>
        <w:spacing w:after="25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6FA0E9E3" w14:textId="33623A81" w:rsidR="00A01294" w:rsidRDefault="00000000">
      <w:pPr>
        <w:numPr>
          <w:ilvl w:val="0"/>
          <w:numId w:val="1"/>
        </w:numPr>
        <w:ind w:right="0" w:hanging="360"/>
      </w:pPr>
      <w:r>
        <w:t>Regulamin naboru wniosków (zwany dalej „Regulaminem” stosuje się do wniosków</w:t>
      </w:r>
      <w:r w:rsidR="00552568">
        <w:br/>
      </w:r>
      <w:r>
        <w:t xml:space="preserve"> o dofinansowanie (zwanych dalej „wnioskami”), złożonych w naborze (zwanym dalej „naborem”) w terminie </w:t>
      </w:r>
      <w:r w:rsidR="00552568">
        <w:rPr>
          <w:b/>
        </w:rPr>
        <w:t>1</w:t>
      </w:r>
      <w:r>
        <w:rPr>
          <w:b/>
        </w:rPr>
        <w:t xml:space="preserve"> </w:t>
      </w:r>
      <w:r w:rsidR="00552568">
        <w:rPr>
          <w:b/>
        </w:rPr>
        <w:t>lipca</w:t>
      </w:r>
      <w:r>
        <w:rPr>
          <w:b/>
        </w:rPr>
        <w:t xml:space="preserve"> 2024 r.</w:t>
      </w:r>
      <w:r>
        <w:t xml:space="preserve"> </w:t>
      </w:r>
      <w:r>
        <w:rPr>
          <w:b/>
        </w:rPr>
        <w:t xml:space="preserve">– </w:t>
      </w:r>
      <w:r w:rsidR="00840498">
        <w:rPr>
          <w:b/>
        </w:rPr>
        <w:t>30</w:t>
      </w:r>
      <w:r>
        <w:rPr>
          <w:b/>
        </w:rPr>
        <w:t xml:space="preserve"> </w:t>
      </w:r>
      <w:r w:rsidR="00840498">
        <w:rPr>
          <w:b/>
        </w:rPr>
        <w:t>sierpnia</w:t>
      </w:r>
      <w:r w:rsidR="005C3F62">
        <w:rPr>
          <w:b/>
        </w:rPr>
        <w:t xml:space="preserve"> </w:t>
      </w:r>
      <w:r>
        <w:rPr>
          <w:b/>
        </w:rPr>
        <w:t>2024 r.</w:t>
      </w:r>
      <w:r>
        <w:t xml:space="preserve"> w ramach Programu </w:t>
      </w:r>
    </w:p>
    <w:p w14:paraId="0B399CB5" w14:textId="44453A81" w:rsidR="00A01294" w:rsidRDefault="00000000">
      <w:pPr>
        <w:ind w:left="720" w:right="0" w:firstLine="0"/>
      </w:pPr>
      <w:r>
        <w:t xml:space="preserve">Priorytetowego „Ciepłe Mieszkanie” na terenie Gminy </w:t>
      </w:r>
      <w:r w:rsidR="00552568">
        <w:t>Osielsko</w:t>
      </w:r>
      <w:r>
        <w:t xml:space="preserve">, zwanego dalej „Programem”. </w:t>
      </w:r>
    </w:p>
    <w:p w14:paraId="3C3D8D51" w14:textId="77777777" w:rsidR="00A01294" w:rsidRDefault="00000000">
      <w:pPr>
        <w:numPr>
          <w:ilvl w:val="0"/>
          <w:numId w:val="1"/>
        </w:numPr>
        <w:ind w:right="0" w:hanging="360"/>
      </w:pPr>
      <w:r>
        <w:t xml:space="preserve">Regulamin określa sposób składania i rozpatrywania wniosków złożonych w naborze do momentu zawarcia umowy o dofinansowanie. </w:t>
      </w:r>
    </w:p>
    <w:p w14:paraId="206333CB" w14:textId="77777777" w:rsidR="00A01294" w:rsidRDefault="00000000">
      <w:pPr>
        <w:numPr>
          <w:ilvl w:val="0"/>
          <w:numId w:val="1"/>
        </w:numPr>
        <w:ind w:right="0" w:hanging="360"/>
      </w:pPr>
      <w:r>
        <w:t>Formy i warunki udzielania dofinansowania oraz szczegółowe kryteria wyboru przedsięwzięć określa Program.</w:t>
      </w:r>
      <w:r>
        <w:rPr>
          <w:sz w:val="22"/>
        </w:rPr>
        <w:t xml:space="preserve"> </w:t>
      </w:r>
    </w:p>
    <w:p w14:paraId="18C6C4A5" w14:textId="77777777" w:rsidR="00A01294" w:rsidRDefault="00000000">
      <w:pPr>
        <w:spacing w:after="224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14:paraId="1C72B5E0" w14:textId="77777777" w:rsidR="00A01294" w:rsidRDefault="00000000">
      <w:pPr>
        <w:spacing w:after="5" w:line="265" w:lineRule="auto"/>
        <w:ind w:left="727" w:right="724" w:hanging="10"/>
        <w:jc w:val="center"/>
      </w:pPr>
      <w:r>
        <w:rPr>
          <w:b/>
        </w:rPr>
        <w:t xml:space="preserve">Rozdział II </w:t>
      </w:r>
    </w:p>
    <w:p w14:paraId="77B8143C" w14:textId="77777777" w:rsidR="00A01294" w:rsidRDefault="00000000">
      <w:pPr>
        <w:spacing w:after="5" w:line="265" w:lineRule="auto"/>
        <w:ind w:left="727" w:right="717" w:hanging="10"/>
        <w:jc w:val="center"/>
      </w:pPr>
      <w:r>
        <w:rPr>
          <w:b/>
        </w:rPr>
        <w:t xml:space="preserve">Składanie wniosków o dofinansowanie. </w:t>
      </w:r>
    </w:p>
    <w:p w14:paraId="6BED3509" w14:textId="77777777" w:rsidR="00A01294" w:rsidRDefault="00000000">
      <w:pPr>
        <w:spacing w:after="18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06188233" w14:textId="77777777" w:rsidR="00A01294" w:rsidRDefault="00000000">
      <w:pPr>
        <w:pStyle w:val="Nagwek1"/>
        <w:ind w:left="727" w:right="723"/>
      </w:pPr>
      <w:r>
        <w:t xml:space="preserve">§ 2 </w:t>
      </w:r>
    </w:p>
    <w:p w14:paraId="75478F9A" w14:textId="77777777" w:rsidR="00A01294" w:rsidRDefault="00000000">
      <w:pPr>
        <w:spacing w:after="25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55D062C" w14:textId="636DEA51" w:rsidR="00A01294" w:rsidRDefault="00000000">
      <w:pPr>
        <w:numPr>
          <w:ilvl w:val="0"/>
          <w:numId w:val="2"/>
        </w:numPr>
        <w:ind w:right="0" w:hanging="360"/>
      </w:pPr>
      <w:r>
        <w:t xml:space="preserve">Nabór wniosków odbywa się na podstawie ogłoszenia o naborze publikowanego na stronie internetowej Gminy </w:t>
      </w:r>
      <w:r w:rsidR="00552568">
        <w:t>Osielsko</w:t>
      </w:r>
      <w:r>
        <w:t xml:space="preserve"> </w:t>
      </w:r>
      <w:hyperlink r:id="rId7">
        <w:r>
          <w:t>(</w:t>
        </w:r>
      </w:hyperlink>
      <w:r w:rsidR="00552568">
        <w:t>www.osielsko.pl</w:t>
      </w:r>
      <w:hyperlink r:id="rId8">
        <w:r>
          <w:t>)</w:t>
        </w:r>
      </w:hyperlink>
      <w:r w:rsidR="00552568">
        <w:t xml:space="preserve"> oraz </w:t>
      </w:r>
      <w:r w:rsidR="00552568" w:rsidRPr="00552568">
        <w:t>Biuletynie Informacji Publicznej Gminy Osielsko</w:t>
      </w:r>
      <w:r w:rsidR="00552568">
        <w:t xml:space="preserve"> (</w:t>
      </w:r>
      <w:r w:rsidR="00552568" w:rsidRPr="00552568">
        <w:t>https://bip.osielsko.pl/</w:t>
      </w:r>
      <w:r w:rsidR="00552568">
        <w:t>)</w:t>
      </w:r>
    </w:p>
    <w:p w14:paraId="6CC2B04E" w14:textId="7964D2AA" w:rsidR="00A01294" w:rsidRDefault="00000000">
      <w:pPr>
        <w:numPr>
          <w:ilvl w:val="0"/>
          <w:numId w:val="2"/>
        </w:numPr>
        <w:ind w:right="0" w:hanging="360"/>
      </w:pPr>
      <w:r>
        <w:t xml:space="preserve">Wnioski należy składać do Urzędu </w:t>
      </w:r>
      <w:r w:rsidR="00552568">
        <w:t>Gminy Osielsko</w:t>
      </w:r>
      <w:r>
        <w:t xml:space="preserve"> ul.</w:t>
      </w:r>
      <w:r w:rsidR="00552568">
        <w:t xml:space="preserve"> Szosa Gdańska 55A</w:t>
      </w:r>
      <w:r>
        <w:t xml:space="preserve">, </w:t>
      </w:r>
      <w:r w:rsidR="00552568">
        <w:t>86-031 Osielsko</w:t>
      </w:r>
      <w:r>
        <w:t>.</w:t>
      </w:r>
      <w:r>
        <w:rPr>
          <w:b/>
        </w:rPr>
        <w:t xml:space="preserve"> </w:t>
      </w:r>
    </w:p>
    <w:p w14:paraId="03F296E0" w14:textId="50AD0173" w:rsidR="00A01294" w:rsidRDefault="00000000">
      <w:pPr>
        <w:numPr>
          <w:ilvl w:val="0"/>
          <w:numId w:val="2"/>
        </w:numPr>
        <w:ind w:right="0" w:hanging="360"/>
      </w:pPr>
      <w:r>
        <w:t xml:space="preserve">Wnioski należy składać na obowiązującym aktualnie formularzu. Wzór wniosków stanowi załącznik nr 2a i 2 b do Zarządzenia </w:t>
      </w:r>
      <w:r w:rsidR="00552568">
        <w:t xml:space="preserve">Wójta Gminy Osielsko </w:t>
      </w:r>
      <w:r>
        <w:t xml:space="preserve">nr  </w:t>
      </w:r>
      <w:r w:rsidR="00552568">
        <w:t>…./</w:t>
      </w:r>
      <w:r>
        <w:t xml:space="preserve">2024  z dnia </w:t>
      </w:r>
      <w:r w:rsidR="00552568">
        <w:t>24</w:t>
      </w:r>
      <w:r>
        <w:t xml:space="preserve"> </w:t>
      </w:r>
      <w:r w:rsidR="00552568">
        <w:t>czerwca</w:t>
      </w:r>
      <w:r>
        <w:t xml:space="preserve"> 2024 r.</w:t>
      </w:r>
      <w:r>
        <w:rPr>
          <w:b/>
        </w:rPr>
        <w:t xml:space="preserve"> </w:t>
      </w:r>
    </w:p>
    <w:p w14:paraId="0C92D0A4" w14:textId="1FA1106D" w:rsidR="00A01294" w:rsidRDefault="00000000">
      <w:pPr>
        <w:numPr>
          <w:ilvl w:val="0"/>
          <w:numId w:val="2"/>
        </w:numPr>
        <w:ind w:right="0" w:hanging="360"/>
      </w:pPr>
      <w:r>
        <w:t>Wniosek składa się w formie papierowej</w:t>
      </w:r>
      <w:r w:rsidR="00552568">
        <w:t xml:space="preserve"> w Punkcie Informacyjnym Urzędu Gminy, pocztą na adres Urzędu </w:t>
      </w:r>
      <w:r>
        <w:t xml:space="preserve"> lub w formie elektronicznej za pośrednictwem platformy</w:t>
      </w:r>
      <w:r w:rsidR="00552568">
        <w:br/>
      </w:r>
      <w:r>
        <w:t>e-</w:t>
      </w:r>
      <w:proofErr w:type="spellStart"/>
      <w:r>
        <w:t>puap</w:t>
      </w:r>
      <w:proofErr w:type="spellEnd"/>
      <w:r>
        <w:t xml:space="preserve">, na adres elektronicznej skrzynki podawczej Urzędu </w:t>
      </w:r>
      <w:r w:rsidR="00552568">
        <w:t xml:space="preserve">Gminy </w:t>
      </w:r>
      <w:r>
        <w:t xml:space="preserve">w </w:t>
      </w:r>
      <w:r w:rsidR="00552568">
        <w:t>Osielsku.</w:t>
      </w:r>
      <w:r>
        <w:rPr>
          <w:b/>
        </w:rPr>
        <w:t xml:space="preserve"> </w:t>
      </w:r>
    </w:p>
    <w:p w14:paraId="775ADF11" w14:textId="77777777" w:rsidR="00A01294" w:rsidRDefault="00000000">
      <w:pPr>
        <w:numPr>
          <w:ilvl w:val="0"/>
          <w:numId w:val="2"/>
        </w:numPr>
        <w:ind w:right="0" w:hanging="360"/>
      </w:pPr>
      <w:r>
        <w:t xml:space="preserve">Wniosek o dofinansowanie składany w formie papierowej może zostać złożony przez Pełnomocnika Wnioskodawcy lub osobę uprawnioną do reprezentacji. W takim przypadku do formy papierowej wniosku należy dołączyć oryginał pełnomocnictwa lub </w:t>
      </w:r>
      <w:r>
        <w:lastRenderedPageBreak/>
        <w:t xml:space="preserve">dokumentu potwierdzającego uprawnienie do reprezentacji, sporządzone jako dokument w formie papierowej i opatrzone własnoręcznym podpisem. </w:t>
      </w:r>
      <w:r>
        <w:rPr>
          <w:b/>
        </w:rPr>
        <w:t xml:space="preserve"> </w:t>
      </w:r>
    </w:p>
    <w:p w14:paraId="742C97EB" w14:textId="7AEBDBCE" w:rsidR="00A01294" w:rsidRDefault="00000000">
      <w:pPr>
        <w:numPr>
          <w:ilvl w:val="0"/>
          <w:numId w:val="2"/>
        </w:numPr>
        <w:ind w:right="0" w:hanging="360"/>
      </w:pPr>
      <w:r>
        <w:t xml:space="preserve">Pełnomocnictwo lub dokument potwierdzający uprawnienie do reprezentacji,  o którym mowa w ust. 5, powinno obejmować umocowanie do złożenia oświadczeń woli w imieniu i na rzecz Wnioskodawcy wobec Gminy </w:t>
      </w:r>
      <w:r w:rsidR="006811A8">
        <w:t>Osielsko</w:t>
      </w:r>
      <w:r>
        <w:t xml:space="preserve">, jakie są niezbędne do złożenia wniosku i zawarcia umowy o dofinansowanie. Dodatkowo pełnomocnictwo może dotyczyć prawidłowej realizacji umowy o dofinansowanie oraz jej zmiany. </w:t>
      </w:r>
      <w:r>
        <w:rPr>
          <w:b/>
        </w:rPr>
        <w:t xml:space="preserve"> </w:t>
      </w:r>
    </w:p>
    <w:p w14:paraId="6DCCFF3D" w14:textId="77777777" w:rsidR="00A01294" w:rsidRDefault="00000000">
      <w:pPr>
        <w:numPr>
          <w:ilvl w:val="0"/>
          <w:numId w:val="2"/>
        </w:numPr>
        <w:ind w:right="0" w:hanging="360"/>
      </w:pPr>
      <w:r>
        <w:t xml:space="preserve">Wniosek składa się w terminie wskazanym w ogłoszeniu o naborze. O zachowaniu terminu złożenia decyduje data złożenia wniosku: </w:t>
      </w:r>
      <w:r>
        <w:rPr>
          <w:b/>
        </w:rPr>
        <w:t xml:space="preserve"> </w:t>
      </w:r>
    </w:p>
    <w:p w14:paraId="0A47D173" w14:textId="249D2AF1" w:rsidR="00A01294" w:rsidRDefault="00000000" w:rsidP="006811A8">
      <w:pPr>
        <w:pStyle w:val="Akapitzlist"/>
        <w:numPr>
          <w:ilvl w:val="0"/>
          <w:numId w:val="12"/>
        </w:numPr>
        <w:ind w:right="0"/>
      </w:pPr>
      <w:r>
        <w:t xml:space="preserve">data wpływu papierowej formy wniosku do Urzędu (potwierdzana na pierwszej stronie dostarczonego wniosku poprzez stempel wpływu do  Urzędu </w:t>
      </w:r>
      <w:r w:rsidR="00F07C62">
        <w:t xml:space="preserve">Gminy w Osielsku </w:t>
      </w:r>
      <w:r>
        <w:t xml:space="preserve">lub potwierdzana poprzez odbiór przesyłki) - jeżeli wniosek  o dofinansowanie został dostarczony przez Wnioskodawcę lub przedstawiciela Wnioskodawcy osobiście albo za pośrednictwem kuriera, </w:t>
      </w:r>
      <w:r>
        <w:tab/>
        <w:t xml:space="preserve"> </w:t>
      </w:r>
    </w:p>
    <w:p w14:paraId="5C0A2132" w14:textId="77777777" w:rsidR="006811A8" w:rsidRDefault="00000000" w:rsidP="006811A8">
      <w:pPr>
        <w:pStyle w:val="Akapitzlist"/>
        <w:numPr>
          <w:ilvl w:val="0"/>
          <w:numId w:val="12"/>
        </w:numPr>
        <w:ind w:right="0"/>
      </w:pPr>
      <w:r>
        <w:t xml:space="preserve">data nadania papierowej formy wniosku w polskiej placówce pocztowej operatora wyznaczonego w rozumieniu ustawy z dnia 23 listopada 2012 r. – Prawo pocztowe </w:t>
      </w:r>
    </w:p>
    <w:p w14:paraId="003AE5FF" w14:textId="42554378" w:rsidR="00A01294" w:rsidRDefault="00000000" w:rsidP="006811A8">
      <w:pPr>
        <w:pStyle w:val="Akapitzlist"/>
        <w:numPr>
          <w:ilvl w:val="0"/>
          <w:numId w:val="12"/>
        </w:numPr>
        <w:ind w:right="0"/>
      </w:pPr>
      <w:r>
        <w:t xml:space="preserve">data wpływu do elektronicznej skrzynki </w:t>
      </w:r>
      <w:proofErr w:type="spellStart"/>
      <w:r>
        <w:t>ePUAP</w:t>
      </w:r>
      <w:proofErr w:type="spellEnd"/>
      <w:r>
        <w:t>.</w:t>
      </w:r>
      <w:r w:rsidRPr="006811A8">
        <w:rPr>
          <w:b/>
        </w:rPr>
        <w:t xml:space="preserve"> </w:t>
      </w:r>
    </w:p>
    <w:p w14:paraId="6E962A78" w14:textId="77777777" w:rsidR="00A01294" w:rsidRDefault="00000000">
      <w:pPr>
        <w:numPr>
          <w:ilvl w:val="0"/>
          <w:numId w:val="2"/>
        </w:numPr>
        <w:ind w:right="0" w:hanging="360"/>
      </w:pPr>
      <w:r>
        <w:t xml:space="preserve">Wniosek złożony poza ogłoszonym terminem naboru zostaje odrzucony, o czym Wnioskodawca jest informowany w formie pisemnej. </w:t>
      </w:r>
    </w:p>
    <w:p w14:paraId="11E83EB3" w14:textId="77777777" w:rsidR="00A01294" w:rsidRDefault="00000000">
      <w:pPr>
        <w:numPr>
          <w:ilvl w:val="0"/>
          <w:numId w:val="2"/>
        </w:numPr>
        <w:spacing w:after="10"/>
        <w:ind w:right="0" w:hanging="360"/>
      </w:pPr>
      <w:r>
        <w:t xml:space="preserve">W przypadku złożenia więcej niż jednego wniosku o dofinansowanie na realizację przedsięwzięcia  na ten sam lokal mieszkalny, rozpatrzeniu podlega tylko pierwszy wniosek (decyduje kolejność wpływu), z zastrzeżeniem ust.12. </w:t>
      </w:r>
    </w:p>
    <w:p w14:paraId="15BA19B2" w14:textId="77777777" w:rsidR="00A01294" w:rsidRDefault="00000000">
      <w:pPr>
        <w:numPr>
          <w:ilvl w:val="0"/>
          <w:numId w:val="2"/>
        </w:numPr>
        <w:ind w:right="0" w:hanging="360"/>
      </w:pPr>
      <w:r>
        <w:t xml:space="preserve">Wnioskodawca ma prawo do jednokrotnej korekty wniosku bez wezwania Gminy  w zakresie zmiany danych zawartych w złożonym wniosku o dofinansowanie. Informacja o zmianie danych złożonych we wniosku odbywa się w ten sam sposób jak złożenie wniosku o dofinansowanie. W takim przypadku należy w formularzu wniosku o dofinansowanie zaznaczyć pole „Korekta wniosku”. W ramach korekty wniosku nie można dokonać zmiany lokalu mieszkalnego, który został wskazany we wniosku o dofinansowanie. </w:t>
      </w:r>
    </w:p>
    <w:p w14:paraId="1F786BC7" w14:textId="54A0CFB9" w:rsidR="00A01294" w:rsidRDefault="00000000">
      <w:pPr>
        <w:numPr>
          <w:ilvl w:val="0"/>
          <w:numId w:val="2"/>
        </w:numPr>
        <w:ind w:right="0" w:hanging="360"/>
      </w:pPr>
      <w:r>
        <w:t>Wnioskodawca może wycofać złożony wniosek składając oświadczenie</w:t>
      </w:r>
      <w:r w:rsidR="006811A8">
        <w:br/>
      </w:r>
      <w:r>
        <w:t xml:space="preserve">z jednoznacznym wskazaniem wniosku, którego oświadczenie dotyczy. Wnioskodawca składa oświadczenie w formie pisemnej. </w:t>
      </w:r>
    </w:p>
    <w:p w14:paraId="69CB67EA" w14:textId="77777777" w:rsidR="00A01294" w:rsidRDefault="00000000">
      <w:pPr>
        <w:numPr>
          <w:ilvl w:val="0"/>
          <w:numId w:val="2"/>
        </w:numPr>
        <w:spacing w:after="144"/>
        <w:ind w:right="0" w:hanging="360"/>
      </w:pPr>
      <w:r>
        <w:t xml:space="preserve">Rozpatrzenie przez Gminę kolejnego wniosku na ten sam lokal mieszkalny jest możliwe po lub równocześnie z wycofaniem wniosku wcześniejszego (np. zmiana najemcy lokalu mieszkalnego stanowiącego własność Gminy lub zmiana właściciela lokalu). </w:t>
      </w:r>
    </w:p>
    <w:p w14:paraId="3B5E65CF" w14:textId="77777777" w:rsidR="00A01294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1C293B39" w14:textId="405AB113" w:rsidR="006811A8" w:rsidRDefault="006811A8" w:rsidP="006811A8">
      <w:pPr>
        <w:spacing w:after="10" w:line="249" w:lineRule="auto"/>
        <w:ind w:right="2960"/>
        <w:jc w:val="center"/>
        <w:rPr>
          <w:b/>
        </w:rPr>
      </w:pPr>
      <w:r>
        <w:rPr>
          <w:b/>
        </w:rPr>
        <w:t xml:space="preserve">                                        Rozdział III</w:t>
      </w:r>
    </w:p>
    <w:p w14:paraId="2F747BF5" w14:textId="5C7F59DB" w:rsidR="00A01294" w:rsidRDefault="006811A8" w:rsidP="006811A8">
      <w:pPr>
        <w:spacing w:after="10" w:line="249" w:lineRule="auto"/>
        <w:ind w:right="2960"/>
        <w:jc w:val="center"/>
        <w:rPr>
          <w:b/>
        </w:rPr>
      </w:pPr>
      <w:r>
        <w:rPr>
          <w:b/>
        </w:rPr>
        <w:t xml:space="preserve">                                        Etapy rozpatrywania wniosku.</w:t>
      </w:r>
    </w:p>
    <w:p w14:paraId="4E11D75D" w14:textId="77777777" w:rsidR="006811A8" w:rsidRDefault="006811A8" w:rsidP="006811A8">
      <w:pPr>
        <w:spacing w:after="10" w:line="249" w:lineRule="auto"/>
        <w:ind w:right="2960"/>
        <w:jc w:val="center"/>
      </w:pPr>
    </w:p>
    <w:p w14:paraId="22C443F7" w14:textId="0EFD90CD" w:rsidR="00A01294" w:rsidRDefault="00000000" w:rsidP="006811A8">
      <w:pPr>
        <w:pStyle w:val="Nagwek1"/>
        <w:ind w:left="727" w:right="720"/>
      </w:pPr>
      <w:r>
        <w:t>§3</w:t>
      </w:r>
    </w:p>
    <w:p w14:paraId="5E702C07" w14:textId="77777777" w:rsidR="00A01294" w:rsidRDefault="00000000">
      <w:pPr>
        <w:spacing w:after="25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1055E575" w14:textId="03814B8A" w:rsidR="00A01294" w:rsidRDefault="00000000">
      <w:pPr>
        <w:numPr>
          <w:ilvl w:val="0"/>
          <w:numId w:val="3"/>
        </w:numPr>
        <w:ind w:right="0" w:hanging="360"/>
      </w:pPr>
      <w:r>
        <w:t>Rozpatrzenie wniosku odbywa się w terminie do 30 dni roboczych od daty wpływu do Urzędu</w:t>
      </w:r>
      <w:r w:rsidR="00406D59">
        <w:t xml:space="preserve"> gminy Osielsko</w:t>
      </w:r>
      <w:r>
        <w:t xml:space="preserve">. </w:t>
      </w:r>
    </w:p>
    <w:p w14:paraId="4A5075F9" w14:textId="77777777" w:rsidR="00A01294" w:rsidRDefault="00000000">
      <w:pPr>
        <w:numPr>
          <w:ilvl w:val="0"/>
          <w:numId w:val="3"/>
        </w:numPr>
        <w:spacing w:after="0"/>
        <w:ind w:right="0" w:hanging="360"/>
      </w:pPr>
      <w:r>
        <w:t xml:space="preserve">Etapy rozpatrywania wniosku: </w:t>
      </w:r>
    </w:p>
    <w:p w14:paraId="0BCA9B57" w14:textId="77777777" w:rsidR="00A01294" w:rsidRDefault="00000000">
      <w:pPr>
        <w:numPr>
          <w:ilvl w:val="1"/>
          <w:numId w:val="3"/>
        </w:numPr>
        <w:ind w:right="0" w:hanging="360"/>
      </w:pPr>
      <w:r>
        <w:lastRenderedPageBreak/>
        <w:t xml:space="preserve">zarejestrowanie wniosku; </w:t>
      </w:r>
    </w:p>
    <w:p w14:paraId="76B60FD3" w14:textId="77777777" w:rsidR="00A01294" w:rsidRDefault="00000000">
      <w:pPr>
        <w:numPr>
          <w:ilvl w:val="1"/>
          <w:numId w:val="3"/>
        </w:numPr>
        <w:ind w:right="0" w:hanging="360"/>
      </w:pPr>
      <w:r>
        <w:t xml:space="preserve">ocena wniosku wg kryteriów dostępu i jakościowych; </w:t>
      </w:r>
    </w:p>
    <w:p w14:paraId="418A0CD6" w14:textId="77777777" w:rsidR="00A01294" w:rsidRDefault="00000000">
      <w:pPr>
        <w:numPr>
          <w:ilvl w:val="1"/>
          <w:numId w:val="3"/>
        </w:numPr>
        <w:ind w:right="0" w:hanging="360"/>
      </w:pPr>
      <w:r>
        <w:t xml:space="preserve">uzupełnienie przez Wnioskodawcę brakujących informacji i/lub dokumentów, wymaganych na etapie oceny wg kryteriów dostępu i jakościowych; </w:t>
      </w:r>
    </w:p>
    <w:p w14:paraId="4F9212DD" w14:textId="77777777" w:rsidR="006811A8" w:rsidRDefault="00000000">
      <w:pPr>
        <w:numPr>
          <w:ilvl w:val="1"/>
          <w:numId w:val="3"/>
        </w:numPr>
        <w:ind w:right="0" w:hanging="360"/>
      </w:pPr>
      <w:r>
        <w:t>ponowna ocena wniosku wg kryteriów dostępu i jakościowych;</w:t>
      </w:r>
    </w:p>
    <w:p w14:paraId="681B38E5" w14:textId="444A50D5" w:rsidR="00A01294" w:rsidRDefault="006811A8" w:rsidP="006811A8">
      <w:pPr>
        <w:ind w:right="0"/>
      </w:pPr>
      <w:r>
        <w:t xml:space="preserve">      5)</w:t>
      </w:r>
      <w:r>
        <w:rPr>
          <w:rFonts w:ascii="Arial" w:eastAsia="Arial" w:hAnsi="Arial" w:cs="Arial"/>
        </w:rPr>
        <w:t xml:space="preserve"> </w:t>
      </w:r>
      <w:r>
        <w:t xml:space="preserve">decyzja o dofinansowaniu. </w:t>
      </w:r>
    </w:p>
    <w:p w14:paraId="77628A25" w14:textId="77777777" w:rsidR="00A01294" w:rsidRDefault="00000000">
      <w:pPr>
        <w:numPr>
          <w:ilvl w:val="0"/>
          <w:numId w:val="3"/>
        </w:numPr>
        <w:ind w:right="0" w:hanging="360"/>
      </w:pPr>
      <w:r>
        <w:t xml:space="preserve">Wezwanie Wnioskodawcy przez Gminę do uzupełnienia brakujących informacji i/lub dokumentów lub wyjaśnień może wydłużyć termin rozpatrzenia wniosku, o którym mowa w ust. 1, o czas wykonania tych czynności. </w:t>
      </w:r>
    </w:p>
    <w:p w14:paraId="1A5AAF4B" w14:textId="3F1B3EE1" w:rsidR="00A01294" w:rsidRDefault="00000000">
      <w:pPr>
        <w:numPr>
          <w:ilvl w:val="0"/>
          <w:numId w:val="3"/>
        </w:numPr>
        <w:ind w:right="0" w:hanging="360"/>
      </w:pPr>
      <w:r>
        <w:t>W przypadku złożenia przez wnioskodawcę korekty wniosku, o której mowa w § 2 ust. 10, termin o którym mowa w ust.1 naliczany jest od daty wpływu tej korekty do Urzędu</w:t>
      </w:r>
      <w:r w:rsidR="006811A8">
        <w:t xml:space="preserve"> Gminy Osielsko</w:t>
      </w:r>
      <w:r>
        <w:t xml:space="preserve">. </w:t>
      </w:r>
    </w:p>
    <w:p w14:paraId="2403A1D8" w14:textId="77777777" w:rsidR="00A01294" w:rsidRDefault="00000000">
      <w:pPr>
        <w:numPr>
          <w:ilvl w:val="0"/>
          <w:numId w:val="3"/>
        </w:numPr>
        <w:spacing w:after="0"/>
        <w:ind w:right="0" w:hanging="360"/>
      </w:pPr>
      <w:r>
        <w:t xml:space="preserve">W celu usprawnienia procesu rozpatrywania wniosków o dofinansowanie przewiduje się możliwość kontaktu Gminy z Wnioskodawcą za pośrednictwem poczty elektronicznej, telefonicznie. </w:t>
      </w:r>
    </w:p>
    <w:p w14:paraId="3A64ADE4" w14:textId="77777777" w:rsidR="00A01294" w:rsidRDefault="00000000">
      <w:pPr>
        <w:spacing w:after="46" w:line="259" w:lineRule="auto"/>
        <w:ind w:left="720" w:right="0" w:firstLine="0"/>
        <w:jc w:val="left"/>
      </w:pPr>
      <w:r>
        <w:t xml:space="preserve"> </w:t>
      </w:r>
    </w:p>
    <w:p w14:paraId="436FD62D" w14:textId="77777777" w:rsidR="00A01294" w:rsidRDefault="00000000">
      <w:pPr>
        <w:spacing w:after="42" w:line="265" w:lineRule="auto"/>
        <w:ind w:left="727" w:right="0" w:hanging="10"/>
        <w:jc w:val="center"/>
      </w:pPr>
      <w:r>
        <w:rPr>
          <w:b/>
        </w:rPr>
        <w:t xml:space="preserve">Rozdział IV </w:t>
      </w:r>
    </w:p>
    <w:p w14:paraId="347847BA" w14:textId="77777777" w:rsidR="00A01294" w:rsidRDefault="00000000">
      <w:pPr>
        <w:spacing w:after="50" w:line="249" w:lineRule="auto"/>
        <w:ind w:left="1028" w:right="184" w:hanging="10"/>
        <w:jc w:val="left"/>
        <w:rPr>
          <w:b/>
        </w:rPr>
      </w:pPr>
      <w:r>
        <w:rPr>
          <w:b/>
        </w:rPr>
        <w:t xml:space="preserve">Ocena wniosku o dofinansowanie według kryteriów dostępu i jakościowych. </w:t>
      </w:r>
    </w:p>
    <w:p w14:paraId="4F58BEF7" w14:textId="77777777" w:rsidR="006811A8" w:rsidRDefault="006811A8">
      <w:pPr>
        <w:spacing w:after="50" w:line="249" w:lineRule="auto"/>
        <w:ind w:left="1028" w:right="184" w:hanging="10"/>
        <w:jc w:val="left"/>
      </w:pPr>
    </w:p>
    <w:p w14:paraId="05647A13" w14:textId="77777777" w:rsidR="00A01294" w:rsidRDefault="00000000">
      <w:pPr>
        <w:pStyle w:val="Nagwek1"/>
        <w:ind w:left="727" w:right="3"/>
      </w:pPr>
      <w:r>
        <w:t xml:space="preserve">§ 4 </w:t>
      </w:r>
    </w:p>
    <w:p w14:paraId="7AABD3A9" w14:textId="77777777" w:rsidR="00A01294" w:rsidRDefault="00000000">
      <w:pPr>
        <w:spacing w:after="46" w:line="259" w:lineRule="auto"/>
        <w:ind w:left="778" w:right="0" w:firstLine="0"/>
        <w:jc w:val="center"/>
      </w:pPr>
      <w:r>
        <w:rPr>
          <w:b/>
        </w:rPr>
        <w:t xml:space="preserve"> </w:t>
      </w:r>
    </w:p>
    <w:p w14:paraId="2CE3F368" w14:textId="748E5A64" w:rsidR="00A01294" w:rsidRDefault="00000000">
      <w:pPr>
        <w:numPr>
          <w:ilvl w:val="0"/>
          <w:numId w:val="4"/>
        </w:numPr>
        <w:ind w:right="0" w:hanging="281"/>
      </w:pPr>
      <w:r>
        <w:t>Ocena wniosku według kryteriów dostępu/ jakościowych dokonywana jest zgodnie</w:t>
      </w:r>
      <w:r w:rsidR="006811A8">
        <w:br/>
      </w:r>
      <w:r>
        <w:t xml:space="preserve"> z kryteriami określonymi w Programie. </w:t>
      </w:r>
    </w:p>
    <w:p w14:paraId="3FFD9DBF" w14:textId="77777777" w:rsidR="00A01294" w:rsidRDefault="00000000">
      <w:pPr>
        <w:numPr>
          <w:ilvl w:val="0"/>
          <w:numId w:val="4"/>
        </w:numPr>
        <w:ind w:right="0" w:hanging="281"/>
      </w:pPr>
      <w:r>
        <w:t xml:space="preserve">Ocena wniosku na podstawie kryteriów dostępu i jakościowych ma postać „0-1” tzn. „TAK - NIE”. </w:t>
      </w:r>
    </w:p>
    <w:p w14:paraId="7F996E5E" w14:textId="77777777" w:rsidR="00A01294" w:rsidRDefault="00000000">
      <w:pPr>
        <w:numPr>
          <w:ilvl w:val="0"/>
          <w:numId w:val="4"/>
        </w:numPr>
        <w:ind w:right="0" w:hanging="281"/>
      </w:pPr>
      <w:r>
        <w:t xml:space="preserve">Wniosek o dofinansowanie podlega odrzuceniu, jeżeli Wnioskodawca nie spełnia któregokolwiek z kryteriów, a uzupełnienie nie wpłynie na wynik oceny. </w:t>
      </w:r>
    </w:p>
    <w:p w14:paraId="3CBC9151" w14:textId="559A0D8D" w:rsidR="006811A8" w:rsidRDefault="00000000">
      <w:pPr>
        <w:numPr>
          <w:ilvl w:val="0"/>
          <w:numId w:val="4"/>
        </w:numPr>
        <w:ind w:right="0" w:hanging="281"/>
      </w:pPr>
      <w:r>
        <w:t>O odrzuceniu wniosku o dofinansowanie oraz odmowie zawarcia umowy</w:t>
      </w:r>
      <w:r w:rsidR="006811A8">
        <w:br/>
      </w:r>
      <w:r>
        <w:t xml:space="preserve">o dofinansowanie wraz z uzasadnieniem, Wnioskodawca jest informowany w formie pisemnej na adres do korespondencji wskazany we wniosku o dofinansowanie. </w:t>
      </w:r>
    </w:p>
    <w:p w14:paraId="3C2BFF04" w14:textId="26BDB568" w:rsidR="00A01294" w:rsidRDefault="00000000">
      <w:pPr>
        <w:numPr>
          <w:ilvl w:val="0"/>
          <w:numId w:val="4"/>
        </w:numPr>
        <w:ind w:right="0" w:hanging="281"/>
      </w:pPr>
      <w:r>
        <w:t xml:space="preserve">W przypadku odrzucenia wniosku na etapie oceny według kryteriów dostępu lub jakościowych, Wnioskodawca może zwrócić się do Gminy o ponowne rozpatrzenie wniosku, w formie pisma opatrzonego własnoręcznym podpisem w terminie nie dłuższym niż 10 dni roboczych </w:t>
      </w:r>
      <w:r>
        <w:rPr>
          <w:vertAlign w:val="superscript"/>
        </w:rPr>
        <w:footnoteReference w:id="1"/>
      </w:r>
      <w:r>
        <w:t>, liczony od doręczenia pisma o odrzuceniu wniosku</w:t>
      </w:r>
      <w:r w:rsidR="006811A8">
        <w:br/>
      </w:r>
      <w:r>
        <w:t xml:space="preserve"> o dofinansowanie, o którym mowa w ust.4, przy czy pismo zwrócone z adnotacją urzędu pocztowego: „ nie podjęto w terminie”, „adresat wyprowadził się” lub tym podobne, uznaje się za prawidłowo doręczone z dniem zwrotu przesyłki do nadawcy. W piśmie Wnioskodawca wskazuje kryteria, z których oceną się nie zgadza uzasadniając swoje stanowisko. </w:t>
      </w:r>
    </w:p>
    <w:p w14:paraId="7EE30175" w14:textId="77777777" w:rsidR="00A01294" w:rsidRDefault="00000000" w:rsidP="006811A8">
      <w:pPr>
        <w:numPr>
          <w:ilvl w:val="0"/>
          <w:numId w:val="5"/>
        </w:numPr>
        <w:spacing w:after="0"/>
        <w:ind w:right="0" w:hanging="281"/>
      </w:pPr>
      <w:r>
        <w:t xml:space="preserve">Gmina rozpatruje pismo Wnioskodawcy, o którym mowa w ust. 5, w terminie do  10 dni roboczych od daty wpływu tego pisma do Urzędu. O wyniku informuje Wnioskodawcę </w:t>
      </w:r>
      <w:r>
        <w:lastRenderedPageBreak/>
        <w:t xml:space="preserve">w formie pisemnej. W przypadku spraw wymagających zaciągnięcia opinii np. Radcy Prawnego termin rozpatrzenia odwołania może ulec przedłużeniu,  o czym Gmina poinformuje Wnioskodawcę. </w:t>
      </w:r>
    </w:p>
    <w:p w14:paraId="76146F27" w14:textId="77777777" w:rsidR="00A01294" w:rsidRDefault="00000000" w:rsidP="006811A8">
      <w:pPr>
        <w:numPr>
          <w:ilvl w:val="0"/>
          <w:numId w:val="5"/>
        </w:numPr>
        <w:spacing w:after="0"/>
        <w:ind w:right="0" w:hanging="281"/>
      </w:pPr>
      <w:r>
        <w:t xml:space="preserve">Oświadczenie Gminy składane w formie pisemnej ze zwrotnym potwierdzeniem odbioru na adres do korespondencji wskazany we wniosku o dofinansowanie uznaje się za skutecznie doręczone w dniu odebrania przesyłki przez wnioskodawcę. W przypadku zwrotu korespondencji z adnotacją urzędu pocztowego: „ nie podjęto w terminie”, „ adresat wyprowadził się” lub tym podobne, uznaje się za prawidłowo doręczone z dniem zwrotu przesyłki do nadawcy. </w:t>
      </w:r>
    </w:p>
    <w:p w14:paraId="08F92AB3" w14:textId="77777777" w:rsidR="00A01294" w:rsidRDefault="00000000">
      <w:pPr>
        <w:numPr>
          <w:ilvl w:val="0"/>
          <w:numId w:val="5"/>
        </w:numPr>
        <w:ind w:right="0" w:hanging="281"/>
      </w:pPr>
      <w:r>
        <w:t xml:space="preserve">Odrzucenie wniosku na etapie oceny według kryteriów dostępu i jakościowych nie stanowi przeszkody do ubiegania się o dofinansowanie przedsięwzięcia w ramach tego samego naboru na podstawie nowego wniosku. </w:t>
      </w:r>
    </w:p>
    <w:p w14:paraId="1F184E6A" w14:textId="123BB13F" w:rsidR="00A01294" w:rsidRDefault="00A01294">
      <w:pPr>
        <w:spacing w:after="201" w:line="259" w:lineRule="auto"/>
        <w:ind w:left="1080" w:right="0" w:firstLine="0"/>
        <w:jc w:val="left"/>
      </w:pPr>
    </w:p>
    <w:p w14:paraId="431E3489" w14:textId="798D8BB7" w:rsidR="00A01294" w:rsidRDefault="00000000" w:rsidP="00385C81">
      <w:pPr>
        <w:pStyle w:val="Nagwek1"/>
        <w:ind w:left="727" w:right="723"/>
      </w:pPr>
      <w:r>
        <w:t xml:space="preserve">§ 5 </w:t>
      </w:r>
      <w:r w:rsidR="00385C81">
        <w:t xml:space="preserve"> </w:t>
      </w:r>
      <w:r>
        <w:t xml:space="preserve">Wezwanie Wnioskodawcy do uzupełnienia złożonej dokumentacji. </w:t>
      </w:r>
    </w:p>
    <w:p w14:paraId="78D238F2" w14:textId="77777777" w:rsidR="00A01294" w:rsidRDefault="00000000">
      <w:pPr>
        <w:spacing w:after="47" w:line="259" w:lineRule="auto"/>
        <w:ind w:left="1080" w:right="0" w:firstLine="0"/>
        <w:jc w:val="left"/>
      </w:pPr>
      <w:r>
        <w:rPr>
          <w:b/>
        </w:rPr>
        <w:t xml:space="preserve"> </w:t>
      </w:r>
    </w:p>
    <w:p w14:paraId="33DF9034" w14:textId="77777777" w:rsidR="00A01294" w:rsidRDefault="00000000">
      <w:pPr>
        <w:numPr>
          <w:ilvl w:val="0"/>
          <w:numId w:val="6"/>
        </w:numPr>
        <w:spacing w:after="3"/>
        <w:ind w:right="0" w:hanging="360"/>
      </w:pPr>
      <w:r>
        <w:t>W ramach oceny według kryteriów dostępu i jakościowych możliwe jest jednokrotne wezwanie Wnioskodawcy do uzupełnienia brakujących informacji lub dokumentów, wymaganych na  etapie oceny wg kryteriów dostępu i jakościowych lub złożenia wyjaśnień.</w:t>
      </w:r>
      <w:r>
        <w:rPr>
          <w:b/>
        </w:rPr>
        <w:t xml:space="preserve"> </w:t>
      </w:r>
    </w:p>
    <w:p w14:paraId="22ABF123" w14:textId="77777777" w:rsidR="00A01294" w:rsidRDefault="00000000">
      <w:pPr>
        <w:numPr>
          <w:ilvl w:val="0"/>
          <w:numId w:val="6"/>
        </w:numPr>
        <w:ind w:right="0" w:hanging="360"/>
      </w:pPr>
      <w:r>
        <w:t>Wezwanie kierowane jest do Wnioskodawcy w formie pisemnej na adres do korespondencji wskazany we wniosku.</w:t>
      </w:r>
      <w:r>
        <w:rPr>
          <w:b/>
        </w:rPr>
        <w:t xml:space="preserve"> </w:t>
      </w:r>
    </w:p>
    <w:p w14:paraId="394E81D0" w14:textId="77777777" w:rsidR="00A01294" w:rsidRDefault="00000000">
      <w:pPr>
        <w:numPr>
          <w:ilvl w:val="0"/>
          <w:numId w:val="6"/>
        </w:numPr>
        <w:ind w:right="0" w:hanging="360"/>
      </w:pPr>
      <w:r>
        <w:t xml:space="preserve">Wnioskodawca zobowiązany jest do złożenia korekty wniosku, uzupełnienia brakujących informacji lub dokumentów lub złożenia wyjaśnień, zgodnie  z wezwaniem Gminy,  w terminie 10 dni roboczych liczonych od następnego dnia po dniu doręczenia pisma, o którym mowa w ust. 2 przy czym pismo zwrócone  z adnotacją urzędu pocztowego: „nie podjęto w terminie”, „adresat wyprowadził się„ lub tym podobne, uznaje się za prawidłowo doręczone z dniem zwrotu przesyłki do nadawcy.  </w:t>
      </w:r>
    </w:p>
    <w:p w14:paraId="13D6E7F3" w14:textId="77777777" w:rsidR="00A01294" w:rsidRDefault="00000000">
      <w:pPr>
        <w:ind w:left="720" w:right="0" w:firstLine="0"/>
      </w:pPr>
      <w:r>
        <w:t>Do opisanego powyżej uzupełnienia dokumentów, korekty wniosku przez Wnioskodawcę stosuje się odpowiednio § 2 ust. 7.</w:t>
      </w:r>
      <w:r>
        <w:rPr>
          <w:b/>
        </w:rPr>
        <w:t xml:space="preserve"> </w:t>
      </w:r>
    </w:p>
    <w:p w14:paraId="368D1185" w14:textId="77777777" w:rsidR="00A01294" w:rsidRDefault="00000000">
      <w:pPr>
        <w:numPr>
          <w:ilvl w:val="0"/>
          <w:numId w:val="6"/>
        </w:numPr>
        <w:spacing w:after="65"/>
        <w:ind w:right="0" w:hanging="360"/>
      </w:pPr>
      <w:r>
        <w:t>W indywidualnych przypadkach, na uzasadnioną prośbę Wnioskodawcy, istnieje możliwość wydłużenia terminu, o którym mowa w ust. 3. Prośba o wydłużenie terminu musi być złożona w formie pisemnej przed upływem tego terminu.</w:t>
      </w:r>
      <w:r>
        <w:rPr>
          <w:vertAlign w:val="superscript"/>
        </w:rPr>
        <w:footnoteReference w:id="2"/>
      </w:r>
      <w:r>
        <w:rPr>
          <w:b/>
        </w:rPr>
        <w:t xml:space="preserve"> </w:t>
      </w:r>
    </w:p>
    <w:p w14:paraId="5CE5F6A7" w14:textId="77777777" w:rsidR="00A01294" w:rsidRDefault="00000000">
      <w:pPr>
        <w:numPr>
          <w:ilvl w:val="0"/>
          <w:numId w:val="6"/>
        </w:numPr>
        <w:ind w:right="0" w:hanging="360"/>
      </w:pPr>
      <w:r>
        <w:t>Po dokonaniu korekty/uzupełnienia złożonej dokumentacji przez Wnioskodawcę, następuje ponowna ocena według kryteriów dostępu i jakościowych.</w:t>
      </w:r>
      <w:r>
        <w:rPr>
          <w:b/>
        </w:rPr>
        <w:t xml:space="preserve"> </w:t>
      </w:r>
    </w:p>
    <w:p w14:paraId="7D344E9D" w14:textId="77777777" w:rsidR="00A01294" w:rsidRDefault="00000000">
      <w:pPr>
        <w:numPr>
          <w:ilvl w:val="0"/>
          <w:numId w:val="6"/>
        </w:numPr>
        <w:ind w:right="0" w:hanging="360"/>
      </w:pPr>
      <w:r>
        <w:t>Wniosek o dofinansowanie podlega odrzuceniu, jeżeli:</w:t>
      </w:r>
      <w:r>
        <w:rPr>
          <w:b/>
        </w:rPr>
        <w:t xml:space="preserve"> </w:t>
      </w:r>
    </w:p>
    <w:p w14:paraId="5AB8D718" w14:textId="77777777" w:rsidR="00A01294" w:rsidRDefault="00000000">
      <w:pPr>
        <w:numPr>
          <w:ilvl w:val="1"/>
          <w:numId w:val="6"/>
        </w:numPr>
        <w:spacing w:after="625"/>
        <w:ind w:right="0" w:hanging="360"/>
      </w:pPr>
      <w:r>
        <w:t>niespełnione jest którekolwiek z kryteriów dostępu i jakościowych;</w:t>
      </w:r>
      <w:r>
        <w:rPr>
          <w:b/>
        </w:rPr>
        <w:t xml:space="preserve"> </w:t>
      </w:r>
    </w:p>
    <w:p w14:paraId="7B483F9A" w14:textId="77777777" w:rsidR="00A01294" w:rsidRDefault="00000000">
      <w:pPr>
        <w:numPr>
          <w:ilvl w:val="1"/>
          <w:numId w:val="6"/>
        </w:numPr>
        <w:ind w:right="0" w:hanging="360"/>
      </w:pPr>
      <w:r>
        <w:t>wnioskodawca pomimo wezwania w wyznaczonym terminie lub w wyznaczonym nowym terminie po uzasadnionej prośbie, nie uzupełnił wskazanych w wezwaniu dokumentów lub informacji lub nie złożył wymaganych wyjaśnień;</w:t>
      </w:r>
      <w:r>
        <w:rPr>
          <w:b/>
        </w:rPr>
        <w:t xml:space="preserve"> </w:t>
      </w:r>
    </w:p>
    <w:p w14:paraId="1DBCEF0F" w14:textId="77777777" w:rsidR="00A01294" w:rsidRDefault="00000000">
      <w:pPr>
        <w:numPr>
          <w:ilvl w:val="1"/>
          <w:numId w:val="6"/>
        </w:numPr>
        <w:ind w:right="0" w:hanging="360"/>
      </w:pPr>
      <w:r>
        <w:lastRenderedPageBreak/>
        <w:t>wnioskodawca złożył wyjaśnienia niekompletne, niepozwalające na stwierdzenie, że kryteria zostały spełnione.</w:t>
      </w:r>
      <w:r>
        <w:rPr>
          <w:b/>
        </w:rPr>
        <w:t xml:space="preserve"> </w:t>
      </w:r>
    </w:p>
    <w:p w14:paraId="742BDAE7" w14:textId="77777777" w:rsidR="00A01294" w:rsidRDefault="00000000">
      <w:pPr>
        <w:numPr>
          <w:ilvl w:val="0"/>
          <w:numId w:val="6"/>
        </w:numPr>
        <w:ind w:right="0" w:hanging="360"/>
      </w:pPr>
      <w:r>
        <w:t xml:space="preserve">Do odrzucenia wniosku o dofinansowanie w przypadkach określonych w ust. 6 stosuje się odpowiednio § 4 ust. 4-8.  </w:t>
      </w:r>
    </w:p>
    <w:p w14:paraId="5179C28F" w14:textId="77777777" w:rsidR="00A01294" w:rsidRDefault="00000000">
      <w:pPr>
        <w:spacing w:after="46" w:line="259" w:lineRule="auto"/>
        <w:ind w:left="720" w:right="0" w:firstLine="0"/>
        <w:jc w:val="left"/>
      </w:pPr>
      <w:r>
        <w:t xml:space="preserve"> </w:t>
      </w:r>
    </w:p>
    <w:p w14:paraId="4729BE7E" w14:textId="77777777" w:rsidR="00A01294" w:rsidRDefault="00000000">
      <w:pPr>
        <w:spacing w:after="5" w:line="265" w:lineRule="auto"/>
        <w:ind w:left="727" w:right="3" w:hanging="10"/>
        <w:jc w:val="center"/>
      </w:pPr>
      <w:r>
        <w:rPr>
          <w:b/>
        </w:rPr>
        <w:t xml:space="preserve">Rozdział V Dofinansowanie </w:t>
      </w:r>
    </w:p>
    <w:p w14:paraId="1D4BA34A" w14:textId="2BA064B7" w:rsidR="00A01294" w:rsidRPr="00385C81" w:rsidRDefault="00000000" w:rsidP="00385C81">
      <w:pPr>
        <w:spacing w:after="44" w:line="259" w:lineRule="auto"/>
        <w:ind w:left="0" w:right="0" w:firstLine="0"/>
        <w:jc w:val="center"/>
        <w:rPr>
          <w:b/>
          <w:bCs/>
        </w:rPr>
      </w:pPr>
      <w:r w:rsidRPr="00385C81">
        <w:rPr>
          <w:b/>
          <w:bCs/>
        </w:rPr>
        <w:t>§ 6  Decyzja o udzieleniu dofinansowania</w:t>
      </w:r>
    </w:p>
    <w:p w14:paraId="79C40B9F" w14:textId="77777777" w:rsidR="00A01294" w:rsidRDefault="00000000">
      <w:pPr>
        <w:spacing w:after="46" w:line="259" w:lineRule="auto"/>
        <w:ind w:left="778" w:right="0" w:firstLine="0"/>
        <w:jc w:val="center"/>
      </w:pPr>
      <w:r>
        <w:rPr>
          <w:b/>
        </w:rPr>
        <w:t xml:space="preserve"> </w:t>
      </w:r>
    </w:p>
    <w:p w14:paraId="70FEC660" w14:textId="143BBD49" w:rsidR="00A01294" w:rsidRDefault="00000000">
      <w:pPr>
        <w:numPr>
          <w:ilvl w:val="0"/>
          <w:numId w:val="7"/>
        </w:numPr>
        <w:ind w:right="0" w:hanging="360"/>
      </w:pPr>
      <w:r>
        <w:t>Decyzja o udzieleniu dofinansowania jest podejmowana przez Gminę dla wniosków</w:t>
      </w:r>
      <w:r w:rsidR="00385C81">
        <w:br/>
      </w:r>
      <w:r>
        <w:t xml:space="preserve"> o dofinansowanie, które pozytywnie przeszły ocenę wg kryteriów dostępu</w:t>
      </w:r>
      <w:r w:rsidR="00385C81">
        <w:br/>
      </w:r>
      <w:r>
        <w:t xml:space="preserve"> i jakościowych. </w:t>
      </w:r>
    </w:p>
    <w:p w14:paraId="790D3533" w14:textId="77777777" w:rsidR="00A01294" w:rsidRDefault="00000000">
      <w:pPr>
        <w:numPr>
          <w:ilvl w:val="0"/>
          <w:numId w:val="7"/>
        </w:numPr>
        <w:ind w:right="0" w:hanging="360"/>
      </w:pPr>
      <w:r>
        <w:t xml:space="preserve">Odmowa udzielania dofinansowania dla wniosków o dofinansowanie, które pozytywnie przeszły ocenę wg kryteriów dostępu i jakościowych, możliwa jest  w przypadku braku środków finansowych. </w:t>
      </w:r>
    </w:p>
    <w:p w14:paraId="0ABEEE20" w14:textId="77777777" w:rsidR="00A01294" w:rsidRDefault="00000000">
      <w:pPr>
        <w:numPr>
          <w:ilvl w:val="0"/>
          <w:numId w:val="7"/>
        </w:numPr>
        <w:ind w:right="0" w:hanging="360"/>
      </w:pPr>
      <w:r>
        <w:t xml:space="preserve">W przypadku odmowy przyznania dofinansowania stosuje się odpowiednio § 4 ust.  4-8. </w:t>
      </w:r>
    </w:p>
    <w:p w14:paraId="59C1FA32" w14:textId="77777777" w:rsidR="00A01294" w:rsidRDefault="00000000">
      <w:pPr>
        <w:pStyle w:val="Nagwek1"/>
        <w:ind w:left="727" w:right="3"/>
      </w:pPr>
      <w:r>
        <w:t xml:space="preserve">§ 7 Zawarcie umowy </w:t>
      </w:r>
    </w:p>
    <w:p w14:paraId="01A82F54" w14:textId="77777777" w:rsidR="00A01294" w:rsidRDefault="00000000">
      <w:pPr>
        <w:spacing w:after="10"/>
        <w:ind w:left="720" w:right="0" w:firstLine="0"/>
      </w:pPr>
      <w:r>
        <w:t xml:space="preserve">W przypadku pozytywnej decyzji w sprawie udzielenia dofinansowania, Gmina przekazuje Wnioskodawcy informację o otrzymaniu dofinansowania z informacją  o dacie podpisania umowy o dofinansowanie.  </w:t>
      </w:r>
    </w:p>
    <w:p w14:paraId="2C2C50DB" w14:textId="77777777" w:rsidR="00A01294" w:rsidRDefault="00000000">
      <w:pPr>
        <w:spacing w:after="46" w:line="259" w:lineRule="auto"/>
        <w:ind w:left="720" w:right="0" w:firstLine="0"/>
        <w:jc w:val="left"/>
      </w:pPr>
      <w:r>
        <w:t xml:space="preserve"> </w:t>
      </w:r>
    </w:p>
    <w:p w14:paraId="3B26A2E6" w14:textId="77777777" w:rsidR="00A01294" w:rsidRDefault="00000000">
      <w:pPr>
        <w:pStyle w:val="Nagwek1"/>
        <w:spacing w:after="32"/>
        <w:ind w:left="727" w:right="0"/>
      </w:pPr>
      <w:r>
        <w:t xml:space="preserve">Rozdział VI </w:t>
      </w:r>
    </w:p>
    <w:p w14:paraId="0B713273" w14:textId="77777777" w:rsidR="00385C81" w:rsidRDefault="00000000" w:rsidP="00385C81">
      <w:pPr>
        <w:spacing w:after="0" w:line="272" w:lineRule="auto"/>
        <w:ind w:right="8"/>
        <w:jc w:val="center"/>
        <w:rPr>
          <w:b/>
        </w:rPr>
      </w:pPr>
      <w:r>
        <w:rPr>
          <w:b/>
        </w:rPr>
        <w:t>§8 Postanowienia końcowe</w:t>
      </w:r>
    </w:p>
    <w:p w14:paraId="2E0A5C62" w14:textId="77777777" w:rsidR="00385C81" w:rsidRDefault="00385C81" w:rsidP="00385C81">
      <w:pPr>
        <w:spacing w:after="0" w:line="272" w:lineRule="auto"/>
        <w:ind w:right="8"/>
        <w:jc w:val="center"/>
        <w:rPr>
          <w:b/>
        </w:rPr>
      </w:pPr>
    </w:p>
    <w:p w14:paraId="54441F84" w14:textId="7A7FE1D9" w:rsidR="00A01294" w:rsidRDefault="00000000" w:rsidP="00385C81">
      <w:pPr>
        <w:spacing w:after="0" w:line="272" w:lineRule="auto"/>
        <w:ind w:right="8" w:hanging="10"/>
      </w:pPr>
      <w:r>
        <w:t>Wszelkie wątpliwości odnoszące się do interpretacji postanowień Regulaminu rozstrzyga</w:t>
      </w:r>
      <w:r w:rsidR="00385C81">
        <w:t xml:space="preserve"> </w:t>
      </w:r>
      <w:r>
        <w:t>Gmina</w:t>
      </w:r>
      <w:r w:rsidR="00385C81">
        <w:t>.</w:t>
      </w:r>
    </w:p>
    <w:p w14:paraId="5479F7E6" w14:textId="77777777" w:rsidR="00A01294" w:rsidRDefault="00000000">
      <w:pPr>
        <w:spacing w:after="40" w:line="259" w:lineRule="auto"/>
        <w:ind w:left="778" w:right="0" w:firstLine="0"/>
        <w:jc w:val="center"/>
      </w:pPr>
      <w:r>
        <w:rPr>
          <w:b/>
        </w:rPr>
        <w:t xml:space="preserve"> </w:t>
      </w:r>
    </w:p>
    <w:p w14:paraId="66281070" w14:textId="77777777" w:rsidR="00A01294" w:rsidRDefault="00000000">
      <w:pPr>
        <w:pStyle w:val="Nagwek1"/>
        <w:spacing w:after="40"/>
        <w:ind w:left="727" w:right="3"/>
      </w:pPr>
      <w:r>
        <w:t xml:space="preserve">§ 9 </w:t>
      </w:r>
    </w:p>
    <w:p w14:paraId="2A0B8962" w14:textId="77777777" w:rsidR="00A01294" w:rsidRDefault="00000000">
      <w:pPr>
        <w:ind w:left="283" w:right="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Złożenie wniosku o dofinansowanie w naborze w ramach Programu oznacza: </w:t>
      </w:r>
    </w:p>
    <w:p w14:paraId="17A22F46" w14:textId="02E4AAC8" w:rsidR="00A01294" w:rsidRDefault="00000000">
      <w:pPr>
        <w:numPr>
          <w:ilvl w:val="0"/>
          <w:numId w:val="8"/>
        </w:numPr>
        <w:ind w:right="0" w:hanging="360"/>
      </w:pPr>
      <w:r>
        <w:t xml:space="preserve">akceptację Programu, postanowień niniejszego Regulaminu oraz wzorów dokumentów stanowiących załączniki do zarządzenia w sprawie ogłoszenia naboru wniosków o udzielenie dofinansowania przedsięwzięć w ramach programu Priorytetowego „Ciepłe Mieszkanie” na terenie Gminy </w:t>
      </w:r>
      <w:r w:rsidR="00385C81">
        <w:t>Osielsko</w:t>
      </w:r>
      <w:r>
        <w:t xml:space="preserve"> oraz określenia dokumentów, obowiązujących przy ubieganiu się o dofinansowanie przedsięwzięć w ramach Programu Priorytetowego „Ciepłe Mieszkanie”</w:t>
      </w:r>
      <w:r w:rsidR="00385C81">
        <w:br/>
      </w:r>
      <w:r>
        <w:t xml:space="preserve">w Gminie </w:t>
      </w:r>
      <w:r w:rsidR="00F07C62">
        <w:t>Osielsko</w:t>
      </w:r>
      <w:r>
        <w:t xml:space="preserve">;  </w:t>
      </w:r>
    </w:p>
    <w:p w14:paraId="43FC4C86" w14:textId="77777777" w:rsidR="00A01294" w:rsidRDefault="00000000">
      <w:pPr>
        <w:numPr>
          <w:ilvl w:val="0"/>
          <w:numId w:val="8"/>
        </w:numPr>
        <w:ind w:right="0" w:hanging="360"/>
      </w:pPr>
      <w:r>
        <w:t xml:space="preserve">wyrażenie zgody na przeprowadzenie przez przedstawicieli Gminy lub przedstawicieli </w:t>
      </w:r>
      <w:proofErr w:type="spellStart"/>
      <w:r>
        <w:t>WFOŚiGW</w:t>
      </w:r>
      <w:proofErr w:type="spellEnd"/>
      <w:r>
        <w:t xml:space="preserve"> lub NFOŚiGW lub inny podmiot upoważniony przez te instytucje do kontroli realizacji przedsięwzięcia, w tym podczas wizytacji końcowej do czasu zakończenia okresu trwałości przedsięwzięcia. </w:t>
      </w:r>
    </w:p>
    <w:p w14:paraId="30C1B775" w14:textId="49F5D5B2" w:rsidR="00A01294" w:rsidRDefault="00000000" w:rsidP="00385C81">
      <w:pPr>
        <w:spacing w:after="0" w:line="259" w:lineRule="auto"/>
        <w:ind w:left="1440" w:right="0" w:firstLine="0"/>
        <w:jc w:val="left"/>
      </w:pPr>
      <w:r>
        <w:t xml:space="preserve"> </w:t>
      </w:r>
    </w:p>
    <w:p w14:paraId="12A7D674" w14:textId="77777777" w:rsidR="00A01294" w:rsidRDefault="00000000">
      <w:pPr>
        <w:pStyle w:val="Nagwek1"/>
        <w:ind w:left="727" w:right="723"/>
      </w:pPr>
      <w:r>
        <w:lastRenderedPageBreak/>
        <w:t xml:space="preserve">          § 10  </w:t>
      </w:r>
    </w:p>
    <w:p w14:paraId="4BDAD68A" w14:textId="77777777" w:rsidR="00A01294" w:rsidRDefault="00000000">
      <w:pPr>
        <w:numPr>
          <w:ilvl w:val="0"/>
          <w:numId w:val="9"/>
        </w:numPr>
        <w:ind w:right="0" w:hanging="360"/>
      </w:pPr>
      <w:r>
        <w:t xml:space="preserve">Wskazane w Regulaminie terminy rozpatrywania wniosków przez Gminę mają charakter instrukcyjny i ich naruszenie przez Gminę nie stanowi podstawy do roszczeń ze strony Wnioskodawcy. </w:t>
      </w:r>
    </w:p>
    <w:p w14:paraId="25654107" w14:textId="77777777" w:rsidR="00A01294" w:rsidRDefault="00000000">
      <w:pPr>
        <w:numPr>
          <w:ilvl w:val="0"/>
          <w:numId w:val="9"/>
        </w:numPr>
        <w:ind w:right="0" w:hanging="360"/>
      </w:pPr>
      <w:r>
        <w:t xml:space="preserve">Wnioskodawca ma obowiązek niezwłocznego informowania Gminy o każdej zmianie danych adresowych, pod rygorem uznania skutecznego doręczenia korespondencji przez Gminę przesłanej na dotychczas znany Gminie adres Wnioskodawcy. Zmiany tych danych nie zaliczają się do zmiany (korekty wniosku ) opisanej w § 2 ust. 10. </w:t>
      </w:r>
    </w:p>
    <w:p w14:paraId="387C7BAA" w14:textId="1375B1B9" w:rsidR="00A01294" w:rsidRDefault="00000000">
      <w:pPr>
        <w:numPr>
          <w:ilvl w:val="0"/>
          <w:numId w:val="9"/>
        </w:numPr>
        <w:spacing w:after="0"/>
        <w:ind w:right="0" w:hanging="360"/>
      </w:pPr>
      <w:r>
        <w:t>Korespondencję do Gminy należy kierować na adres e-mail:</w:t>
      </w:r>
      <w:r w:rsidR="00385C81">
        <w:t xml:space="preserve"> </w:t>
      </w:r>
      <w:r w:rsidR="00385C81" w:rsidRPr="00385C81">
        <w:t>gmina @osielsko.pl</w:t>
      </w:r>
      <w:r w:rsidRPr="00385C81">
        <w:t>.</w:t>
      </w:r>
      <w:r>
        <w:t xml:space="preserve"> </w:t>
      </w:r>
    </w:p>
    <w:p w14:paraId="1AA10599" w14:textId="77777777" w:rsidR="00A01294" w:rsidRDefault="00000000">
      <w:pPr>
        <w:spacing w:after="29" w:line="259" w:lineRule="auto"/>
        <w:ind w:left="720" w:right="0" w:firstLine="0"/>
        <w:jc w:val="left"/>
      </w:pPr>
      <w:r>
        <w:t xml:space="preserve"> </w:t>
      </w:r>
    </w:p>
    <w:p w14:paraId="2E607415" w14:textId="77777777" w:rsidR="00A01294" w:rsidRDefault="00000000">
      <w:pPr>
        <w:pStyle w:val="Nagwek1"/>
        <w:spacing w:after="40"/>
        <w:ind w:left="727" w:right="2"/>
      </w:pPr>
      <w:r>
        <w:t xml:space="preserve">§ 11 </w:t>
      </w:r>
    </w:p>
    <w:p w14:paraId="455217A1" w14:textId="5249B0A4" w:rsidR="00A01294" w:rsidRDefault="00000000">
      <w:pPr>
        <w:numPr>
          <w:ilvl w:val="0"/>
          <w:numId w:val="10"/>
        </w:numPr>
        <w:ind w:right="0" w:hanging="360"/>
      </w:pPr>
      <w:r>
        <w:t>Gmina może, w uzasadnionych przypadkach, zmienić postanowienia Regulaminu,</w:t>
      </w:r>
      <w:r w:rsidR="00385C81">
        <w:br/>
      </w:r>
      <w:r>
        <w:t xml:space="preserve">w szczególności w przypadku zmian w przepisach powszechnie obowiązujących. </w:t>
      </w:r>
    </w:p>
    <w:p w14:paraId="796158B2" w14:textId="77777777" w:rsidR="00A01294" w:rsidRDefault="00000000">
      <w:pPr>
        <w:numPr>
          <w:ilvl w:val="0"/>
          <w:numId w:val="10"/>
        </w:numPr>
        <w:spacing w:after="144"/>
        <w:ind w:right="0" w:hanging="360"/>
      </w:pPr>
      <w:r>
        <w:t xml:space="preserve">Ewentualne spory i roszczenia związane z naborem rozstrzygać będzie sąd powszechny właściwy dla siedziby Gminy. </w:t>
      </w:r>
    </w:p>
    <w:p w14:paraId="2694A35F" w14:textId="77777777" w:rsidR="00A0129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4C2CFC" w14:textId="77777777" w:rsidR="00A0129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667F3D" w14:textId="77777777" w:rsidR="00A01294" w:rsidRDefault="00000000">
      <w:pPr>
        <w:spacing w:after="41" w:line="259" w:lineRule="auto"/>
        <w:ind w:left="345" w:right="0" w:firstLine="0"/>
        <w:jc w:val="left"/>
      </w:pPr>
      <w:r>
        <w:rPr>
          <w:sz w:val="22"/>
        </w:rPr>
        <w:t xml:space="preserve">Załączniki:  </w:t>
      </w:r>
    </w:p>
    <w:p w14:paraId="2F2C09C6" w14:textId="77777777" w:rsidR="00A01294" w:rsidRDefault="00000000">
      <w:pPr>
        <w:numPr>
          <w:ilvl w:val="0"/>
          <w:numId w:val="11"/>
        </w:numPr>
        <w:spacing w:after="41" w:line="259" w:lineRule="auto"/>
        <w:ind w:right="0"/>
        <w:jc w:val="left"/>
      </w:pPr>
      <w:r>
        <w:rPr>
          <w:sz w:val="22"/>
        </w:rPr>
        <w:t xml:space="preserve">Program Priorytetowy Ciepłe Mieszkanie </w:t>
      </w:r>
    </w:p>
    <w:p w14:paraId="477FB6C3" w14:textId="77777777" w:rsidR="00A01294" w:rsidRDefault="00000000">
      <w:pPr>
        <w:numPr>
          <w:ilvl w:val="0"/>
          <w:numId w:val="11"/>
        </w:numPr>
        <w:spacing w:after="41" w:line="259" w:lineRule="auto"/>
        <w:ind w:right="0"/>
        <w:jc w:val="left"/>
      </w:pPr>
      <w:r>
        <w:rPr>
          <w:sz w:val="22"/>
        </w:rPr>
        <w:t xml:space="preserve">Załącznik nr 1 do Programu Priorytetowego „Ciepłe Mieszkanie” Rodzaje kosztów kwalifikowanych oraz wymagania techniczne dla Części 1)-3) programu </w:t>
      </w:r>
    </w:p>
    <w:p w14:paraId="09933BC6" w14:textId="77777777" w:rsidR="00A01294" w:rsidRDefault="00000000">
      <w:pPr>
        <w:numPr>
          <w:ilvl w:val="0"/>
          <w:numId w:val="11"/>
        </w:numPr>
        <w:spacing w:after="41" w:line="259" w:lineRule="auto"/>
        <w:ind w:right="0"/>
        <w:jc w:val="left"/>
      </w:pPr>
      <w:r>
        <w:rPr>
          <w:sz w:val="22"/>
        </w:rPr>
        <w:t xml:space="preserve">Załącznik nr 1a do Programu Priorytetowego „Ciepłe Mieszkanie”. Rodzaje kosztów kwalifikowanych oraz wymagania techniczne dla Części 4) programu </w:t>
      </w:r>
    </w:p>
    <w:sectPr w:rsidR="00A01294" w:rsidSect="00552568">
      <w:headerReference w:type="even" r:id="rId9"/>
      <w:headerReference w:type="default" r:id="rId10"/>
      <w:headerReference w:type="first" r:id="rId11"/>
      <w:pgSz w:w="11906" w:h="16838"/>
      <w:pgMar w:top="1135" w:right="1414" w:bottom="141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9FC5C" w14:textId="77777777" w:rsidR="00A53396" w:rsidRDefault="00A53396">
      <w:pPr>
        <w:spacing w:after="0" w:line="240" w:lineRule="auto"/>
      </w:pPr>
      <w:r>
        <w:separator/>
      </w:r>
    </w:p>
  </w:endnote>
  <w:endnote w:type="continuationSeparator" w:id="0">
    <w:p w14:paraId="464977B1" w14:textId="77777777" w:rsidR="00A53396" w:rsidRDefault="00A5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4C510" w14:textId="77777777" w:rsidR="00A53396" w:rsidRDefault="00A53396">
      <w:pPr>
        <w:spacing w:after="0" w:line="297" w:lineRule="auto"/>
        <w:ind w:left="2422" w:right="0" w:hanging="2163"/>
        <w:jc w:val="left"/>
      </w:pPr>
      <w:r>
        <w:separator/>
      </w:r>
    </w:p>
  </w:footnote>
  <w:footnote w:type="continuationSeparator" w:id="0">
    <w:p w14:paraId="341A1AA2" w14:textId="77777777" w:rsidR="00A53396" w:rsidRDefault="00A53396">
      <w:pPr>
        <w:spacing w:after="0" w:line="297" w:lineRule="auto"/>
        <w:ind w:left="2422" w:right="0" w:hanging="2163"/>
        <w:jc w:val="left"/>
      </w:pPr>
      <w:r>
        <w:continuationSeparator/>
      </w:r>
    </w:p>
  </w:footnote>
  <w:footnote w:id="1">
    <w:p w14:paraId="54DB5B9C" w14:textId="77777777" w:rsidR="00A01294" w:rsidRDefault="00000000">
      <w:pPr>
        <w:pStyle w:val="footnotedescription"/>
        <w:spacing w:line="297" w:lineRule="auto"/>
        <w:ind w:hanging="2163"/>
      </w:pPr>
      <w:r>
        <w:rPr>
          <w:rStyle w:val="footnotemark"/>
        </w:rPr>
        <w:footnoteRef/>
      </w:r>
      <w:r>
        <w:t xml:space="preserve"> Termin uważa się za zachowany, jeżeli najpóźniej w dniu jego upływu pismo Wnioskodawcy wpłynie do Gminy bądź zostanie nadane w placówce pocztowej.  </w:t>
      </w:r>
    </w:p>
  </w:footnote>
  <w:footnote w:id="2">
    <w:p w14:paraId="7E564AB5" w14:textId="77777777" w:rsidR="00A01294" w:rsidRDefault="00000000">
      <w:pPr>
        <w:pStyle w:val="footnotedescription"/>
        <w:ind w:hanging="2187"/>
      </w:pPr>
      <w:r>
        <w:rPr>
          <w:rStyle w:val="footnotemark"/>
        </w:rPr>
        <w:footnoteRef/>
      </w:r>
      <w:r>
        <w:t xml:space="preserve"> Termin uważa się za zachowany, jeżeli najpóźniej w dniu jego upływu pismo Wnioskodawcy wpłynie do Gminy bądź zostanie nadane w placówce pocztowej.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12C7" w14:textId="77777777" w:rsidR="00A01294" w:rsidRDefault="00000000">
    <w:pPr>
      <w:spacing w:after="0" w:line="259" w:lineRule="auto"/>
      <w:ind w:left="0" w:right="131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7D6672A" wp14:editId="67408082">
          <wp:simplePos x="0" y="0"/>
          <wp:positionH relativeFrom="page">
            <wp:posOffset>1768221</wp:posOffset>
          </wp:positionH>
          <wp:positionV relativeFrom="page">
            <wp:posOffset>449580</wp:posOffset>
          </wp:positionV>
          <wp:extent cx="4023996" cy="817245"/>
          <wp:effectExtent l="0" t="0" r="0" b="0"/>
          <wp:wrapSquare wrapText="bothSides"/>
          <wp:docPr id="129670138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3996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6FB26" w14:textId="4020328C" w:rsidR="00A01294" w:rsidRDefault="00000000">
    <w:pPr>
      <w:spacing w:after="0" w:line="259" w:lineRule="auto"/>
      <w:ind w:left="0" w:right="131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7909F" w14:textId="77777777" w:rsidR="00A01294" w:rsidRDefault="00000000">
    <w:pPr>
      <w:spacing w:after="0" w:line="259" w:lineRule="auto"/>
      <w:ind w:left="0" w:right="131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D9D69EB" wp14:editId="6AF5055B">
          <wp:simplePos x="0" y="0"/>
          <wp:positionH relativeFrom="page">
            <wp:posOffset>1768221</wp:posOffset>
          </wp:positionH>
          <wp:positionV relativeFrom="page">
            <wp:posOffset>449580</wp:posOffset>
          </wp:positionV>
          <wp:extent cx="4023996" cy="817245"/>
          <wp:effectExtent l="0" t="0" r="0" b="0"/>
          <wp:wrapSquare wrapText="bothSides"/>
          <wp:docPr id="30218777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3996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7011"/>
    <w:multiLevelType w:val="hybridMultilevel"/>
    <w:tmpl w:val="233ADDBE"/>
    <w:lvl w:ilvl="0" w:tplc="69BE17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44CD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EA9F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0F4D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494C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A656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692A8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8E66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4F90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FE0254"/>
    <w:multiLevelType w:val="hybridMultilevel"/>
    <w:tmpl w:val="169E22B8"/>
    <w:lvl w:ilvl="0" w:tplc="32E280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4110A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469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8C0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E5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C8F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22C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CB7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4CA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F57AD"/>
    <w:multiLevelType w:val="hybridMultilevel"/>
    <w:tmpl w:val="C4A8DA90"/>
    <w:lvl w:ilvl="0" w:tplc="835A976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C9D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892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843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CDA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45B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ACE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8C5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66A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50E1D"/>
    <w:multiLevelType w:val="hybridMultilevel"/>
    <w:tmpl w:val="1E4A4DA4"/>
    <w:lvl w:ilvl="0" w:tplc="12FCCD50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C3B88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03B46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E8416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48448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4492C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C858A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CD720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C80BE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B7B3F"/>
    <w:multiLevelType w:val="hybridMultilevel"/>
    <w:tmpl w:val="D9203388"/>
    <w:lvl w:ilvl="0" w:tplc="6026F12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6A63A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05E38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6EE12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A6148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03530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AD372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C966C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2A6BE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F64F3C"/>
    <w:multiLevelType w:val="hybridMultilevel"/>
    <w:tmpl w:val="BE2403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E73D79"/>
    <w:multiLevelType w:val="hybridMultilevel"/>
    <w:tmpl w:val="24BA6496"/>
    <w:lvl w:ilvl="0" w:tplc="469EB3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68E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0F3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053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CF7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A87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A6E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2FF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CFB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1C2E18"/>
    <w:multiLevelType w:val="hybridMultilevel"/>
    <w:tmpl w:val="32B6FD6A"/>
    <w:lvl w:ilvl="0" w:tplc="675CACE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ECAA4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656F6">
      <w:start w:val="1"/>
      <w:numFmt w:val="lowerRoman"/>
      <w:lvlText w:val="%3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AAF6E">
      <w:start w:val="1"/>
      <w:numFmt w:val="decimal"/>
      <w:lvlText w:val="%4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8BDF8">
      <w:start w:val="1"/>
      <w:numFmt w:val="lowerLetter"/>
      <w:lvlText w:val="%5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692A2">
      <w:start w:val="1"/>
      <w:numFmt w:val="lowerRoman"/>
      <w:lvlText w:val="%6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CA24">
      <w:start w:val="1"/>
      <w:numFmt w:val="decimal"/>
      <w:lvlText w:val="%7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AC718">
      <w:start w:val="1"/>
      <w:numFmt w:val="lowerLetter"/>
      <w:lvlText w:val="%8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8B06E">
      <w:start w:val="1"/>
      <w:numFmt w:val="lowerRoman"/>
      <w:lvlText w:val="%9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5E495E"/>
    <w:multiLevelType w:val="hybridMultilevel"/>
    <w:tmpl w:val="E026C0BC"/>
    <w:lvl w:ilvl="0" w:tplc="8F92503C">
      <w:start w:val="1"/>
      <w:numFmt w:val="decimal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67546">
      <w:start w:val="1"/>
      <w:numFmt w:val="lowerLetter"/>
      <w:lvlText w:val="%2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4CD96">
      <w:start w:val="1"/>
      <w:numFmt w:val="lowerRoman"/>
      <w:lvlText w:val="%3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C2868">
      <w:start w:val="1"/>
      <w:numFmt w:val="decimal"/>
      <w:lvlText w:val="%4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8F872">
      <w:start w:val="1"/>
      <w:numFmt w:val="lowerLetter"/>
      <w:lvlText w:val="%5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0F1A8">
      <w:start w:val="1"/>
      <w:numFmt w:val="lowerRoman"/>
      <w:lvlText w:val="%6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B782">
      <w:start w:val="1"/>
      <w:numFmt w:val="decimal"/>
      <w:lvlText w:val="%7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C491E">
      <w:start w:val="1"/>
      <w:numFmt w:val="lowerLetter"/>
      <w:lvlText w:val="%8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6A9F6">
      <w:start w:val="1"/>
      <w:numFmt w:val="lowerRoman"/>
      <w:lvlText w:val="%9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986313"/>
    <w:multiLevelType w:val="hybridMultilevel"/>
    <w:tmpl w:val="2118DE3E"/>
    <w:lvl w:ilvl="0" w:tplc="AA889C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29CCA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63368">
      <w:start w:val="1"/>
      <w:numFmt w:val="lowerRoman"/>
      <w:lvlText w:val="%3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6B622">
      <w:start w:val="1"/>
      <w:numFmt w:val="decimal"/>
      <w:lvlText w:val="%4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01D10">
      <w:start w:val="1"/>
      <w:numFmt w:val="lowerLetter"/>
      <w:lvlText w:val="%5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E4730">
      <w:start w:val="1"/>
      <w:numFmt w:val="lowerRoman"/>
      <w:lvlText w:val="%6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C63AA">
      <w:start w:val="1"/>
      <w:numFmt w:val="decimal"/>
      <w:lvlText w:val="%7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D066">
      <w:start w:val="1"/>
      <w:numFmt w:val="lowerLetter"/>
      <w:lvlText w:val="%8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CB61A">
      <w:start w:val="1"/>
      <w:numFmt w:val="lowerRoman"/>
      <w:lvlText w:val="%9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523AF9"/>
    <w:multiLevelType w:val="hybridMultilevel"/>
    <w:tmpl w:val="65DAF4F0"/>
    <w:lvl w:ilvl="0" w:tplc="3D4CE0B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EE3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E4E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24E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089B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AA9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EE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E00C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BCDC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D02CAA"/>
    <w:multiLevelType w:val="hybridMultilevel"/>
    <w:tmpl w:val="6184852A"/>
    <w:lvl w:ilvl="0" w:tplc="2160C946">
      <w:start w:val="6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24A48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0AF10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CED42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0ABF4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89926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0B6EC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2E032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4981E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5999956">
    <w:abstractNumId w:val="4"/>
  </w:num>
  <w:num w:numId="2" w16cid:durableId="1987778710">
    <w:abstractNumId w:val="1"/>
  </w:num>
  <w:num w:numId="3" w16cid:durableId="709845730">
    <w:abstractNumId w:val="7"/>
  </w:num>
  <w:num w:numId="4" w16cid:durableId="1832940234">
    <w:abstractNumId w:val="3"/>
  </w:num>
  <w:num w:numId="5" w16cid:durableId="210119551">
    <w:abstractNumId w:val="11"/>
  </w:num>
  <w:num w:numId="6" w16cid:durableId="1116169833">
    <w:abstractNumId w:val="9"/>
  </w:num>
  <w:num w:numId="7" w16cid:durableId="746851613">
    <w:abstractNumId w:val="0"/>
  </w:num>
  <w:num w:numId="8" w16cid:durableId="413892250">
    <w:abstractNumId w:val="8"/>
  </w:num>
  <w:num w:numId="9" w16cid:durableId="1216814663">
    <w:abstractNumId w:val="6"/>
  </w:num>
  <w:num w:numId="10" w16cid:durableId="285897229">
    <w:abstractNumId w:val="2"/>
  </w:num>
  <w:num w:numId="11" w16cid:durableId="1930382566">
    <w:abstractNumId w:val="10"/>
  </w:num>
  <w:num w:numId="12" w16cid:durableId="1206605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94"/>
    <w:rsid w:val="00385C81"/>
    <w:rsid w:val="00406D59"/>
    <w:rsid w:val="00552568"/>
    <w:rsid w:val="005C3F62"/>
    <w:rsid w:val="006811A8"/>
    <w:rsid w:val="007E52EF"/>
    <w:rsid w:val="00812D03"/>
    <w:rsid w:val="00840498"/>
    <w:rsid w:val="0090319F"/>
    <w:rsid w:val="00A01294"/>
    <w:rsid w:val="00A53396"/>
    <w:rsid w:val="00A75DD4"/>
    <w:rsid w:val="00BA4E37"/>
    <w:rsid w:val="00EE72C1"/>
    <w:rsid w:val="00F0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C625"/>
  <w15:docId w15:val="{C27BAA70-7F44-48CD-90DA-2BDB8EA4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267" w:lineRule="auto"/>
      <w:ind w:left="730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65" w:lineRule="auto"/>
      <w:ind w:left="207" w:right="1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96" w:lineRule="auto"/>
      <w:ind w:left="2422" w:hanging="217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5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568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5525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256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nic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snic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1812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zasad udzielania dotacji celowych w^ramach programu Ciepłe Mieszkanie – Miasto Łódź.</dc:subject>
  <dc:creator>pwitoslawski</dc:creator>
  <cp:keywords/>
  <cp:lastModifiedBy>Lewandowska Marta</cp:lastModifiedBy>
  <cp:revision>5</cp:revision>
  <dcterms:created xsi:type="dcterms:W3CDTF">2024-06-11T09:25:00Z</dcterms:created>
  <dcterms:modified xsi:type="dcterms:W3CDTF">2024-06-17T06:28:00Z</dcterms:modified>
</cp:coreProperties>
</file>