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54bfff754d3f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Osielsko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w dniu 14 maja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Stwierdzenie quorum. 14 maja 2024, godz. 15:06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porządku obrad. 14 maja 2024, godz. 15:07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komisji ds. rozwoju gospodarczego. 14 maja 2024, godz. 15:07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komisji ds. rodziny. 14 maja 2024, godz. 15:08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komisji rewizyjnej. 14 maja 2024, godz. 15:09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komisji skarg, wniosków i petycji. 14 maja 2024, godz. 15:10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przewodniczącego i wiceprzewodniczącego komisji ds. rozwoju gospodarczego. 14 maja 2024, godz. 15:10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przewodniczącego i wiceprzewodniczącego   komisji ds. rodziny. 14 maja 2024, godz. 15:11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przewodniczącego i wiceprzewodniczącego komisji rewizyjnej. 14 maja 2024, godz. 15:12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przewodniczącego i wiceprzewodniczącego	  komisji skarg, wniosków i petycji. 14 maja 2024, godz. 15:13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ustalenia wynagrodzenia dla Wójta Gminy Osielsko. 14 maja 2024, godz. 15:14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1,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</w:t>
      </w:r>
    </w:p>
    <w:p>
      <w:r>
        <w:rPr>
          <w:rFonts w:ascii="Arial" w:hAnsi="Arial"/>
          <w:sz w:val="24"/>
        </w:rPr>
        <w:t xml:space="preserve">PRZECIW (1)</w:t>
      </w:r>
    </w:p>
    <w:p>
      <w:r>
        <w:rPr>
          <w:rFonts w:ascii="Arial" w:hAnsi="Arial"/>
          <w:sz w:val="18"/>
        </w:rPr>
        <w:t xml:space="preserve">Andrzej Wiekierak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Lucyna Balbuza – Walkowska 11/11</w:t>
      </w:r>
    </w:p>
    <w:p>
      <w:r>
        <w:rPr>
          <w:rFonts w:ascii="Arial" w:hAnsi="Arial"/>
          <w:sz w:val="24"/>
        </w:rPr>
        <w:t xml:space="preserve">Piotr Gondek 11/11</w:t>
      </w:r>
    </w:p>
    <w:p>
      <w:r>
        <w:rPr>
          <w:rFonts w:ascii="Arial" w:hAnsi="Arial"/>
          <w:sz w:val="24"/>
        </w:rPr>
        <w:t xml:space="preserve">Paweł Kamiński 11/11</w:t>
      </w:r>
    </w:p>
    <w:p>
      <w:r>
        <w:rPr>
          <w:rFonts w:ascii="Arial" w:hAnsi="Arial"/>
          <w:sz w:val="24"/>
        </w:rPr>
        <w:t xml:space="preserve">Daniel Kossakowski 11/11</w:t>
      </w:r>
    </w:p>
    <w:p>
      <w:r>
        <w:rPr>
          <w:rFonts w:ascii="Arial" w:hAnsi="Arial"/>
          <w:sz w:val="24"/>
        </w:rPr>
        <w:t xml:space="preserve">Karolina Kubanek – Bryś 11/11</w:t>
      </w:r>
    </w:p>
    <w:p>
      <w:r>
        <w:rPr>
          <w:rFonts w:ascii="Arial" w:hAnsi="Arial"/>
          <w:sz w:val="24"/>
        </w:rPr>
        <w:t xml:space="preserve">Maciej Landowski 11/11</w:t>
      </w:r>
    </w:p>
    <w:p>
      <w:r>
        <w:rPr>
          <w:rFonts w:ascii="Arial" w:hAnsi="Arial"/>
          <w:sz w:val="24"/>
        </w:rPr>
        <w:t xml:space="preserve">Andrzej Matusewicz 11/11</w:t>
      </w:r>
    </w:p>
    <w:p>
      <w:r>
        <w:rPr>
          <w:rFonts w:ascii="Arial" w:hAnsi="Arial"/>
          <w:sz w:val="24"/>
        </w:rPr>
        <w:t xml:space="preserve">Jacek Paliwoda 11/11</w:t>
      </w:r>
    </w:p>
    <w:p>
      <w:r>
        <w:rPr>
          <w:rFonts w:ascii="Arial" w:hAnsi="Arial"/>
          <w:sz w:val="24"/>
        </w:rPr>
        <w:t xml:space="preserve">Beata Polasik 11/11</w:t>
      </w:r>
    </w:p>
    <w:p>
      <w:r>
        <w:rPr>
          <w:rFonts w:ascii="Arial" w:hAnsi="Arial"/>
          <w:sz w:val="24"/>
        </w:rPr>
        <w:t xml:space="preserve">Adelina Porazińska 11/11</w:t>
      </w:r>
    </w:p>
    <w:p>
      <w:r>
        <w:rPr>
          <w:rFonts w:ascii="Arial" w:hAnsi="Arial"/>
          <w:sz w:val="24"/>
        </w:rPr>
        <w:t xml:space="preserve">Marek Protasewicz 11/11</w:t>
      </w:r>
    </w:p>
    <w:p>
      <w:r>
        <w:rPr>
          <w:rFonts w:ascii="Arial" w:hAnsi="Arial"/>
          <w:sz w:val="24"/>
        </w:rPr>
        <w:t xml:space="preserve">Sławomir Stachewicz 11/11</w:t>
      </w:r>
    </w:p>
    <w:p>
      <w:r>
        <w:rPr>
          <w:rFonts w:ascii="Arial" w:hAnsi="Arial"/>
          <w:sz w:val="24"/>
        </w:rPr>
        <w:t xml:space="preserve">Piotr Stelmach 11/11</w:t>
      </w:r>
    </w:p>
    <w:p>
      <w:r>
        <w:rPr>
          <w:rFonts w:ascii="Arial" w:hAnsi="Arial"/>
          <w:sz w:val="24"/>
        </w:rPr>
        <w:t xml:space="preserve">Andrzej Wiekierak 11/11</w:t>
      </w:r>
    </w:p>
    <w:p>
      <w:r>
        <w:rPr>
          <w:rFonts w:ascii="Arial" w:hAnsi="Arial"/>
          <w:sz w:val="24"/>
        </w:rPr>
        <w:t xml:space="preserve">Przygotował: Wiesława Klimek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ce4b729852fc41cd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