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60C8" w14:textId="2B099ABE" w:rsidR="00DB2B47" w:rsidRDefault="00DB2B47" w:rsidP="00DB2B47">
      <w:pPr>
        <w:jc w:val="right"/>
        <w:rPr>
          <w:sz w:val="24"/>
        </w:rPr>
      </w:pPr>
      <w:r>
        <w:rPr>
          <w:sz w:val="24"/>
        </w:rPr>
        <w:t>Osielsko, dnia 20 lutego 2024 r.</w:t>
      </w:r>
    </w:p>
    <w:p w14:paraId="7A1B5C31" w14:textId="04BF5137" w:rsidR="00D47FB7" w:rsidRDefault="0061089D">
      <w:pPr>
        <w:rPr>
          <w:sz w:val="24"/>
        </w:rPr>
      </w:pPr>
      <w:r w:rsidRPr="0061089D">
        <w:rPr>
          <w:sz w:val="24"/>
        </w:rPr>
        <w:t xml:space="preserve">Odpowiedzi na </w:t>
      </w:r>
      <w:r>
        <w:rPr>
          <w:sz w:val="24"/>
        </w:rPr>
        <w:t>pytania Wykonawcy z dnia 19 lutego 2024 r.</w:t>
      </w:r>
    </w:p>
    <w:p w14:paraId="3692AFE3" w14:textId="77777777" w:rsidR="0061089D" w:rsidRDefault="0061089D">
      <w:pPr>
        <w:rPr>
          <w:sz w:val="24"/>
        </w:rPr>
      </w:pPr>
    </w:p>
    <w:p w14:paraId="0C6BC3DE" w14:textId="77777777" w:rsidR="0061089D" w:rsidRDefault="0061089D" w:rsidP="0061089D">
      <w:pPr>
        <w:numPr>
          <w:ilvl w:val="0"/>
          <w:numId w:val="2"/>
        </w:numPr>
        <w:suppressAutoHyphens w:val="0"/>
        <w:ind w:left="284" w:hanging="284"/>
        <w:jc w:val="both"/>
        <w:rPr>
          <w:sz w:val="24"/>
        </w:rPr>
      </w:pPr>
      <w:r>
        <w:rPr>
          <w:sz w:val="24"/>
        </w:rPr>
        <w:t>Ile jest punktów pomiarowych rezystancji izolacji obwodów 1-fazowych i 3-fazowych?</w:t>
      </w:r>
    </w:p>
    <w:p w14:paraId="60C08C23" w14:textId="77777777" w:rsidR="0061089D" w:rsidRDefault="0061089D" w:rsidP="0061089D">
      <w:pPr>
        <w:suppressAutoHyphens w:val="0"/>
        <w:ind w:left="284"/>
        <w:jc w:val="both"/>
        <w:rPr>
          <w:sz w:val="24"/>
        </w:rPr>
      </w:pPr>
    </w:p>
    <w:p w14:paraId="3608D6E9" w14:textId="4037D06A" w:rsidR="0061089D" w:rsidRDefault="0061089D" w:rsidP="0061089D">
      <w:pPr>
        <w:suppressAutoHyphens w:val="0"/>
        <w:jc w:val="both"/>
        <w:rPr>
          <w:sz w:val="24"/>
        </w:rPr>
      </w:pPr>
      <w:r w:rsidRPr="0061089D">
        <w:rPr>
          <w:b/>
          <w:bCs/>
          <w:sz w:val="24"/>
        </w:rPr>
        <w:t>Odp.</w:t>
      </w:r>
      <w:r>
        <w:rPr>
          <w:sz w:val="24"/>
        </w:rPr>
        <w:t xml:space="preserve"> Ilość punktów pomiarowych rezystancji izolacji obwodów podano w poniższej tabeli.</w:t>
      </w:r>
    </w:p>
    <w:p w14:paraId="369A518C" w14:textId="77777777" w:rsidR="0061089D" w:rsidRDefault="0061089D" w:rsidP="0061089D">
      <w:pPr>
        <w:suppressAutoHyphens w:val="0"/>
        <w:ind w:left="284"/>
        <w:jc w:val="both"/>
        <w:rPr>
          <w:sz w:val="24"/>
        </w:rPr>
      </w:pPr>
    </w:p>
    <w:p w14:paraId="66B00B1B" w14:textId="77777777" w:rsidR="0061089D" w:rsidRDefault="0061089D" w:rsidP="0061089D">
      <w:pPr>
        <w:numPr>
          <w:ilvl w:val="0"/>
          <w:numId w:val="2"/>
        </w:numPr>
        <w:suppressAutoHyphens w:val="0"/>
        <w:ind w:left="284" w:hanging="284"/>
        <w:jc w:val="both"/>
        <w:rPr>
          <w:sz w:val="24"/>
        </w:rPr>
      </w:pPr>
      <w:r w:rsidRPr="0061089D">
        <w:rPr>
          <w:sz w:val="24"/>
        </w:rPr>
        <w:t>Ile jest punktów pomiarowych związanych z badaniem poprawności działania ochrony przeciwporażeniowej (gniazda wtykowe, urządzenia itp.)?</w:t>
      </w:r>
    </w:p>
    <w:p w14:paraId="05B5A7F6" w14:textId="77777777" w:rsidR="0061089D" w:rsidRDefault="0061089D" w:rsidP="0061089D">
      <w:pPr>
        <w:suppressAutoHyphens w:val="0"/>
        <w:ind w:left="284"/>
        <w:jc w:val="both"/>
        <w:rPr>
          <w:sz w:val="24"/>
        </w:rPr>
      </w:pPr>
    </w:p>
    <w:p w14:paraId="079F28F9" w14:textId="2DDAD9CD" w:rsidR="0061089D" w:rsidRDefault="0061089D" w:rsidP="0061089D">
      <w:pPr>
        <w:suppressAutoHyphens w:val="0"/>
        <w:jc w:val="both"/>
        <w:rPr>
          <w:sz w:val="24"/>
        </w:rPr>
      </w:pPr>
      <w:r w:rsidRPr="0061089D">
        <w:rPr>
          <w:b/>
          <w:bCs/>
          <w:sz w:val="24"/>
        </w:rPr>
        <w:t>Odp.</w:t>
      </w:r>
      <w:r>
        <w:rPr>
          <w:sz w:val="24"/>
        </w:rPr>
        <w:t xml:space="preserve"> Ilość punktów pomiarowych związanych z badaniem poprawności działania ochrony przeciwporażeniowej podano w poniższej tabeli.</w:t>
      </w:r>
    </w:p>
    <w:p w14:paraId="670D6E7F" w14:textId="77777777" w:rsidR="0061089D" w:rsidRDefault="0061089D" w:rsidP="0061089D">
      <w:pPr>
        <w:suppressAutoHyphens w:val="0"/>
        <w:ind w:left="284"/>
        <w:jc w:val="both"/>
        <w:rPr>
          <w:sz w:val="24"/>
        </w:rPr>
      </w:pPr>
    </w:p>
    <w:p w14:paraId="3262D75E" w14:textId="77777777" w:rsidR="0061089D" w:rsidRDefault="0061089D" w:rsidP="0061089D">
      <w:pPr>
        <w:numPr>
          <w:ilvl w:val="0"/>
          <w:numId w:val="2"/>
        </w:numPr>
        <w:suppressAutoHyphens w:val="0"/>
        <w:ind w:left="284" w:hanging="284"/>
        <w:jc w:val="both"/>
        <w:rPr>
          <w:sz w:val="24"/>
        </w:rPr>
      </w:pPr>
      <w:r w:rsidRPr="0061089D">
        <w:rPr>
          <w:sz w:val="24"/>
        </w:rPr>
        <w:t>Czy wchodzi badanie wraz z podaniem liczby wyłączników przeciwporażeniowych, różnicowoprądowych?</w:t>
      </w:r>
    </w:p>
    <w:p w14:paraId="1B9FED70" w14:textId="77777777" w:rsidR="0061089D" w:rsidRDefault="0061089D" w:rsidP="0061089D">
      <w:pPr>
        <w:suppressAutoHyphens w:val="0"/>
        <w:jc w:val="both"/>
        <w:rPr>
          <w:sz w:val="24"/>
        </w:rPr>
      </w:pPr>
    </w:p>
    <w:p w14:paraId="6B39B83D" w14:textId="426CA00D" w:rsidR="0061089D" w:rsidRPr="0061089D" w:rsidRDefault="0061089D" w:rsidP="0061089D">
      <w:pPr>
        <w:suppressAutoHyphens w:val="0"/>
        <w:jc w:val="both"/>
        <w:rPr>
          <w:sz w:val="24"/>
        </w:rPr>
      </w:pPr>
      <w:r w:rsidRPr="0061089D">
        <w:rPr>
          <w:b/>
          <w:bCs/>
          <w:sz w:val="24"/>
        </w:rPr>
        <w:t>Odp.</w:t>
      </w:r>
      <w:r>
        <w:rPr>
          <w:sz w:val="24"/>
        </w:rPr>
        <w:t xml:space="preserve"> Tak</w:t>
      </w:r>
    </w:p>
    <w:p w14:paraId="4C68BE6B" w14:textId="77777777" w:rsidR="0061089D" w:rsidRDefault="0061089D" w:rsidP="0061089D">
      <w:pPr>
        <w:suppressAutoHyphens w:val="0"/>
        <w:jc w:val="both"/>
        <w:rPr>
          <w:sz w:val="24"/>
        </w:rPr>
      </w:pPr>
    </w:p>
    <w:p w14:paraId="3D4832DA" w14:textId="2FB0F2E4" w:rsidR="0061089D" w:rsidRDefault="0061089D" w:rsidP="0061089D">
      <w:pPr>
        <w:numPr>
          <w:ilvl w:val="0"/>
          <w:numId w:val="2"/>
        </w:numPr>
        <w:suppressAutoHyphens w:val="0"/>
        <w:ind w:left="284" w:hanging="284"/>
        <w:jc w:val="both"/>
        <w:rPr>
          <w:sz w:val="24"/>
        </w:rPr>
      </w:pPr>
      <w:r w:rsidRPr="0061089D">
        <w:rPr>
          <w:sz w:val="24"/>
        </w:rPr>
        <w:t>Ilość punktów instalacji odgromowych i instalacji uziemiających?</w:t>
      </w:r>
    </w:p>
    <w:p w14:paraId="59067B13" w14:textId="77777777" w:rsidR="0061089D" w:rsidRDefault="0061089D" w:rsidP="0061089D">
      <w:pPr>
        <w:suppressAutoHyphens w:val="0"/>
        <w:jc w:val="both"/>
        <w:rPr>
          <w:sz w:val="24"/>
        </w:rPr>
      </w:pPr>
    </w:p>
    <w:p w14:paraId="37319314" w14:textId="703381A0" w:rsidR="0061089D" w:rsidRPr="0061089D" w:rsidRDefault="0061089D" w:rsidP="0061089D">
      <w:pPr>
        <w:suppressAutoHyphens w:val="0"/>
        <w:jc w:val="both"/>
        <w:rPr>
          <w:sz w:val="24"/>
        </w:rPr>
      </w:pPr>
      <w:r>
        <w:rPr>
          <w:b/>
          <w:bCs/>
          <w:sz w:val="24"/>
        </w:rPr>
        <w:t>Odp.</w:t>
      </w:r>
      <w:r>
        <w:rPr>
          <w:sz w:val="24"/>
        </w:rPr>
        <w:t xml:space="preserve"> </w:t>
      </w:r>
      <w:r w:rsidR="000F77D7">
        <w:rPr>
          <w:sz w:val="24"/>
        </w:rPr>
        <w:t>Ilość punktów instalacji odgromowych i uziomów podano w poniższej tabeli.</w:t>
      </w:r>
    </w:p>
    <w:p w14:paraId="23D68181" w14:textId="15D3A4C6" w:rsidR="0061089D" w:rsidRPr="0061089D" w:rsidRDefault="0061089D" w:rsidP="0061089D">
      <w:pPr>
        <w:pStyle w:val="Akapitzlist"/>
        <w:ind w:left="284"/>
        <w:rPr>
          <w:sz w:val="24"/>
        </w:rPr>
      </w:pPr>
    </w:p>
    <w:p w14:paraId="3F1D657A" w14:textId="77777777" w:rsidR="0061089D" w:rsidRDefault="0061089D"/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6629"/>
        <w:gridCol w:w="2864"/>
        <w:gridCol w:w="2551"/>
        <w:gridCol w:w="2268"/>
      </w:tblGrid>
      <w:tr w:rsidR="000F77D7" w14:paraId="39AB13B2" w14:textId="742AEAEE" w:rsidTr="000F77D7">
        <w:tc>
          <w:tcPr>
            <w:tcW w:w="6629" w:type="dxa"/>
          </w:tcPr>
          <w:p w14:paraId="5F7887EA" w14:textId="77777777" w:rsidR="000F77D7" w:rsidRPr="00B33C34" w:rsidRDefault="000F77D7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Adres obiektu budowlanego</w:t>
            </w:r>
          </w:p>
        </w:tc>
        <w:tc>
          <w:tcPr>
            <w:tcW w:w="2864" w:type="dxa"/>
          </w:tcPr>
          <w:p w14:paraId="35C4BEE0" w14:textId="77777777" w:rsidR="000F77D7" w:rsidRPr="000F77D7" w:rsidRDefault="000F77D7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bCs/>
                <w:sz w:val="24"/>
              </w:rPr>
            </w:pPr>
            <w:r w:rsidRPr="000F77D7">
              <w:rPr>
                <w:b/>
                <w:bCs/>
                <w:sz w:val="24"/>
              </w:rPr>
              <w:t>Ilość punktów pomiarowych rezystancji izolacji obwodów</w:t>
            </w:r>
          </w:p>
          <w:p w14:paraId="2E02FF24" w14:textId="57DB5C62" w:rsidR="000F77D7" w:rsidRPr="000F77D7" w:rsidRDefault="000F77D7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lang w:eastAsia="zh-CN"/>
              </w:rPr>
            </w:pPr>
            <w:r w:rsidRPr="000F77D7">
              <w:rPr>
                <w:b/>
                <w:bCs/>
                <w:sz w:val="24"/>
              </w:rPr>
              <w:t>1-fazowych i 3-fazowych</w:t>
            </w:r>
          </w:p>
        </w:tc>
        <w:tc>
          <w:tcPr>
            <w:tcW w:w="2551" w:type="dxa"/>
          </w:tcPr>
          <w:p w14:paraId="4402C778" w14:textId="4D5F514E" w:rsidR="000F77D7" w:rsidRPr="000F77D7" w:rsidRDefault="000F77D7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lang w:eastAsia="zh-CN"/>
              </w:rPr>
            </w:pPr>
            <w:r w:rsidRPr="000F77D7">
              <w:rPr>
                <w:b/>
                <w:bCs/>
                <w:sz w:val="24"/>
              </w:rPr>
              <w:t>Ilość punktów pomiarowych związanych z badaniem poprawności działania ochrony przeciwporażeniowej</w:t>
            </w:r>
          </w:p>
        </w:tc>
        <w:tc>
          <w:tcPr>
            <w:tcW w:w="2268" w:type="dxa"/>
          </w:tcPr>
          <w:p w14:paraId="2D83B13C" w14:textId="66D0D437" w:rsidR="000F77D7" w:rsidRPr="000F77D7" w:rsidRDefault="000F77D7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lang w:eastAsia="zh-CN"/>
              </w:rPr>
            </w:pPr>
            <w:r w:rsidRPr="000F77D7">
              <w:rPr>
                <w:b/>
                <w:bCs/>
                <w:sz w:val="24"/>
              </w:rPr>
              <w:t>Ilość punktów instalacji odgromowych</w:t>
            </w:r>
            <w:r w:rsidRPr="000F77D7">
              <w:rPr>
                <w:b/>
                <w:bCs/>
                <w:sz w:val="24"/>
              </w:rPr>
              <w:br/>
              <w:t>i uziomów</w:t>
            </w:r>
          </w:p>
        </w:tc>
      </w:tr>
      <w:tr w:rsidR="000F77D7" w14:paraId="1731A59E" w14:textId="30331F8B" w:rsidTr="000F77D7">
        <w:tc>
          <w:tcPr>
            <w:tcW w:w="12044" w:type="dxa"/>
            <w:gridSpan w:val="3"/>
          </w:tcPr>
          <w:p w14:paraId="731F69FB" w14:textId="77777777" w:rsidR="000F77D7" w:rsidRPr="00B33C34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Osielsko</w:t>
            </w:r>
          </w:p>
        </w:tc>
        <w:tc>
          <w:tcPr>
            <w:tcW w:w="2268" w:type="dxa"/>
          </w:tcPr>
          <w:p w14:paraId="344DDBAF" w14:textId="77777777" w:rsidR="000F77D7" w:rsidRPr="00B33C34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  <w:tr w:rsidR="000F77D7" w14:paraId="6D131907" w14:textId="29F1874A" w:rsidTr="000F77D7">
        <w:tc>
          <w:tcPr>
            <w:tcW w:w="6629" w:type="dxa"/>
          </w:tcPr>
          <w:p w14:paraId="66AB535F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55 A – budynek UG</w:t>
            </w:r>
          </w:p>
        </w:tc>
        <w:tc>
          <w:tcPr>
            <w:tcW w:w="2864" w:type="dxa"/>
          </w:tcPr>
          <w:p w14:paraId="55AA4D76" w14:textId="3BBB927E" w:rsidR="000F77D7" w:rsidRDefault="003C3AEB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124</w:t>
            </w:r>
          </w:p>
        </w:tc>
        <w:tc>
          <w:tcPr>
            <w:tcW w:w="2551" w:type="dxa"/>
          </w:tcPr>
          <w:p w14:paraId="016A7B91" w14:textId="4EC2EAFB" w:rsidR="000F77D7" w:rsidRDefault="003C3AEB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365</w:t>
            </w:r>
          </w:p>
        </w:tc>
        <w:tc>
          <w:tcPr>
            <w:tcW w:w="2268" w:type="dxa"/>
          </w:tcPr>
          <w:p w14:paraId="31DFFCFF" w14:textId="26BD8084" w:rsidR="000F77D7" w:rsidRDefault="003C3AEB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</w:t>
            </w:r>
          </w:p>
        </w:tc>
      </w:tr>
      <w:tr w:rsidR="000F77D7" w14:paraId="161DA44C" w14:textId="78F997AD" w:rsidTr="000F77D7">
        <w:tc>
          <w:tcPr>
            <w:tcW w:w="6629" w:type="dxa"/>
          </w:tcPr>
          <w:p w14:paraId="10B419F5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55 A – budynek kotłowni UG</w:t>
            </w:r>
          </w:p>
        </w:tc>
        <w:tc>
          <w:tcPr>
            <w:tcW w:w="2864" w:type="dxa"/>
          </w:tcPr>
          <w:p w14:paraId="6854871F" w14:textId="1FED5DA7" w:rsidR="000F77D7" w:rsidRDefault="003C3AEB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13</w:t>
            </w:r>
          </w:p>
        </w:tc>
        <w:tc>
          <w:tcPr>
            <w:tcW w:w="2551" w:type="dxa"/>
          </w:tcPr>
          <w:p w14:paraId="0DD0962B" w14:textId="4749A77F" w:rsidR="000F77D7" w:rsidRDefault="003C3AEB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</w:t>
            </w:r>
          </w:p>
        </w:tc>
        <w:tc>
          <w:tcPr>
            <w:tcW w:w="2268" w:type="dxa"/>
          </w:tcPr>
          <w:p w14:paraId="1A3CCE46" w14:textId="6FAB8A47" w:rsidR="000F77D7" w:rsidRDefault="003C3AEB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</w:t>
            </w:r>
          </w:p>
        </w:tc>
      </w:tr>
      <w:tr w:rsidR="000F77D7" w14:paraId="4CD2FB03" w14:textId="29C201D0" w:rsidTr="000F77D7">
        <w:tc>
          <w:tcPr>
            <w:tcW w:w="6629" w:type="dxa"/>
          </w:tcPr>
          <w:p w14:paraId="0A34C5B0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Jana Pawła II 28 – budynek UG</w:t>
            </w:r>
          </w:p>
        </w:tc>
        <w:tc>
          <w:tcPr>
            <w:tcW w:w="2864" w:type="dxa"/>
          </w:tcPr>
          <w:p w14:paraId="2590AEC1" w14:textId="381B058C" w:rsidR="000F77D7" w:rsidRDefault="002C4172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103</w:t>
            </w:r>
          </w:p>
        </w:tc>
        <w:tc>
          <w:tcPr>
            <w:tcW w:w="2551" w:type="dxa"/>
          </w:tcPr>
          <w:p w14:paraId="3A8CF655" w14:textId="261BE514" w:rsidR="000F77D7" w:rsidRDefault="002C4172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300</w:t>
            </w:r>
          </w:p>
        </w:tc>
        <w:tc>
          <w:tcPr>
            <w:tcW w:w="2268" w:type="dxa"/>
          </w:tcPr>
          <w:p w14:paraId="12CC4CC0" w14:textId="3EDFB0A4" w:rsidR="000F77D7" w:rsidRDefault="002C4172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</w:t>
            </w:r>
          </w:p>
        </w:tc>
      </w:tr>
      <w:tr w:rsidR="000F77D7" w14:paraId="18CACBEA" w14:textId="42A92077" w:rsidTr="000F77D7">
        <w:tc>
          <w:tcPr>
            <w:tcW w:w="6629" w:type="dxa"/>
          </w:tcPr>
          <w:p w14:paraId="54F47DA7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Jana Pawła II 28A – budynek UG / OSP</w:t>
            </w:r>
          </w:p>
        </w:tc>
        <w:tc>
          <w:tcPr>
            <w:tcW w:w="2864" w:type="dxa"/>
          </w:tcPr>
          <w:p w14:paraId="42854829" w14:textId="36309CF1" w:rsidR="000F77D7" w:rsidRDefault="002C4172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25</w:t>
            </w:r>
          </w:p>
        </w:tc>
        <w:tc>
          <w:tcPr>
            <w:tcW w:w="2551" w:type="dxa"/>
          </w:tcPr>
          <w:p w14:paraId="0E2E143B" w14:textId="2742F387" w:rsidR="000F77D7" w:rsidRDefault="002C4172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50</w:t>
            </w:r>
          </w:p>
        </w:tc>
        <w:tc>
          <w:tcPr>
            <w:tcW w:w="2268" w:type="dxa"/>
          </w:tcPr>
          <w:p w14:paraId="6D4F5057" w14:textId="08DDC51D" w:rsidR="000F77D7" w:rsidRDefault="002C4172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</w:tr>
      <w:tr w:rsidR="000F77D7" w14:paraId="17A5532A" w14:textId="16CA1504" w:rsidTr="000F77D7">
        <w:tc>
          <w:tcPr>
            <w:tcW w:w="6629" w:type="dxa"/>
          </w:tcPr>
          <w:p w14:paraId="36FD977E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21 A – pomieszczenie tymczasowe</w:t>
            </w:r>
          </w:p>
        </w:tc>
        <w:tc>
          <w:tcPr>
            <w:tcW w:w="2864" w:type="dxa"/>
          </w:tcPr>
          <w:p w14:paraId="39A97B30" w14:textId="0D9EE8D0" w:rsidR="000F77D7" w:rsidRDefault="00CA31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</w:t>
            </w:r>
          </w:p>
        </w:tc>
        <w:tc>
          <w:tcPr>
            <w:tcW w:w="2551" w:type="dxa"/>
          </w:tcPr>
          <w:p w14:paraId="35E7C60B" w14:textId="53794C58" w:rsidR="000F77D7" w:rsidRDefault="00CA31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18</w:t>
            </w:r>
          </w:p>
        </w:tc>
        <w:tc>
          <w:tcPr>
            <w:tcW w:w="2268" w:type="dxa"/>
          </w:tcPr>
          <w:p w14:paraId="6194F439" w14:textId="6F72A548" w:rsidR="000F77D7" w:rsidRDefault="00CA31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7BA8950B" w14:textId="2A6A0A45" w:rsidTr="000F77D7">
        <w:tc>
          <w:tcPr>
            <w:tcW w:w="6629" w:type="dxa"/>
          </w:tcPr>
          <w:p w14:paraId="3C742A74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6 – budynek użyteczności publicznej z garażami</w:t>
            </w:r>
          </w:p>
        </w:tc>
        <w:tc>
          <w:tcPr>
            <w:tcW w:w="2864" w:type="dxa"/>
          </w:tcPr>
          <w:p w14:paraId="4F8D86D2" w14:textId="2A0147B0" w:rsidR="000F77D7" w:rsidRDefault="000F77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88</w:t>
            </w:r>
          </w:p>
        </w:tc>
        <w:tc>
          <w:tcPr>
            <w:tcW w:w="2551" w:type="dxa"/>
          </w:tcPr>
          <w:p w14:paraId="037A0899" w14:textId="3B0D749F" w:rsidR="000F77D7" w:rsidRDefault="000F77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223</w:t>
            </w:r>
          </w:p>
        </w:tc>
        <w:tc>
          <w:tcPr>
            <w:tcW w:w="2268" w:type="dxa"/>
          </w:tcPr>
          <w:p w14:paraId="4118D18F" w14:textId="2EF4E23E" w:rsidR="000F77D7" w:rsidRDefault="000F77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</w:t>
            </w:r>
          </w:p>
        </w:tc>
      </w:tr>
      <w:tr w:rsidR="000F77D7" w14:paraId="7684ABC3" w14:textId="702C2247" w:rsidTr="000F77D7">
        <w:tc>
          <w:tcPr>
            <w:tcW w:w="6629" w:type="dxa"/>
          </w:tcPr>
          <w:p w14:paraId="0D6AC16F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6 A – budynek mieszkalny z garażami</w:t>
            </w:r>
          </w:p>
        </w:tc>
        <w:tc>
          <w:tcPr>
            <w:tcW w:w="2864" w:type="dxa"/>
          </w:tcPr>
          <w:p w14:paraId="538B6B4E" w14:textId="01279846" w:rsidR="000F77D7" w:rsidRDefault="000F77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89</w:t>
            </w:r>
          </w:p>
        </w:tc>
        <w:tc>
          <w:tcPr>
            <w:tcW w:w="2551" w:type="dxa"/>
          </w:tcPr>
          <w:p w14:paraId="26A08114" w14:textId="2529511F" w:rsidR="000F77D7" w:rsidRDefault="000F77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128</w:t>
            </w:r>
          </w:p>
        </w:tc>
        <w:tc>
          <w:tcPr>
            <w:tcW w:w="2268" w:type="dxa"/>
          </w:tcPr>
          <w:p w14:paraId="682BFAFF" w14:textId="3D19CFA1" w:rsidR="000F77D7" w:rsidRDefault="000F77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</w:t>
            </w:r>
          </w:p>
        </w:tc>
      </w:tr>
      <w:tr w:rsidR="000F77D7" w14:paraId="0E1DBED3" w14:textId="7A48F68E" w:rsidTr="000F77D7">
        <w:tc>
          <w:tcPr>
            <w:tcW w:w="6629" w:type="dxa"/>
          </w:tcPr>
          <w:p w14:paraId="5ABE4D53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7 – część mieszkalna w Szkole</w:t>
            </w:r>
          </w:p>
        </w:tc>
        <w:tc>
          <w:tcPr>
            <w:tcW w:w="2864" w:type="dxa"/>
          </w:tcPr>
          <w:p w14:paraId="51A96229" w14:textId="316C9C83" w:rsidR="000F77D7" w:rsidRDefault="00CA31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23</w:t>
            </w:r>
          </w:p>
        </w:tc>
        <w:tc>
          <w:tcPr>
            <w:tcW w:w="2551" w:type="dxa"/>
          </w:tcPr>
          <w:p w14:paraId="6A27A625" w14:textId="459F5C26" w:rsidR="000F77D7" w:rsidRDefault="00CA31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75</w:t>
            </w:r>
          </w:p>
        </w:tc>
        <w:tc>
          <w:tcPr>
            <w:tcW w:w="2268" w:type="dxa"/>
          </w:tcPr>
          <w:p w14:paraId="5C279155" w14:textId="36236108" w:rsidR="000F77D7" w:rsidRDefault="00CA31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0F77D7" w14:paraId="6377334D" w14:textId="74FF4B82" w:rsidTr="000F77D7">
        <w:tc>
          <w:tcPr>
            <w:tcW w:w="6629" w:type="dxa"/>
          </w:tcPr>
          <w:p w14:paraId="262E4EEA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lastRenderedPageBreak/>
              <w:t>ul. Zatokowa 9 – budynek mieszkalny</w:t>
            </w:r>
          </w:p>
        </w:tc>
        <w:tc>
          <w:tcPr>
            <w:tcW w:w="2864" w:type="dxa"/>
          </w:tcPr>
          <w:p w14:paraId="59962B91" w14:textId="0A077495" w:rsidR="000F77D7" w:rsidRDefault="000F77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2551" w:type="dxa"/>
          </w:tcPr>
          <w:p w14:paraId="71123B3B" w14:textId="3E0612AE" w:rsidR="000F77D7" w:rsidRDefault="000F77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2268" w:type="dxa"/>
          </w:tcPr>
          <w:p w14:paraId="0100AE12" w14:textId="77777777" w:rsidR="000F77D7" w:rsidRDefault="000F77D7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F77D7" w14:paraId="1533D1C7" w14:textId="12229520" w:rsidTr="000F77D7">
        <w:tc>
          <w:tcPr>
            <w:tcW w:w="6629" w:type="dxa"/>
          </w:tcPr>
          <w:p w14:paraId="6EF80E53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– osiedle handlowe - budynek toalety publicznej</w:t>
            </w:r>
          </w:p>
        </w:tc>
        <w:tc>
          <w:tcPr>
            <w:tcW w:w="2864" w:type="dxa"/>
          </w:tcPr>
          <w:p w14:paraId="3D4A81EF" w14:textId="7B1CE866" w:rsidR="000F77D7" w:rsidRDefault="002C4172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</w:t>
            </w:r>
          </w:p>
        </w:tc>
        <w:tc>
          <w:tcPr>
            <w:tcW w:w="2551" w:type="dxa"/>
          </w:tcPr>
          <w:p w14:paraId="6E678A5C" w14:textId="1F0C8A71" w:rsidR="000F77D7" w:rsidRDefault="002C4172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</w:t>
            </w:r>
          </w:p>
        </w:tc>
        <w:tc>
          <w:tcPr>
            <w:tcW w:w="2268" w:type="dxa"/>
          </w:tcPr>
          <w:p w14:paraId="53BFA306" w14:textId="3F27CE6B" w:rsidR="000F77D7" w:rsidRDefault="002C4172" w:rsidP="000F77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200EB8F7" w14:textId="79DDFD92" w:rsidTr="000F77D7">
        <w:tc>
          <w:tcPr>
            <w:tcW w:w="12044" w:type="dxa"/>
            <w:gridSpan w:val="3"/>
          </w:tcPr>
          <w:p w14:paraId="00037791" w14:textId="77777777" w:rsidR="000F77D7" w:rsidRPr="001218A9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Niwy</w:t>
            </w:r>
          </w:p>
        </w:tc>
        <w:tc>
          <w:tcPr>
            <w:tcW w:w="2268" w:type="dxa"/>
          </w:tcPr>
          <w:p w14:paraId="5455D135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  <w:tr w:rsidR="000F77D7" w14:paraId="03103C08" w14:textId="7B47D22A" w:rsidTr="000F77D7">
        <w:tc>
          <w:tcPr>
            <w:tcW w:w="6629" w:type="dxa"/>
          </w:tcPr>
          <w:p w14:paraId="6FDA938D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Rybiniecka 1 – budynek komunalny</w:t>
            </w:r>
          </w:p>
        </w:tc>
        <w:tc>
          <w:tcPr>
            <w:tcW w:w="2864" w:type="dxa"/>
          </w:tcPr>
          <w:p w14:paraId="2F5B7C40" w14:textId="1C3BA8C7" w:rsidR="000F77D7" w:rsidRDefault="00CA31D7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63BA7465" w14:textId="7657FFBF" w:rsidR="000F77D7" w:rsidRDefault="00CA31D7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</w:t>
            </w:r>
          </w:p>
        </w:tc>
        <w:tc>
          <w:tcPr>
            <w:tcW w:w="2268" w:type="dxa"/>
          </w:tcPr>
          <w:p w14:paraId="0D569563" w14:textId="5B7DDF18" w:rsidR="000F77D7" w:rsidRDefault="00CA31D7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29EC4D88" w14:textId="4DADC1D1" w:rsidTr="000F77D7">
        <w:trPr>
          <w:trHeight w:val="292"/>
        </w:trPr>
        <w:tc>
          <w:tcPr>
            <w:tcW w:w="12044" w:type="dxa"/>
            <w:gridSpan w:val="3"/>
          </w:tcPr>
          <w:p w14:paraId="20DBC39E" w14:textId="77777777" w:rsidR="000F77D7" w:rsidRPr="00F25F6A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Jarużyn</w:t>
            </w:r>
          </w:p>
        </w:tc>
        <w:tc>
          <w:tcPr>
            <w:tcW w:w="2268" w:type="dxa"/>
          </w:tcPr>
          <w:p w14:paraId="1DF15A60" w14:textId="77777777" w:rsidR="000F77D7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  <w:tr w:rsidR="000F77D7" w14:paraId="40C05C76" w14:textId="4F24DA7C" w:rsidTr="000F77D7">
        <w:tc>
          <w:tcPr>
            <w:tcW w:w="6629" w:type="dxa"/>
          </w:tcPr>
          <w:p w14:paraId="69672FAC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Starowiejska 30 – sklep</w:t>
            </w:r>
          </w:p>
        </w:tc>
        <w:tc>
          <w:tcPr>
            <w:tcW w:w="2864" w:type="dxa"/>
          </w:tcPr>
          <w:p w14:paraId="369CCE73" w14:textId="478D2B54" w:rsidR="000F77D7" w:rsidRDefault="00CA31D7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13</w:t>
            </w:r>
          </w:p>
        </w:tc>
        <w:tc>
          <w:tcPr>
            <w:tcW w:w="2551" w:type="dxa"/>
          </w:tcPr>
          <w:p w14:paraId="38A8DA02" w14:textId="34771447" w:rsidR="000F77D7" w:rsidRDefault="00CA31D7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25</w:t>
            </w:r>
          </w:p>
        </w:tc>
        <w:tc>
          <w:tcPr>
            <w:tcW w:w="2268" w:type="dxa"/>
          </w:tcPr>
          <w:p w14:paraId="53DE9712" w14:textId="5751AAED" w:rsidR="000F77D7" w:rsidRDefault="00CA31D7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</w:t>
            </w:r>
          </w:p>
        </w:tc>
      </w:tr>
      <w:tr w:rsidR="000F77D7" w14:paraId="7DB9A608" w14:textId="1D566715" w:rsidTr="000F77D7">
        <w:tc>
          <w:tcPr>
            <w:tcW w:w="12044" w:type="dxa"/>
            <w:gridSpan w:val="3"/>
          </w:tcPr>
          <w:p w14:paraId="2EA7FDA0" w14:textId="77777777" w:rsidR="000F77D7" w:rsidRPr="004465C6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Maksymilianowo</w:t>
            </w:r>
          </w:p>
        </w:tc>
        <w:tc>
          <w:tcPr>
            <w:tcW w:w="2268" w:type="dxa"/>
          </w:tcPr>
          <w:p w14:paraId="16BD466E" w14:textId="77777777" w:rsidR="000F77D7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  <w:tr w:rsidR="000F77D7" w14:paraId="561D8670" w14:textId="7643AD78" w:rsidTr="000F77D7">
        <w:tc>
          <w:tcPr>
            <w:tcW w:w="6629" w:type="dxa"/>
          </w:tcPr>
          <w:p w14:paraId="562388FA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Szkolna 1 – budynek użyteczności publicznej</w:t>
            </w:r>
          </w:p>
        </w:tc>
        <w:tc>
          <w:tcPr>
            <w:tcW w:w="2864" w:type="dxa"/>
          </w:tcPr>
          <w:p w14:paraId="2C4AB344" w14:textId="35F6E196" w:rsidR="000F77D7" w:rsidRDefault="00B81979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8CC0661" w14:textId="5CDCB790" w:rsidR="000F77D7" w:rsidRDefault="00B81979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52</w:t>
            </w:r>
          </w:p>
        </w:tc>
        <w:tc>
          <w:tcPr>
            <w:tcW w:w="2268" w:type="dxa"/>
          </w:tcPr>
          <w:p w14:paraId="1D62C7B0" w14:textId="5B38FBE6" w:rsidR="000F77D7" w:rsidRDefault="00B81979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331F55A1" w14:textId="71935E69" w:rsidTr="000F77D7">
        <w:tc>
          <w:tcPr>
            <w:tcW w:w="6629" w:type="dxa"/>
          </w:tcPr>
          <w:p w14:paraId="45BB504D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Szkolna 5 – budynek mieszkalny</w:t>
            </w:r>
          </w:p>
        </w:tc>
        <w:tc>
          <w:tcPr>
            <w:tcW w:w="2864" w:type="dxa"/>
          </w:tcPr>
          <w:p w14:paraId="3E047D1A" w14:textId="3688B790" w:rsidR="000F77D7" w:rsidRDefault="00CA31D7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</w:t>
            </w:r>
          </w:p>
        </w:tc>
        <w:tc>
          <w:tcPr>
            <w:tcW w:w="2551" w:type="dxa"/>
          </w:tcPr>
          <w:p w14:paraId="4D403433" w14:textId="7E7A8D09" w:rsidR="000F77D7" w:rsidRDefault="00CA31D7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44</w:t>
            </w:r>
          </w:p>
        </w:tc>
        <w:tc>
          <w:tcPr>
            <w:tcW w:w="2268" w:type="dxa"/>
          </w:tcPr>
          <w:p w14:paraId="3D99DA2E" w14:textId="3E817D58" w:rsidR="000F77D7" w:rsidRDefault="00CA31D7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61786AB6" w14:textId="5253F040" w:rsidTr="000F77D7">
        <w:tc>
          <w:tcPr>
            <w:tcW w:w="6629" w:type="dxa"/>
          </w:tcPr>
          <w:p w14:paraId="5424D7CE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Bluszczowa 3 – budynek warsztatowy</w:t>
            </w:r>
          </w:p>
        </w:tc>
        <w:tc>
          <w:tcPr>
            <w:tcW w:w="2864" w:type="dxa"/>
          </w:tcPr>
          <w:p w14:paraId="2477DD45" w14:textId="3BAE2C1C" w:rsidR="000F77D7" w:rsidRDefault="002E2135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14</w:t>
            </w:r>
          </w:p>
        </w:tc>
        <w:tc>
          <w:tcPr>
            <w:tcW w:w="2551" w:type="dxa"/>
          </w:tcPr>
          <w:p w14:paraId="257054F8" w14:textId="3F03C419" w:rsidR="000F77D7" w:rsidRDefault="002E2135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43</w:t>
            </w:r>
          </w:p>
        </w:tc>
        <w:tc>
          <w:tcPr>
            <w:tcW w:w="2268" w:type="dxa"/>
          </w:tcPr>
          <w:p w14:paraId="7934A369" w14:textId="0E86C4E8" w:rsidR="000F77D7" w:rsidRDefault="002E2135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76C4580F" w14:textId="736DDD04" w:rsidTr="000F77D7">
        <w:tc>
          <w:tcPr>
            <w:tcW w:w="6629" w:type="dxa"/>
          </w:tcPr>
          <w:p w14:paraId="63A29FEE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Bluszczowa 3 – budynek magazynowy</w:t>
            </w:r>
          </w:p>
        </w:tc>
        <w:tc>
          <w:tcPr>
            <w:tcW w:w="2864" w:type="dxa"/>
          </w:tcPr>
          <w:p w14:paraId="70DE692A" w14:textId="2B9B6BDF" w:rsidR="000F77D7" w:rsidRDefault="002E2135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1F756C31" w14:textId="271A8AE4" w:rsidR="000F77D7" w:rsidRDefault="002E2135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14</w:t>
            </w:r>
          </w:p>
        </w:tc>
        <w:tc>
          <w:tcPr>
            <w:tcW w:w="2268" w:type="dxa"/>
          </w:tcPr>
          <w:p w14:paraId="58C4D59E" w14:textId="633CB93E" w:rsidR="000F77D7" w:rsidRDefault="002E2135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6CE95719" w14:textId="1243EF49" w:rsidTr="000F77D7">
        <w:tc>
          <w:tcPr>
            <w:tcW w:w="6629" w:type="dxa"/>
          </w:tcPr>
          <w:p w14:paraId="6573237E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Sygnałowa 3 – budynek mieszkalny</w:t>
            </w:r>
          </w:p>
        </w:tc>
        <w:tc>
          <w:tcPr>
            <w:tcW w:w="2864" w:type="dxa"/>
          </w:tcPr>
          <w:p w14:paraId="0D259648" w14:textId="7A331989" w:rsidR="000F77D7" w:rsidRDefault="00003ED3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13</w:t>
            </w:r>
          </w:p>
        </w:tc>
        <w:tc>
          <w:tcPr>
            <w:tcW w:w="2551" w:type="dxa"/>
          </w:tcPr>
          <w:p w14:paraId="76030525" w14:textId="1950FEF7" w:rsidR="000F77D7" w:rsidRDefault="00003ED3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29</w:t>
            </w:r>
          </w:p>
        </w:tc>
        <w:tc>
          <w:tcPr>
            <w:tcW w:w="2268" w:type="dxa"/>
          </w:tcPr>
          <w:p w14:paraId="533F71AD" w14:textId="44AA1ADC" w:rsidR="000F77D7" w:rsidRDefault="00003ED3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5553CD31" w14:textId="43F8CF7E" w:rsidTr="000F77D7">
        <w:tc>
          <w:tcPr>
            <w:tcW w:w="6629" w:type="dxa"/>
          </w:tcPr>
          <w:p w14:paraId="4EBF4142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Sygnałowa 3 – budynek gospodarczy</w:t>
            </w:r>
          </w:p>
        </w:tc>
        <w:tc>
          <w:tcPr>
            <w:tcW w:w="2864" w:type="dxa"/>
          </w:tcPr>
          <w:p w14:paraId="1A375F77" w14:textId="53521495" w:rsidR="000F77D7" w:rsidRDefault="00003ED3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  <w:tc>
          <w:tcPr>
            <w:tcW w:w="2551" w:type="dxa"/>
          </w:tcPr>
          <w:p w14:paraId="59560D94" w14:textId="0EEC8394" w:rsidR="000F77D7" w:rsidRDefault="00003ED3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  <w:tc>
          <w:tcPr>
            <w:tcW w:w="2268" w:type="dxa"/>
          </w:tcPr>
          <w:p w14:paraId="3B3CDFDA" w14:textId="22808A60" w:rsidR="000F77D7" w:rsidRDefault="00003ED3" w:rsidP="00CA31D7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42A3B334" w14:textId="29648830" w:rsidTr="000F77D7">
        <w:tc>
          <w:tcPr>
            <w:tcW w:w="12044" w:type="dxa"/>
            <w:gridSpan w:val="3"/>
          </w:tcPr>
          <w:p w14:paraId="0AF3B642" w14:textId="77777777" w:rsidR="000F77D7" w:rsidRPr="006E21DC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Niemcz</w:t>
            </w:r>
          </w:p>
        </w:tc>
        <w:tc>
          <w:tcPr>
            <w:tcW w:w="2268" w:type="dxa"/>
          </w:tcPr>
          <w:p w14:paraId="10C952B0" w14:textId="77777777" w:rsidR="000F77D7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  <w:tr w:rsidR="000F77D7" w14:paraId="67A3E154" w14:textId="1675D4B9" w:rsidTr="000F77D7">
        <w:tc>
          <w:tcPr>
            <w:tcW w:w="6629" w:type="dxa"/>
          </w:tcPr>
          <w:p w14:paraId="1D1EB8B2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35 – część mieszkalna w Szkole</w:t>
            </w:r>
          </w:p>
        </w:tc>
        <w:tc>
          <w:tcPr>
            <w:tcW w:w="2864" w:type="dxa"/>
          </w:tcPr>
          <w:p w14:paraId="3EA0403C" w14:textId="64930484" w:rsidR="000F77D7" w:rsidRDefault="00B81979" w:rsidP="00B81979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</w:t>
            </w:r>
          </w:p>
        </w:tc>
        <w:tc>
          <w:tcPr>
            <w:tcW w:w="2551" w:type="dxa"/>
          </w:tcPr>
          <w:p w14:paraId="24CD00C9" w14:textId="4E83F96E" w:rsidR="000F77D7" w:rsidRDefault="00B81979" w:rsidP="00B81979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11</w:t>
            </w:r>
          </w:p>
        </w:tc>
        <w:tc>
          <w:tcPr>
            <w:tcW w:w="2268" w:type="dxa"/>
          </w:tcPr>
          <w:p w14:paraId="416E8C2F" w14:textId="3804D4FE" w:rsidR="000F77D7" w:rsidRDefault="00B81979" w:rsidP="00B81979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</w:t>
            </w:r>
          </w:p>
        </w:tc>
      </w:tr>
      <w:tr w:rsidR="000F77D7" w14:paraId="3E8AD498" w14:textId="4904ABC9" w:rsidTr="000F77D7">
        <w:tc>
          <w:tcPr>
            <w:tcW w:w="6629" w:type="dxa"/>
          </w:tcPr>
          <w:p w14:paraId="15084A34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Pod Wierzbami 2 – budynek użyteczności publicznej – poczta</w:t>
            </w:r>
          </w:p>
        </w:tc>
        <w:tc>
          <w:tcPr>
            <w:tcW w:w="2864" w:type="dxa"/>
          </w:tcPr>
          <w:p w14:paraId="7A137BF0" w14:textId="7C2F9CE1" w:rsidR="000F77D7" w:rsidRDefault="00B81979" w:rsidP="00B81979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31</w:t>
            </w:r>
          </w:p>
        </w:tc>
        <w:tc>
          <w:tcPr>
            <w:tcW w:w="2551" w:type="dxa"/>
          </w:tcPr>
          <w:p w14:paraId="5886983A" w14:textId="75540CB5" w:rsidR="000F77D7" w:rsidRDefault="00B81979" w:rsidP="00B81979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48</w:t>
            </w:r>
          </w:p>
        </w:tc>
        <w:tc>
          <w:tcPr>
            <w:tcW w:w="2268" w:type="dxa"/>
          </w:tcPr>
          <w:p w14:paraId="533F0726" w14:textId="34786D32" w:rsidR="000F77D7" w:rsidRDefault="00B81979" w:rsidP="00B81979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</w:t>
            </w:r>
          </w:p>
        </w:tc>
      </w:tr>
      <w:tr w:rsidR="000F77D7" w14:paraId="046E3904" w14:textId="3402216F" w:rsidTr="000F77D7">
        <w:tc>
          <w:tcPr>
            <w:tcW w:w="12044" w:type="dxa"/>
            <w:gridSpan w:val="3"/>
          </w:tcPr>
          <w:p w14:paraId="6F0A97CB" w14:textId="77777777" w:rsidR="000F77D7" w:rsidRPr="00793C20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Żołędowo</w:t>
            </w:r>
          </w:p>
        </w:tc>
        <w:tc>
          <w:tcPr>
            <w:tcW w:w="2268" w:type="dxa"/>
          </w:tcPr>
          <w:p w14:paraId="50C976FD" w14:textId="77777777" w:rsidR="000F77D7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  <w:tr w:rsidR="000F77D7" w14:paraId="6F37D5A7" w14:textId="5BE6B5AE" w:rsidTr="000F77D7">
        <w:tc>
          <w:tcPr>
            <w:tcW w:w="6629" w:type="dxa"/>
          </w:tcPr>
          <w:p w14:paraId="138E0215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26 – budynek mieszkalny</w:t>
            </w:r>
          </w:p>
        </w:tc>
        <w:tc>
          <w:tcPr>
            <w:tcW w:w="2864" w:type="dxa"/>
          </w:tcPr>
          <w:p w14:paraId="49F298E0" w14:textId="22653649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12</w:t>
            </w:r>
          </w:p>
        </w:tc>
        <w:tc>
          <w:tcPr>
            <w:tcW w:w="2551" w:type="dxa"/>
          </w:tcPr>
          <w:p w14:paraId="7ADF9A85" w14:textId="5001FADC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29</w:t>
            </w:r>
          </w:p>
        </w:tc>
        <w:tc>
          <w:tcPr>
            <w:tcW w:w="2268" w:type="dxa"/>
          </w:tcPr>
          <w:p w14:paraId="3CD4B206" w14:textId="7701BAE9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672D2C12" w14:textId="46BE538A" w:rsidTr="000F77D7">
        <w:tc>
          <w:tcPr>
            <w:tcW w:w="6629" w:type="dxa"/>
          </w:tcPr>
          <w:p w14:paraId="4C0C52E4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26 – budynek gospodarczy</w:t>
            </w:r>
          </w:p>
        </w:tc>
        <w:tc>
          <w:tcPr>
            <w:tcW w:w="2864" w:type="dxa"/>
          </w:tcPr>
          <w:p w14:paraId="0FD4CBF9" w14:textId="645E77A6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71A1CC72" w14:textId="1720FD3D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  <w:tc>
          <w:tcPr>
            <w:tcW w:w="2268" w:type="dxa"/>
          </w:tcPr>
          <w:p w14:paraId="0E97BA4A" w14:textId="679FD025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76BE71A9" w14:textId="6DD26499" w:rsidTr="000F77D7">
        <w:tc>
          <w:tcPr>
            <w:tcW w:w="6629" w:type="dxa"/>
          </w:tcPr>
          <w:p w14:paraId="4B0095B7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31 – budynek mieszkalny</w:t>
            </w:r>
          </w:p>
        </w:tc>
        <w:tc>
          <w:tcPr>
            <w:tcW w:w="2864" w:type="dxa"/>
          </w:tcPr>
          <w:p w14:paraId="707C6BE3" w14:textId="3D36DFA6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15</w:t>
            </w:r>
          </w:p>
        </w:tc>
        <w:tc>
          <w:tcPr>
            <w:tcW w:w="2551" w:type="dxa"/>
          </w:tcPr>
          <w:p w14:paraId="7043DE92" w14:textId="2CA0CD45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100</w:t>
            </w:r>
          </w:p>
        </w:tc>
        <w:tc>
          <w:tcPr>
            <w:tcW w:w="2268" w:type="dxa"/>
          </w:tcPr>
          <w:p w14:paraId="3B6A38DE" w14:textId="2FEF93CE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</w:t>
            </w:r>
          </w:p>
        </w:tc>
      </w:tr>
      <w:tr w:rsidR="000F77D7" w14:paraId="0DAB3125" w14:textId="75147D14" w:rsidTr="000F77D7">
        <w:tc>
          <w:tcPr>
            <w:tcW w:w="6629" w:type="dxa"/>
          </w:tcPr>
          <w:p w14:paraId="031B4C85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31 – budynek gospodarczy</w:t>
            </w:r>
          </w:p>
        </w:tc>
        <w:tc>
          <w:tcPr>
            <w:tcW w:w="2864" w:type="dxa"/>
          </w:tcPr>
          <w:p w14:paraId="495341FD" w14:textId="7901041D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  <w:tc>
          <w:tcPr>
            <w:tcW w:w="2551" w:type="dxa"/>
          </w:tcPr>
          <w:p w14:paraId="1A175F2E" w14:textId="3707C339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  <w:tc>
          <w:tcPr>
            <w:tcW w:w="2268" w:type="dxa"/>
          </w:tcPr>
          <w:p w14:paraId="2E0F5FB4" w14:textId="3FD930C2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35120FBE" w14:textId="1ED7448D" w:rsidTr="000F77D7">
        <w:tc>
          <w:tcPr>
            <w:tcW w:w="6629" w:type="dxa"/>
          </w:tcPr>
          <w:p w14:paraId="7B890C37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Wierzbowa 6 – budynek mieszkalno-gospodarczy</w:t>
            </w:r>
          </w:p>
        </w:tc>
        <w:tc>
          <w:tcPr>
            <w:tcW w:w="2864" w:type="dxa"/>
          </w:tcPr>
          <w:p w14:paraId="53A68786" w14:textId="607FF110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</w:t>
            </w:r>
          </w:p>
        </w:tc>
        <w:tc>
          <w:tcPr>
            <w:tcW w:w="2551" w:type="dxa"/>
          </w:tcPr>
          <w:p w14:paraId="36AA0F19" w14:textId="0F6DCD82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66</w:t>
            </w:r>
          </w:p>
        </w:tc>
        <w:tc>
          <w:tcPr>
            <w:tcW w:w="2268" w:type="dxa"/>
          </w:tcPr>
          <w:p w14:paraId="436D85A0" w14:textId="384954E6" w:rsidR="000F77D7" w:rsidRDefault="00003ED3" w:rsidP="00003ED3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</w:t>
            </w:r>
          </w:p>
        </w:tc>
      </w:tr>
      <w:tr w:rsidR="000F77D7" w14:paraId="4CE83D98" w14:textId="5BAC3200" w:rsidTr="000F77D7">
        <w:tc>
          <w:tcPr>
            <w:tcW w:w="12044" w:type="dxa"/>
            <w:gridSpan w:val="3"/>
          </w:tcPr>
          <w:p w14:paraId="10F2C7D0" w14:textId="77777777" w:rsidR="000F77D7" w:rsidRPr="002D5171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Bożenkowo</w:t>
            </w:r>
          </w:p>
        </w:tc>
        <w:tc>
          <w:tcPr>
            <w:tcW w:w="2268" w:type="dxa"/>
          </w:tcPr>
          <w:p w14:paraId="780712E6" w14:textId="77777777" w:rsidR="000F77D7" w:rsidRDefault="000F77D7" w:rsidP="001D71BE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  <w:tr w:rsidR="000F77D7" w14:paraId="4B043A2B" w14:textId="426CE6C8" w:rsidTr="000F77D7">
        <w:tc>
          <w:tcPr>
            <w:tcW w:w="6629" w:type="dxa"/>
          </w:tcPr>
          <w:p w14:paraId="048FD18E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Harcerska 2 – budynek mieszkalny</w:t>
            </w:r>
          </w:p>
        </w:tc>
        <w:tc>
          <w:tcPr>
            <w:tcW w:w="2864" w:type="dxa"/>
          </w:tcPr>
          <w:p w14:paraId="1C66E631" w14:textId="152847BA" w:rsidR="000F77D7" w:rsidRDefault="002E2135" w:rsidP="002E2135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  <w:tc>
          <w:tcPr>
            <w:tcW w:w="2551" w:type="dxa"/>
          </w:tcPr>
          <w:p w14:paraId="3299A2B8" w14:textId="54323B4B" w:rsidR="000F77D7" w:rsidRDefault="002E2135" w:rsidP="002E2135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24</w:t>
            </w:r>
          </w:p>
        </w:tc>
        <w:tc>
          <w:tcPr>
            <w:tcW w:w="2268" w:type="dxa"/>
          </w:tcPr>
          <w:p w14:paraId="66DE6FC7" w14:textId="26198BDB" w:rsidR="000F77D7" w:rsidRDefault="002E2135" w:rsidP="002E2135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59BBADB0" w14:textId="7E731F6C" w:rsidTr="000F77D7">
        <w:tc>
          <w:tcPr>
            <w:tcW w:w="6629" w:type="dxa"/>
          </w:tcPr>
          <w:p w14:paraId="7C386ED7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Harcerska 2 – budynek gospodarczy</w:t>
            </w:r>
          </w:p>
        </w:tc>
        <w:tc>
          <w:tcPr>
            <w:tcW w:w="2864" w:type="dxa"/>
          </w:tcPr>
          <w:p w14:paraId="1C012B8A" w14:textId="3D1721B5" w:rsidR="000F77D7" w:rsidRDefault="002E2135" w:rsidP="002E2135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</w:t>
            </w:r>
          </w:p>
        </w:tc>
        <w:tc>
          <w:tcPr>
            <w:tcW w:w="2551" w:type="dxa"/>
          </w:tcPr>
          <w:p w14:paraId="73F0034E" w14:textId="3B74EBBB" w:rsidR="000F77D7" w:rsidRDefault="002E2135" w:rsidP="002E2135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  <w:tc>
          <w:tcPr>
            <w:tcW w:w="2268" w:type="dxa"/>
          </w:tcPr>
          <w:p w14:paraId="21897549" w14:textId="0F8429A5" w:rsidR="000F77D7" w:rsidRDefault="002E2135" w:rsidP="002E2135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0F77D7" w14:paraId="2E011E77" w14:textId="31653F85" w:rsidTr="000F77D7">
        <w:tc>
          <w:tcPr>
            <w:tcW w:w="6629" w:type="dxa"/>
          </w:tcPr>
          <w:p w14:paraId="10031793" w14:textId="77777777" w:rsidR="000F77D7" w:rsidRDefault="000F77D7" w:rsidP="001D71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Osiedlowa 3 – budynek mieszkalny</w:t>
            </w:r>
          </w:p>
        </w:tc>
        <w:tc>
          <w:tcPr>
            <w:tcW w:w="2864" w:type="dxa"/>
          </w:tcPr>
          <w:p w14:paraId="61AC25B0" w14:textId="612B5F2B" w:rsidR="000F77D7" w:rsidRDefault="002E2135" w:rsidP="002E2135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59</w:t>
            </w:r>
          </w:p>
        </w:tc>
        <w:tc>
          <w:tcPr>
            <w:tcW w:w="2551" w:type="dxa"/>
          </w:tcPr>
          <w:p w14:paraId="242EAF20" w14:textId="08D1C6B2" w:rsidR="000F77D7" w:rsidRDefault="002E2135" w:rsidP="002E2135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245</w:t>
            </w:r>
          </w:p>
        </w:tc>
        <w:tc>
          <w:tcPr>
            <w:tcW w:w="2268" w:type="dxa"/>
          </w:tcPr>
          <w:p w14:paraId="1442AE88" w14:textId="72C05E06" w:rsidR="000F77D7" w:rsidRDefault="002E2135" w:rsidP="002E2135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-</w:t>
            </w:r>
          </w:p>
        </w:tc>
      </w:tr>
      <w:tr w:rsidR="003C3AEB" w14:paraId="236D1B8D" w14:textId="5D2E4962" w:rsidTr="00835FD0">
        <w:tc>
          <w:tcPr>
            <w:tcW w:w="14312" w:type="dxa"/>
            <w:gridSpan w:val="4"/>
          </w:tcPr>
          <w:p w14:paraId="070682A6" w14:textId="77777777" w:rsidR="003C3AEB" w:rsidRDefault="003C3AEB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FF0000"/>
                <w:kern w:val="3"/>
                <w:sz w:val="24"/>
                <w:lang w:eastAsia="zh-CN"/>
              </w:rPr>
            </w:pPr>
          </w:p>
          <w:p w14:paraId="073C2C61" w14:textId="2527E846" w:rsidR="003C3AEB" w:rsidRDefault="003C3AEB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FF0000"/>
                <w:kern w:val="3"/>
                <w:sz w:val="24"/>
                <w:lang w:eastAsia="zh-CN"/>
              </w:rPr>
            </w:pPr>
            <w:r>
              <w:rPr>
                <w:b/>
                <w:color w:val="FF0000"/>
                <w:kern w:val="3"/>
                <w:sz w:val="24"/>
                <w:lang w:eastAsia="zh-CN"/>
              </w:rPr>
              <w:t>UWAGA</w:t>
            </w:r>
          </w:p>
          <w:p w14:paraId="5A9F6A95" w14:textId="77777777" w:rsidR="002C4172" w:rsidRDefault="003C3AEB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FF0000"/>
                <w:kern w:val="3"/>
                <w:sz w:val="24"/>
                <w:lang w:eastAsia="zh-CN"/>
              </w:rPr>
            </w:pPr>
            <w:r>
              <w:rPr>
                <w:b/>
                <w:color w:val="FF0000"/>
                <w:kern w:val="3"/>
                <w:sz w:val="24"/>
                <w:lang w:eastAsia="zh-CN"/>
              </w:rPr>
              <w:t xml:space="preserve">Podane w niniejszej tabeli ilości punktów pomiarowych są wartościami z poprzednich protokołów. </w:t>
            </w:r>
          </w:p>
          <w:p w14:paraId="6CDC8A9C" w14:textId="1E98137F" w:rsidR="003C3AEB" w:rsidRPr="003C3AEB" w:rsidRDefault="003C3AEB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FF0000"/>
                <w:kern w:val="3"/>
                <w:sz w:val="24"/>
                <w:lang w:eastAsia="zh-CN"/>
              </w:rPr>
            </w:pPr>
            <w:r>
              <w:rPr>
                <w:b/>
                <w:color w:val="FF0000"/>
                <w:kern w:val="3"/>
                <w:sz w:val="24"/>
                <w:lang w:eastAsia="zh-CN"/>
              </w:rPr>
              <w:t>Faktyczna ilość punków pomiarowych może być mniejsza lub większa na skutek prowadzonych prac remontowych lub rozbudowy instalacji i należy ją zweryfikować na etapie realizacji zamówienia</w:t>
            </w:r>
            <w:r w:rsidR="007566D7">
              <w:rPr>
                <w:b/>
                <w:color w:val="FF0000"/>
                <w:kern w:val="3"/>
                <w:sz w:val="24"/>
                <w:lang w:eastAsia="zh-CN"/>
              </w:rPr>
              <w:t>, jednak nie będzie stanowiła ona podstawy do zmniejszenia lub zwiększenia wynagrodzenia Wykonawcy</w:t>
            </w:r>
            <w:r>
              <w:rPr>
                <w:b/>
                <w:color w:val="FF0000"/>
                <w:kern w:val="3"/>
                <w:sz w:val="24"/>
                <w:lang w:eastAsia="zh-CN"/>
              </w:rPr>
              <w:t>.</w:t>
            </w:r>
          </w:p>
          <w:p w14:paraId="53C2145C" w14:textId="77777777" w:rsidR="003C3AEB" w:rsidRDefault="003C3AEB" w:rsidP="001D71BE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</w:tbl>
    <w:p w14:paraId="32416FFD" w14:textId="77777777" w:rsidR="0061089D" w:rsidRDefault="0061089D"/>
    <w:sectPr w:rsidR="0061089D" w:rsidSect="00A26745">
      <w:headerReference w:type="default" r:id="rId7"/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A378" w14:textId="77777777" w:rsidR="00A26745" w:rsidRDefault="00A26745" w:rsidP="0061089D">
      <w:r>
        <w:separator/>
      </w:r>
    </w:p>
  </w:endnote>
  <w:endnote w:type="continuationSeparator" w:id="0">
    <w:p w14:paraId="63E3A47C" w14:textId="77777777" w:rsidR="00A26745" w:rsidRDefault="00A26745" w:rsidP="0061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5529" w14:textId="77777777" w:rsidR="00A26745" w:rsidRDefault="00A26745" w:rsidP="0061089D">
      <w:r>
        <w:separator/>
      </w:r>
    </w:p>
  </w:footnote>
  <w:footnote w:type="continuationSeparator" w:id="0">
    <w:p w14:paraId="4DBBA289" w14:textId="77777777" w:rsidR="00A26745" w:rsidRDefault="00A26745" w:rsidP="0061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6C8B" w14:textId="77777777" w:rsidR="0061089D" w:rsidRDefault="0061089D">
    <w:pPr>
      <w:pStyle w:val="Akapitzli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5155"/>
    <w:multiLevelType w:val="hybridMultilevel"/>
    <w:tmpl w:val="68307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0566A"/>
    <w:multiLevelType w:val="hybridMultilevel"/>
    <w:tmpl w:val="F48C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96374">
    <w:abstractNumId w:val="1"/>
  </w:num>
  <w:num w:numId="2" w16cid:durableId="7952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EF"/>
    <w:rsid w:val="00003ED3"/>
    <w:rsid w:val="000F77D7"/>
    <w:rsid w:val="001450FA"/>
    <w:rsid w:val="002C4172"/>
    <w:rsid w:val="002E2135"/>
    <w:rsid w:val="003C3AEB"/>
    <w:rsid w:val="00402E7C"/>
    <w:rsid w:val="0061089D"/>
    <w:rsid w:val="007566D7"/>
    <w:rsid w:val="0099385A"/>
    <w:rsid w:val="00A26745"/>
    <w:rsid w:val="00B81979"/>
    <w:rsid w:val="00CA31D7"/>
    <w:rsid w:val="00D47FB7"/>
    <w:rsid w:val="00DA55EF"/>
    <w:rsid w:val="00D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C0D"/>
  <w15:chartTrackingRefBased/>
  <w15:docId w15:val="{4FD33A81-438A-4661-AC54-588C48CB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8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89D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Paweł</dc:creator>
  <cp:keywords/>
  <dc:description/>
  <cp:lastModifiedBy>Kujawa Paweł</cp:lastModifiedBy>
  <cp:revision>3</cp:revision>
  <dcterms:created xsi:type="dcterms:W3CDTF">2024-02-19T10:29:00Z</dcterms:created>
  <dcterms:modified xsi:type="dcterms:W3CDTF">2024-02-20T08:01:00Z</dcterms:modified>
</cp:coreProperties>
</file>