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9C2A" w14:textId="77777777" w:rsidR="00504778" w:rsidRPr="00504778" w:rsidRDefault="00504778" w:rsidP="005047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4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5B4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2681B141" w14:textId="77777777" w:rsidR="00504778" w:rsidRPr="00504778" w:rsidRDefault="00504778" w:rsidP="0050477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4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OSIELSKO</w:t>
      </w:r>
    </w:p>
    <w:p w14:paraId="5879D4B7" w14:textId="77777777" w:rsidR="00504778" w:rsidRPr="00504778" w:rsidRDefault="00504778" w:rsidP="0050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... grudnia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5508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B4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4E262F8" w14:textId="77777777" w:rsidR="00504778" w:rsidRDefault="0042703C" w:rsidP="00504778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70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udzielenia Powiatow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Bydgoskiemu pomocy finansowej</w:t>
      </w:r>
    </w:p>
    <w:p w14:paraId="0BFBB2EB" w14:textId="77777777" w:rsidR="0042703C" w:rsidRDefault="0042703C" w:rsidP="00427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0B8749" w14:textId="77777777" w:rsidR="00504778" w:rsidRDefault="00504778" w:rsidP="002B751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 ust. 1, w związku z art. 10 ust. 2 ustawy z dnia 8 marca 1990 r. </w:t>
      </w:r>
      <w:r w:rsidR="002B75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gminnym (Dz. U. z 202</w:t>
      </w:r>
      <w:r w:rsidR="00A5508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A5508F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art. 216 ust. 2 pkt 5 i art. 220 ust. 1 i 2 ustawy z dnia 27 sierpnia 2009 r. o finansach publicznych (Dz. U. z 20</w:t>
      </w:r>
      <w:r w:rsid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5508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B751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5508F">
        <w:rPr>
          <w:rFonts w:ascii="Times New Roman" w:eastAsia="Times New Roman" w:hAnsi="Times New Roman" w:cs="Times New Roman"/>
          <w:sz w:val="24"/>
          <w:szCs w:val="24"/>
          <w:lang w:eastAsia="pl-PL"/>
        </w:rPr>
        <w:t>270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Rada Gminy Osielsko uchwala, co następuje:</w:t>
      </w:r>
    </w:p>
    <w:p w14:paraId="1F51D1EA" w14:textId="77777777" w:rsidR="0042703C" w:rsidRDefault="0042703C" w:rsidP="00504778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EEC20C" w14:textId="56A4B6A0" w:rsidR="00504778" w:rsidRDefault="00504778" w:rsidP="0050477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Gmina Osielsko udzieli Powiatowi Bydgoskiemu pomocy finansowej na prowadzenie ośrodka zamiejscowego rejestracji pojazdów w Osielsku w 202</w:t>
      </w:r>
      <w:r w:rsidR="00A5508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formie dotacji celowej w wysokości </w:t>
      </w:r>
      <w:r w:rsidR="006D6B8E">
        <w:rPr>
          <w:rFonts w:ascii="Times New Roman" w:eastAsia="Times New Roman" w:hAnsi="Times New Roman" w:cs="Times New Roman"/>
          <w:sz w:val="24"/>
          <w:szCs w:val="24"/>
          <w:lang w:eastAsia="pl-PL"/>
        </w:rPr>
        <w:t>103.104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(słownie zł: </w:t>
      </w:r>
      <w:r w:rsidR="006D6B8E">
        <w:rPr>
          <w:rFonts w:ascii="Times New Roman" w:eastAsia="Times New Roman" w:hAnsi="Times New Roman" w:cs="Times New Roman"/>
          <w:sz w:val="24"/>
          <w:szCs w:val="24"/>
          <w:lang w:eastAsia="pl-PL"/>
        </w:rPr>
        <w:t>sto trzy</w:t>
      </w:r>
      <w:r w:rsidR="007C3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tysiące</w:t>
      </w:r>
      <w:r w:rsidR="006D6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 cztery</w:t>
      </w:r>
      <w:r w:rsidR="007C3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złote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). 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Szczegółowe warunki udzielenia pomocy finansowej, w tym zasady rozliczenia środków określone zostaną w umowie zawartej pomiędzy organami wykonawczymi Gminy i Powiatu.</w:t>
      </w:r>
    </w:p>
    <w:p w14:paraId="0296F724" w14:textId="77777777" w:rsidR="00504778" w:rsidRDefault="00504778" w:rsidP="0050477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4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Wójtowi Gminy Osielsko.</w:t>
      </w:r>
    </w:p>
    <w:p w14:paraId="7493DD11" w14:textId="77777777" w:rsidR="00504778" w:rsidRDefault="00504778" w:rsidP="005047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4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 i podlega ogłoszeniu w sposób zwyczajowo przyjęty.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94CFD5" w14:textId="77777777" w:rsidR="00504778" w:rsidRPr="00504778" w:rsidRDefault="00504778" w:rsidP="005047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4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14:paraId="52F61C7B" w14:textId="77777777" w:rsidR="00A5508F" w:rsidRPr="00E405E0" w:rsidRDefault="00504778" w:rsidP="00A550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5508F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</w:t>
      </w:r>
      <w:r w:rsidR="00A5508F" w:rsidRPr="00A5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A5508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 ust.</w:t>
      </w:r>
      <w:r w:rsidR="00E40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5B4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przywołanej </w:t>
      </w:r>
      <w:r w:rsidRPr="00A5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samorządzie gminnym: </w:t>
      </w:r>
      <w:r w:rsidRPr="00E405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A5508F" w:rsidRPr="00E405E0">
        <w:rPr>
          <w:rFonts w:ascii="Times New Roman" w:hAnsi="Times New Roman" w:cs="Times New Roman"/>
          <w:i/>
          <w:sz w:val="24"/>
          <w:szCs w:val="24"/>
        </w:rPr>
        <w:t xml:space="preserve">Gminy, związki </w:t>
      </w:r>
      <w:r w:rsidR="005B4E59">
        <w:rPr>
          <w:rFonts w:ascii="Times New Roman" w:hAnsi="Times New Roman" w:cs="Times New Roman"/>
          <w:i/>
          <w:sz w:val="24"/>
          <w:szCs w:val="24"/>
        </w:rPr>
        <w:t>m</w:t>
      </w:r>
      <w:r w:rsidR="00A5508F" w:rsidRPr="00E405E0">
        <w:rPr>
          <w:rFonts w:ascii="Times New Roman" w:hAnsi="Times New Roman" w:cs="Times New Roman"/>
          <w:i/>
          <w:sz w:val="24"/>
          <w:szCs w:val="24"/>
        </w:rPr>
        <w:t>iędzygminne oraz stowarzyszenia jednostek samorządu terytorialnego mogą sobie wzajemnie bądź innym jednostkom samorządu terytorialnego udzielać pomocy, w tym pomocy finansowej.</w:t>
      </w:r>
      <w:r w:rsidRPr="00E405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Pr="00A5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508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5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rt. 216 ust. 1 pkt 5 ustawy o finansach publicznych </w:t>
      </w:r>
      <w:r w:rsidR="00A5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stanowi, iż </w:t>
      </w:r>
      <w:r w:rsidRPr="00A5508F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budżetu jednostki samorządu terytorialnego są przeznaczone na realizację zadań określonych w odrębnych przepisach, w tym na pomoc rzeczową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finansową dla innych jednostek samorządu terytorialnego, określoną odrębną uchwałą przez organ stanowiący jednostki samorządu terytorialnego. </w:t>
      </w:r>
      <w:r w:rsidR="00A5508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rt. 220</w:t>
      </w:r>
      <w:r w:rsidR="007C679C" w:rsidRPr="007C679C">
        <w:t xml:space="preserve"> </w:t>
      </w:r>
      <w:r w:rsidR="007C679C" w:rsidRPr="007C679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finansach publicznych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405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5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„1. Z budżetu jednostki samorządu terytorialnego może być udzielona innym jednostkom samorządu terytorialnego pomoc finansowa w formie dotacji celowej lub pomoc rzeczowa. </w:t>
      </w:r>
      <w:r w:rsidR="00E405E0" w:rsidRPr="00E405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E405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2. Podstawą udzielenia pomocy, o której mowa w ust. 1, jest umowa.”</w:t>
      </w:r>
    </w:p>
    <w:p w14:paraId="46AF8F6C" w14:textId="77777777" w:rsidR="009520CF" w:rsidRDefault="00504778" w:rsidP="00A5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  <w:r w:rsidR="00A5508F" w:rsidRPr="00A5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ośrodków zamiejscowych </w:t>
      </w:r>
      <w:r w:rsidR="00A5508F">
        <w:rPr>
          <w:rFonts w:ascii="Times New Roman" w:eastAsia="Times New Roman" w:hAnsi="Times New Roman" w:cs="Times New Roman"/>
          <w:sz w:val="24"/>
          <w:szCs w:val="24"/>
          <w:lang w:eastAsia="pl-PL"/>
        </w:rPr>
        <w:t>powoduje</w:t>
      </w:r>
      <w:r w:rsidR="00A5508F" w:rsidRPr="00A5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Starostwa zwiększenie kosztów realizacji zadania </w:t>
      </w:r>
      <w:r w:rsidR="00952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rejestracji pojazdów, </w:t>
      </w:r>
      <w:r w:rsidR="009520CF" w:rsidRPr="00952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jest w interesie społeczności lokalnej, aby sprawy </w:t>
      </w:r>
      <w:r w:rsidR="00952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20CF" w:rsidRPr="009520CF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zakresu mogły być nadal załatwiane na terenie Gminy.</w:t>
      </w:r>
      <w:r w:rsidR="00952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Bydgoski przedłożył kalkulację utrzymania punktu rejestracji pojazdów w gminie Osielsko na 202</w:t>
      </w:r>
      <w:r w:rsidR="009520C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rok:  </w:t>
      </w:r>
    </w:p>
    <w:p w14:paraId="581DFBEC" w14:textId="77777777" w:rsidR="008D4B71" w:rsidRPr="00504778" w:rsidRDefault="00E405E0" w:rsidP="00A5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4778"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osobowe (płac, pochodnych, ZFŚS oraz 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04778"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2 stanowisk </w:t>
      </w:r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t>to kwota</w:t>
      </w:r>
      <w:r w:rsidR="00504778"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07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F1600">
        <w:rPr>
          <w:rFonts w:ascii="Times New Roman" w:eastAsia="Times New Roman" w:hAnsi="Times New Roman" w:cs="Times New Roman"/>
          <w:sz w:val="24"/>
          <w:szCs w:val="24"/>
          <w:lang w:eastAsia="pl-PL"/>
        </w:rPr>
        <w:t>88</w:t>
      </w:r>
      <w:r w:rsidR="002640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1600">
        <w:rPr>
          <w:rFonts w:ascii="Times New Roman" w:eastAsia="Times New Roman" w:hAnsi="Times New Roman" w:cs="Times New Roman"/>
          <w:sz w:val="24"/>
          <w:szCs w:val="24"/>
          <w:lang w:eastAsia="pl-PL"/>
        </w:rPr>
        <w:t>117,06</w:t>
      </w:r>
      <w:r w:rsidR="00504778"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504778"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opłat za łącza teleinformatyczne - </w:t>
      </w:r>
      <w:r w:rsidR="00264070">
        <w:rPr>
          <w:rFonts w:ascii="Times New Roman" w:eastAsia="Times New Roman" w:hAnsi="Times New Roman" w:cs="Times New Roman"/>
          <w:sz w:val="24"/>
          <w:szCs w:val="24"/>
          <w:lang w:eastAsia="pl-PL"/>
        </w:rPr>
        <w:t>754</w:t>
      </w:r>
      <w:r w:rsidR="00504778"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miesięcznie, czyli rocznie </w:t>
      </w:r>
      <w:r w:rsidR="00264070">
        <w:rPr>
          <w:rFonts w:ascii="Times New Roman" w:eastAsia="Times New Roman" w:hAnsi="Times New Roman" w:cs="Times New Roman"/>
          <w:sz w:val="24"/>
          <w:szCs w:val="24"/>
          <w:lang w:eastAsia="pl-PL"/>
        </w:rPr>
        <w:t>9.048</w:t>
      </w:r>
      <w:r w:rsidR="00504778"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zł.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udzieleniu </w:t>
      </w:r>
      <w:r w:rsidR="00504778"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na koszty osobowe w wysokości 50%, wg projektu aneksu do umowy</w:t>
      </w:r>
      <w:r w:rsidR="006D6B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04778"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pomocy </w:t>
      </w:r>
      <w:r w:rsidRPr="00E40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koszty osobowe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2024 r. </w:t>
      </w:r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stanowić kwotę </w:t>
      </w:r>
      <w:r w:rsidR="009F1600">
        <w:rPr>
          <w:rFonts w:ascii="Times New Roman" w:eastAsia="Times New Roman" w:hAnsi="Times New Roman" w:cs="Times New Roman"/>
          <w:sz w:val="24"/>
          <w:szCs w:val="24"/>
          <w:lang w:eastAsia="pl-PL"/>
        </w:rPr>
        <w:t>94.056</w:t>
      </w:r>
      <w:r w:rsidR="00264070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504778"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04778"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powyższym, kwota pomocy finansowej na prowadzenie ośrodka zamiejscowego rejestracji pojazdów w Osie</w:t>
      </w:r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t>lsku w 202</w:t>
      </w:r>
      <w:r w:rsidR="006D6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wyniesie łącznie </w:t>
      </w:r>
      <w:r w:rsidR="009F1600">
        <w:rPr>
          <w:rFonts w:ascii="Times New Roman" w:eastAsia="Times New Roman" w:hAnsi="Times New Roman" w:cs="Times New Roman"/>
          <w:sz w:val="24"/>
          <w:szCs w:val="24"/>
          <w:lang w:eastAsia="pl-PL"/>
        </w:rPr>
        <w:t>103.104</w:t>
      </w:r>
      <w:r w:rsidR="00504778"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8D4B71" w:rsidRPr="0050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B88"/>
    <w:rsid w:val="000B3030"/>
    <w:rsid w:val="00264070"/>
    <w:rsid w:val="002B751F"/>
    <w:rsid w:val="0042703C"/>
    <w:rsid w:val="00504778"/>
    <w:rsid w:val="005B4E59"/>
    <w:rsid w:val="006D6B8E"/>
    <w:rsid w:val="007C30A5"/>
    <w:rsid w:val="007C3A94"/>
    <w:rsid w:val="007C679C"/>
    <w:rsid w:val="008D4B71"/>
    <w:rsid w:val="009520CF"/>
    <w:rsid w:val="009F1600"/>
    <w:rsid w:val="00A5508F"/>
    <w:rsid w:val="00DD0B88"/>
    <w:rsid w:val="00E4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5F91"/>
  <w15:docId w15:val="{D8A45426-655C-49FA-BC0C-FE30EBA9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Klimek Wiesława</cp:lastModifiedBy>
  <cp:revision>10</cp:revision>
  <dcterms:created xsi:type="dcterms:W3CDTF">2021-12-06T13:14:00Z</dcterms:created>
  <dcterms:modified xsi:type="dcterms:W3CDTF">2023-12-07T08:26:00Z</dcterms:modified>
</cp:coreProperties>
</file>