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FA90F" w14:textId="47D522B2" w:rsidR="00FA6B64" w:rsidRPr="00FD4AA3" w:rsidRDefault="00FA6B64" w:rsidP="00FA6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6309EB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14:paraId="2B45784C" w14:textId="77777777" w:rsidR="00FA6B64" w:rsidRPr="00FD4AA3" w:rsidRDefault="00FA6B64" w:rsidP="00FA6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24B8E7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14:paraId="52D63FB9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DCE198" w14:textId="7C4A0446" w:rsidR="00FA6B64" w:rsidRPr="00FD4AA3" w:rsidRDefault="00FA6B64" w:rsidP="00FA6B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i rozbudowa budynku Ośrodka Zdrowia wraz z wewnętrzną i zewnętrzną infrastrukturą techniczną oraz zmiana sposobu użytkowania piętra z funkcji mieszkalnej na usługową w Maksymilianowie przy ul. Szkolnej 1, Gmina Osielsko</w:t>
      </w:r>
    </w:p>
    <w:p w14:paraId="5E6D2D38" w14:textId="77777777" w:rsidR="00FA6B64" w:rsidRDefault="00FA6B64" w:rsidP="00BC5E49">
      <w:pPr>
        <w:jc w:val="both"/>
        <w:rPr>
          <w:rFonts w:ascii="Times New Roman" w:hAnsi="Times New Roman" w:cs="Times New Roman"/>
          <w:sz w:val="24"/>
        </w:rPr>
      </w:pPr>
    </w:p>
    <w:p w14:paraId="3EB1FF7A" w14:textId="7BA85D66" w:rsidR="00373FD5" w:rsidRPr="008A6B34" w:rsidRDefault="00373FD5" w:rsidP="00373FD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</w:t>
      </w:r>
      <w:r w:rsidR="008A6B34"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14:paraId="55C788D2" w14:textId="77777777" w:rsidR="00373FD5" w:rsidRDefault="00BC5E49" w:rsidP="00373FD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dokumentacji jest zapis: „Okno wyposażyć w ujednolicone uszczelki dymoszczelne, nawiewniki powietrza…” – co zamawiający rozumie przez uszczelkę dymoszczelną? Jeżeli okno ma spełniać warunek dymoszczelności, to nawi</w:t>
      </w:r>
      <w:r w:rsidR="00193B04">
        <w:rPr>
          <w:rFonts w:ascii="Times New Roman" w:hAnsi="Times New Roman" w:cs="Times New Roman"/>
          <w:sz w:val="24"/>
        </w:rPr>
        <w:t>ewniki nie mogą być zastosowane – prosimy o stanowisko zamawiającego w tej sprawie.</w:t>
      </w:r>
    </w:p>
    <w:p w14:paraId="5E5C8468" w14:textId="49A26ADF" w:rsidR="00373FD5" w:rsidRPr="00373FD5" w:rsidRDefault="00373FD5" w:rsidP="00373FD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373FD5">
        <w:rPr>
          <w:rFonts w:ascii="Times New Roman" w:hAnsi="Times New Roman" w:cs="Times New Roman"/>
          <w:b/>
          <w:bCs/>
          <w:sz w:val="24"/>
        </w:rPr>
        <w:t>Odp.: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D53DF7" w:rsidRPr="00D53DF7">
        <w:rPr>
          <w:rFonts w:ascii="Times New Roman" w:hAnsi="Times New Roman" w:cs="Times New Roman"/>
          <w:b/>
          <w:bCs/>
          <w:sz w:val="24"/>
        </w:rPr>
        <w:t>Na każde okno</w:t>
      </w:r>
      <w:r w:rsidR="00D53DF7">
        <w:rPr>
          <w:rFonts w:ascii="Times New Roman" w:hAnsi="Times New Roman" w:cs="Times New Roman"/>
          <w:b/>
          <w:bCs/>
          <w:sz w:val="24"/>
        </w:rPr>
        <w:t xml:space="preserve"> </w:t>
      </w:r>
      <w:r w:rsidR="00D53DF7" w:rsidRPr="00D53DF7">
        <w:rPr>
          <w:rFonts w:ascii="Times New Roman" w:hAnsi="Times New Roman" w:cs="Times New Roman"/>
          <w:b/>
          <w:bCs/>
          <w:sz w:val="24"/>
        </w:rPr>
        <w:t>-</w:t>
      </w:r>
      <w:r w:rsidR="00D53DF7">
        <w:rPr>
          <w:rFonts w:ascii="Times New Roman" w:hAnsi="Times New Roman" w:cs="Times New Roman"/>
          <w:b/>
          <w:bCs/>
          <w:sz w:val="24"/>
        </w:rPr>
        <w:t xml:space="preserve"> </w:t>
      </w:r>
      <w:r w:rsidR="00D53DF7" w:rsidRPr="00D53DF7">
        <w:rPr>
          <w:rFonts w:ascii="Times New Roman" w:hAnsi="Times New Roman" w:cs="Times New Roman"/>
          <w:b/>
          <w:bCs/>
          <w:sz w:val="24"/>
        </w:rPr>
        <w:t>szybę przewidzieć jeden nawiewnik</w:t>
      </w:r>
      <w:r w:rsidR="00D53DF7">
        <w:rPr>
          <w:rFonts w:ascii="Times New Roman" w:hAnsi="Times New Roman" w:cs="Times New Roman"/>
          <w:b/>
          <w:bCs/>
          <w:sz w:val="24"/>
        </w:rPr>
        <w:t>,</w:t>
      </w:r>
      <w:r w:rsidR="00D53DF7" w:rsidRPr="00D53DF7">
        <w:rPr>
          <w:rFonts w:ascii="Times New Roman" w:hAnsi="Times New Roman" w:cs="Times New Roman"/>
          <w:b/>
          <w:bCs/>
          <w:sz w:val="24"/>
        </w:rPr>
        <w:t xml:space="preserve"> czyli okno dwuskrzydłowe dwa nawiewniki, uszczelki dymoszczelne w oknach p.</w:t>
      </w:r>
      <w:r w:rsidR="00D53DF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D53DF7" w:rsidRPr="00D53DF7">
        <w:rPr>
          <w:rFonts w:ascii="Times New Roman" w:hAnsi="Times New Roman" w:cs="Times New Roman"/>
          <w:b/>
          <w:bCs/>
          <w:sz w:val="24"/>
        </w:rPr>
        <w:t>po</w:t>
      </w:r>
      <w:r w:rsidR="00D53DF7">
        <w:rPr>
          <w:rFonts w:ascii="Times New Roman" w:hAnsi="Times New Roman" w:cs="Times New Roman"/>
          <w:b/>
          <w:bCs/>
          <w:sz w:val="24"/>
        </w:rPr>
        <w:t>ż</w:t>
      </w:r>
      <w:proofErr w:type="spellEnd"/>
      <w:r w:rsidR="00D53DF7">
        <w:rPr>
          <w:rFonts w:ascii="Times New Roman" w:hAnsi="Times New Roman" w:cs="Times New Roman"/>
          <w:b/>
          <w:bCs/>
          <w:sz w:val="24"/>
        </w:rPr>
        <w:t>.</w:t>
      </w:r>
      <w:r w:rsidR="00D53DF7" w:rsidRPr="00D53DF7">
        <w:rPr>
          <w:rFonts w:ascii="Times New Roman" w:hAnsi="Times New Roman" w:cs="Times New Roman"/>
          <w:b/>
          <w:bCs/>
          <w:sz w:val="24"/>
        </w:rPr>
        <w:t xml:space="preserve"> i w nich nie będzie nawiewników</w:t>
      </w:r>
      <w:r w:rsidR="00D53DF7">
        <w:rPr>
          <w:rFonts w:ascii="Times New Roman" w:hAnsi="Times New Roman" w:cs="Times New Roman"/>
          <w:b/>
          <w:bCs/>
          <w:sz w:val="24"/>
        </w:rPr>
        <w:t>.</w:t>
      </w:r>
    </w:p>
    <w:p w14:paraId="337FBD97" w14:textId="77777777" w:rsidR="00373FD5" w:rsidRDefault="00373FD5" w:rsidP="00373FD5">
      <w:pPr>
        <w:pStyle w:val="Akapitzlist"/>
        <w:ind w:left="284"/>
        <w:jc w:val="both"/>
        <w:rPr>
          <w:rFonts w:ascii="Times New Roman" w:hAnsi="Times New Roman" w:cs="Times New Roman"/>
          <w:sz w:val="24"/>
        </w:rPr>
      </w:pPr>
    </w:p>
    <w:p w14:paraId="0B893682" w14:textId="77777777" w:rsidR="00373FD5" w:rsidRDefault="00193B04" w:rsidP="00373FD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373FD5">
        <w:rPr>
          <w:rFonts w:ascii="Times New Roman" w:hAnsi="Times New Roman" w:cs="Times New Roman"/>
          <w:sz w:val="24"/>
        </w:rPr>
        <w:t>Jeżeli mają być zastosowane nawiewniki, to czy należy przyjąć do wyceny montaż we wszystkich oknach? Czy w oknach dwuskrzydłowych ma być jeden czy dwa nawiewniki?</w:t>
      </w:r>
    </w:p>
    <w:p w14:paraId="29FCD6E5" w14:textId="6FFC3C5D" w:rsidR="00373FD5" w:rsidRPr="00D53DF7" w:rsidRDefault="00D53DF7" w:rsidP="00D53DF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Odp.: Montaż nawiewników we wszystkich oknach oprócz okien p.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poż</w:t>
      </w:r>
      <w:proofErr w:type="spellEnd"/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br/>
        <w:t>W oknach dwuskrzydłowych dwa nawiewniki.</w:t>
      </w:r>
    </w:p>
    <w:p w14:paraId="13EAEC1C" w14:textId="77777777" w:rsidR="00373FD5" w:rsidRDefault="00193B04" w:rsidP="00373FD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373FD5">
        <w:rPr>
          <w:rFonts w:ascii="Times New Roman" w:hAnsi="Times New Roman" w:cs="Times New Roman"/>
          <w:sz w:val="24"/>
        </w:rPr>
        <w:t xml:space="preserve">Zgodnie z zapisem w dokumentacji okno ma być wypełnione szkłem o gr. 2mm typu </w:t>
      </w:r>
      <w:proofErr w:type="spellStart"/>
      <w:r w:rsidRPr="00373FD5">
        <w:rPr>
          <w:rFonts w:ascii="Times New Roman" w:hAnsi="Times New Roman" w:cs="Times New Roman"/>
          <w:sz w:val="24"/>
        </w:rPr>
        <w:t>float</w:t>
      </w:r>
      <w:proofErr w:type="spellEnd"/>
      <w:r w:rsidRPr="00373FD5">
        <w:rPr>
          <w:rFonts w:ascii="Times New Roman" w:hAnsi="Times New Roman" w:cs="Times New Roman"/>
          <w:sz w:val="24"/>
        </w:rPr>
        <w:t>, aktualny standard jaki się stosuje to 4mm? Z posiadanych informacji wiemy, że gr. 2mm nie ma na rynku. Prosimy o stanowisko zamawiającego w tej kwestii.</w:t>
      </w:r>
    </w:p>
    <w:p w14:paraId="3670B68E" w14:textId="76844826" w:rsidR="00373FD5" w:rsidRPr="00D53DF7" w:rsidRDefault="00D53DF7" w:rsidP="00D53DF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Odp.: Należy przyjąć szkło o gr. 4 mm.</w:t>
      </w:r>
    </w:p>
    <w:p w14:paraId="2834C95D" w14:textId="77777777" w:rsidR="00373FD5" w:rsidRDefault="00193B04" w:rsidP="00373FD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373FD5">
        <w:rPr>
          <w:rFonts w:ascii="Times New Roman" w:hAnsi="Times New Roman" w:cs="Times New Roman"/>
          <w:sz w:val="24"/>
        </w:rPr>
        <w:t>Wykonanie okna oznaczonego na rysunku jako O04 w jednym skrzydle jest niemożliwe. Czy ma być zastosowany podział, czy też miała być to witryna?</w:t>
      </w:r>
    </w:p>
    <w:p w14:paraId="0C1DAB1D" w14:textId="62760F60" w:rsidR="00373FD5" w:rsidRPr="00D53DF7" w:rsidRDefault="00D53DF7" w:rsidP="00D53DF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Odp.: </w:t>
      </w:r>
      <w:r w:rsidR="008A6B34" w:rsidRPr="008A6B34">
        <w:rPr>
          <w:rFonts w:ascii="Times New Roman" w:hAnsi="Times New Roman" w:cs="Times New Roman"/>
          <w:b/>
          <w:bCs/>
          <w:sz w:val="24"/>
        </w:rPr>
        <w:t>Witryna zg</w:t>
      </w:r>
      <w:r w:rsidR="008A6B34">
        <w:rPr>
          <w:rFonts w:ascii="Times New Roman" w:hAnsi="Times New Roman" w:cs="Times New Roman"/>
          <w:b/>
          <w:bCs/>
          <w:sz w:val="24"/>
        </w:rPr>
        <w:t>odnie</w:t>
      </w:r>
      <w:r w:rsidR="008A6B34" w:rsidRPr="008A6B34">
        <w:rPr>
          <w:rFonts w:ascii="Times New Roman" w:hAnsi="Times New Roman" w:cs="Times New Roman"/>
          <w:b/>
          <w:bCs/>
          <w:sz w:val="24"/>
        </w:rPr>
        <w:t xml:space="preserve"> z zaleceniem producenta</w:t>
      </w:r>
      <w:r w:rsidR="008A6B34">
        <w:rPr>
          <w:rFonts w:ascii="Times New Roman" w:hAnsi="Times New Roman" w:cs="Times New Roman"/>
          <w:b/>
          <w:bCs/>
          <w:sz w:val="24"/>
        </w:rPr>
        <w:t>.</w:t>
      </w:r>
      <w:r w:rsidR="008A6B34" w:rsidRPr="008A6B34">
        <w:rPr>
          <w:rFonts w:ascii="Times New Roman" w:hAnsi="Times New Roman" w:cs="Times New Roman"/>
          <w:b/>
          <w:bCs/>
          <w:sz w:val="24"/>
        </w:rPr>
        <w:t xml:space="preserve"> </w:t>
      </w:r>
      <w:r w:rsidR="008A6B34">
        <w:rPr>
          <w:rFonts w:ascii="Times New Roman" w:hAnsi="Times New Roman" w:cs="Times New Roman"/>
          <w:b/>
          <w:bCs/>
          <w:sz w:val="24"/>
        </w:rPr>
        <w:t>J</w:t>
      </w:r>
      <w:r w:rsidR="008A6B34" w:rsidRPr="008A6B34">
        <w:rPr>
          <w:rFonts w:ascii="Times New Roman" w:hAnsi="Times New Roman" w:cs="Times New Roman"/>
          <w:b/>
          <w:bCs/>
          <w:sz w:val="24"/>
        </w:rPr>
        <w:t>e</w:t>
      </w:r>
      <w:r w:rsidR="008A6B34">
        <w:rPr>
          <w:rFonts w:ascii="Times New Roman" w:hAnsi="Times New Roman" w:cs="Times New Roman"/>
          <w:b/>
          <w:bCs/>
          <w:sz w:val="24"/>
        </w:rPr>
        <w:t>żeli</w:t>
      </w:r>
      <w:r w:rsidR="008A6B34" w:rsidRPr="008A6B34">
        <w:rPr>
          <w:rFonts w:ascii="Times New Roman" w:hAnsi="Times New Roman" w:cs="Times New Roman"/>
          <w:b/>
          <w:bCs/>
          <w:sz w:val="24"/>
        </w:rPr>
        <w:t xml:space="preserve"> się nie da to jako fasada</w:t>
      </w:r>
      <w:r w:rsidR="008A6B34">
        <w:rPr>
          <w:rFonts w:ascii="Times New Roman" w:hAnsi="Times New Roman" w:cs="Times New Roman"/>
          <w:b/>
          <w:bCs/>
          <w:sz w:val="24"/>
        </w:rPr>
        <w:t>.</w:t>
      </w:r>
    </w:p>
    <w:p w14:paraId="4BC5E3F0" w14:textId="77777777" w:rsidR="00373FD5" w:rsidRDefault="00193B04" w:rsidP="00373FD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373FD5">
        <w:rPr>
          <w:rFonts w:ascii="Times New Roman" w:hAnsi="Times New Roman" w:cs="Times New Roman"/>
          <w:sz w:val="24"/>
        </w:rPr>
        <w:t xml:space="preserve">Zgodnie z zapisami w dokumentacji </w:t>
      </w:r>
      <w:r w:rsidR="00A16869" w:rsidRPr="00373FD5">
        <w:rPr>
          <w:rFonts w:ascii="Times New Roman" w:hAnsi="Times New Roman" w:cs="Times New Roman"/>
          <w:sz w:val="24"/>
        </w:rPr>
        <w:t>okna należy szklić szkłem dwukomorowym bezpiecznym. Czy szyba bezpieczna ma być obustronnie (od wewnątrz i od zewnątrz) czy z jednej strony (od wewnątrz)?</w:t>
      </w:r>
    </w:p>
    <w:p w14:paraId="01C64BED" w14:textId="59A70CC3" w:rsidR="00373FD5" w:rsidRPr="008A6B34" w:rsidRDefault="008A6B34" w:rsidP="008A6B34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Odp.: Szkło bezpieczne obustronnie.</w:t>
      </w:r>
    </w:p>
    <w:p w14:paraId="4E9659CF" w14:textId="7727C538" w:rsidR="00A16869" w:rsidRDefault="00A16869" w:rsidP="00373FD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373FD5">
        <w:rPr>
          <w:rFonts w:ascii="Times New Roman" w:hAnsi="Times New Roman" w:cs="Times New Roman"/>
          <w:sz w:val="24"/>
        </w:rPr>
        <w:t xml:space="preserve">Zgodnie z zapisami w dokumentacji do uszczelnia okna zastosować we wnękach okiennych taśmy ciepłego montażu </w:t>
      </w:r>
      <w:r w:rsidR="0061526A" w:rsidRPr="00373FD5">
        <w:rPr>
          <w:rFonts w:ascii="Times New Roman" w:hAnsi="Times New Roman" w:cs="Times New Roman"/>
          <w:sz w:val="24"/>
        </w:rPr>
        <w:t>–</w:t>
      </w:r>
      <w:r w:rsidRPr="00373FD5">
        <w:rPr>
          <w:rFonts w:ascii="Times New Roman" w:hAnsi="Times New Roman" w:cs="Times New Roman"/>
          <w:sz w:val="24"/>
        </w:rPr>
        <w:t xml:space="preserve"> </w:t>
      </w:r>
      <w:r w:rsidR="0061526A" w:rsidRPr="00373FD5">
        <w:rPr>
          <w:rFonts w:ascii="Times New Roman" w:hAnsi="Times New Roman" w:cs="Times New Roman"/>
          <w:sz w:val="24"/>
        </w:rPr>
        <w:t>do wyceny przyjąć taśmy rozprężne czy paroizolacyjne i paroprzepuszczalne?</w:t>
      </w:r>
    </w:p>
    <w:p w14:paraId="6895078A" w14:textId="6AE20244" w:rsidR="008A6B34" w:rsidRPr="008A6B34" w:rsidRDefault="008A6B34" w:rsidP="008A6B34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Odp.: Należy przyjąć taśmy p</w:t>
      </w:r>
      <w:r w:rsidRPr="008A6B34">
        <w:rPr>
          <w:rFonts w:ascii="Times New Roman" w:hAnsi="Times New Roman" w:cs="Times New Roman"/>
          <w:b/>
          <w:bCs/>
          <w:sz w:val="24"/>
        </w:rPr>
        <w:t>aroizolacyjne i paroprzepuszczalne</w:t>
      </w:r>
      <w:r>
        <w:rPr>
          <w:rFonts w:ascii="Times New Roman" w:hAnsi="Times New Roman" w:cs="Times New Roman"/>
          <w:b/>
          <w:bCs/>
          <w:sz w:val="24"/>
        </w:rPr>
        <w:t>.</w:t>
      </w:r>
    </w:p>
    <w:sectPr w:rsidR="008A6B34" w:rsidRPr="008A6B34" w:rsidSect="00FA6B64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97F"/>
    <w:multiLevelType w:val="hybridMultilevel"/>
    <w:tmpl w:val="8A38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9"/>
    <w:rsid w:val="00193B04"/>
    <w:rsid w:val="00373FD5"/>
    <w:rsid w:val="004C31A4"/>
    <w:rsid w:val="0061526A"/>
    <w:rsid w:val="006309EB"/>
    <w:rsid w:val="00764BDC"/>
    <w:rsid w:val="007B193E"/>
    <w:rsid w:val="008A6B34"/>
    <w:rsid w:val="00A16869"/>
    <w:rsid w:val="00BC5E49"/>
    <w:rsid w:val="00D53DF7"/>
    <w:rsid w:val="00E737C4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Janicka Justyna</cp:lastModifiedBy>
  <cp:revision>4</cp:revision>
  <dcterms:created xsi:type="dcterms:W3CDTF">2023-11-20T10:11:00Z</dcterms:created>
  <dcterms:modified xsi:type="dcterms:W3CDTF">2023-11-21T06:50:00Z</dcterms:modified>
</cp:coreProperties>
</file>