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F8" w:rsidRPr="00C910F8" w:rsidRDefault="00C910F8" w:rsidP="00C9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F8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C910F8" w:rsidRPr="00C910F8" w:rsidRDefault="00C910F8" w:rsidP="00370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F8"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910F8">
        <w:rPr>
          <w:rFonts w:ascii="Times New Roman" w:hAnsi="Times New Roman" w:cs="Times New Roman"/>
          <w:b/>
          <w:sz w:val="24"/>
          <w:szCs w:val="24"/>
        </w:rPr>
        <w:t>RADY  GMINY OSIELSKO</w:t>
      </w:r>
    </w:p>
    <w:p w:rsidR="00C910F8" w:rsidRDefault="00C910F8" w:rsidP="00370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0F8">
        <w:rPr>
          <w:rFonts w:ascii="Times New Roman" w:hAnsi="Times New Roman" w:cs="Times New Roman"/>
          <w:sz w:val="24"/>
          <w:szCs w:val="24"/>
        </w:rPr>
        <w:t xml:space="preserve">z dnia </w:t>
      </w:r>
      <w:r w:rsidR="003708D7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października 2023</w:t>
      </w:r>
      <w:r w:rsidRPr="00C910F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708D7" w:rsidRPr="00C910F8" w:rsidRDefault="003708D7" w:rsidP="00370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0F8" w:rsidRPr="00C910F8" w:rsidRDefault="00C910F8" w:rsidP="00C910F8">
      <w:pPr>
        <w:rPr>
          <w:rFonts w:ascii="Times New Roman" w:hAnsi="Times New Roman" w:cs="Times New Roman"/>
          <w:sz w:val="24"/>
          <w:szCs w:val="24"/>
        </w:rPr>
      </w:pPr>
      <w:r w:rsidRPr="00C910F8">
        <w:rPr>
          <w:rFonts w:ascii="Times New Roman" w:hAnsi="Times New Roman" w:cs="Times New Roman"/>
          <w:sz w:val="24"/>
          <w:szCs w:val="24"/>
        </w:rPr>
        <w:t>w sprawie powołania Komisji Skrutacyjnej, której zadaniem jest przeprowadzenie wyboru ławnika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F8">
        <w:rPr>
          <w:rFonts w:ascii="Times New Roman" w:hAnsi="Times New Roman" w:cs="Times New Roman"/>
          <w:sz w:val="24"/>
          <w:szCs w:val="24"/>
        </w:rPr>
        <w:t xml:space="preserve">sądu </w:t>
      </w:r>
      <w:r>
        <w:rPr>
          <w:rFonts w:ascii="Times New Roman" w:hAnsi="Times New Roman" w:cs="Times New Roman"/>
          <w:sz w:val="24"/>
          <w:szCs w:val="24"/>
        </w:rPr>
        <w:t xml:space="preserve"> okręgowego </w:t>
      </w:r>
      <w:r w:rsidRPr="00C910F8">
        <w:rPr>
          <w:rFonts w:ascii="Times New Roman" w:hAnsi="Times New Roman" w:cs="Times New Roman"/>
          <w:sz w:val="24"/>
          <w:szCs w:val="24"/>
        </w:rPr>
        <w:t xml:space="preserve">na kadencję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F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10F8">
        <w:rPr>
          <w:rFonts w:ascii="Times New Roman" w:hAnsi="Times New Roman" w:cs="Times New Roman"/>
          <w:sz w:val="24"/>
          <w:szCs w:val="24"/>
        </w:rPr>
        <w:t xml:space="preserve"> do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10F8">
        <w:rPr>
          <w:rFonts w:ascii="Times New Roman" w:hAnsi="Times New Roman" w:cs="Times New Roman"/>
          <w:sz w:val="24"/>
          <w:szCs w:val="24"/>
        </w:rPr>
        <w:t>.</w:t>
      </w:r>
    </w:p>
    <w:p w:rsidR="00C910F8" w:rsidRDefault="00C910F8" w:rsidP="00C910F8">
      <w:pPr>
        <w:rPr>
          <w:rFonts w:ascii="Times New Roman" w:hAnsi="Times New Roman" w:cs="Times New Roman"/>
          <w:sz w:val="24"/>
          <w:szCs w:val="24"/>
        </w:rPr>
      </w:pPr>
      <w:r w:rsidRPr="00C910F8">
        <w:rPr>
          <w:rFonts w:ascii="Times New Roman" w:hAnsi="Times New Roman" w:cs="Times New Roman"/>
          <w:sz w:val="24"/>
          <w:szCs w:val="24"/>
        </w:rPr>
        <w:t>Na podstawie art. 21 ust. 1 ustawy z dnia 8 marca 1990 r. o s</w:t>
      </w:r>
      <w:r>
        <w:rPr>
          <w:rFonts w:ascii="Times New Roman" w:hAnsi="Times New Roman" w:cs="Times New Roman"/>
          <w:sz w:val="24"/>
          <w:szCs w:val="24"/>
        </w:rPr>
        <w:t>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</w:t>
      </w:r>
      <w:r w:rsidRPr="00C910F8">
        <w:rPr>
          <w:rFonts w:ascii="Times New Roman" w:hAnsi="Times New Roman" w:cs="Times New Roman"/>
          <w:sz w:val="24"/>
          <w:szCs w:val="24"/>
        </w:rPr>
        <w:t xml:space="preserve"> r.,</w:t>
      </w:r>
      <w:proofErr w:type="spellStart"/>
      <w:r w:rsidRPr="00C910F8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C91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40</w:t>
      </w:r>
      <w:r w:rsidRPr="00C910F8">
        <w:rPr>
          <w:rFonts w:ascii="Times New Roman" w:hAnsi="Times New Roman" w:cs="Times New Roman"/>
          <w:sz w:val="24"/>
          <w:szCs w:val="24"/>
        </w:rPr>
        <w:t xml:space="preserve"> ze zm.) w zw. </w:t>
      </w:r>
      <w:r w:rsidR="00BE50A3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BE50A3">
        <w:rPr>
          <w:rFonts w:ascii="Times New Roman" w:hAnsi="Times New Roman" w:cs="Times New Roman"/>
          <w:sz w:val="24"/>
          <w:szCs w:val="24"/>
        </w:rPr>
        <w:t xml:space="preserve"> </w:t>
      </w:r>
      <w:r w:rsidRPr="00C910F8">
        <w:rPr>
          <w:rFonts w:ascii="Times New Roman" w:hAnsi="Times New Roman" w:cs="Times New Roman"/>
          <w:sz w:val="24"/>
          <w:szCs w:val="24"/>
        </w:rPr>
        <w:t>art. 160 § 1 ustawy z dnia 27 lipca 2001 r. Prawo o ustroju sądów powszechnych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8D7" w:rsidRPr="003948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08D7" w:rsidRPr="0039481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708D7" w:rsidRPr="00394813">
        <w:rPr>
          <w:rFonts w:ascii="Times New Roman" w:hAnsi="Times New Roman" w:cs="Times New Roman"/>
          <w:sz w:val="24"/>
          <w:szCs w:val="24"/>
        </w:rPr>
        <w:t xml:space="preserve">. Dz. U. z 2023, poz. 217)  </w:t>
      </w:r>
      <w:r w:rsidRPr="00C910F8">
        <w:rPr>
          <w:rFonts w:ascii="Times New Roman" w:hAnsi="Times New Roman" w:cs="Times New Roman"/>
          <w:sz w:val="24"/>
          <w:szCs w:val="24"/>
        </w:rPr>
        <w:t xml:space="preserve">Rada  Gminy </w:t>
      </w:r>
      <w:r>
        <w:rPr>
          <w:rFonts w:ascii="Times New Roman" w:hAnsi="Times New Roman" w:cs="Times New Roman"/>
          <w:sz w:val="24"/>
          <w:szCs w:val="24"/>
        </w:rPr>
        <w:t>Osielsko</w:t>
      </w:r>
      <w:r w:rsidRPr="00C910F8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C910F8" w:rsidRPr="00C910F8" w:rsidRDefault="003708D7" w:rsidP="00C9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0F8" w:rsidRPr="00C910F8">
        <w:rPr>
          <w:rFonts w:ascii="Times New Roman" w:hAnsi="Times New Roman" w:cs="Times New Roman"/>
          <w:sz w:val="24"/>
          <w:szCs w:val="24"/>
        </w:rPr>
        <w:t>§ 1. 1. Powołuje się Komisję Skrutacyjną w składzie:</w:t>
      </w:r>
    </w:p>
    <w:p w:rsidR="00C910F8" w:rsidRPr="00C910F8" w:rsidRDefault="00C910F8" w:rsidP="00C910F8">
      <w:pPr>
        <w:rPr>
          <w:rFonts w:ascii="Times New Roman" w:hAnsi="Times New Roman" w:cs="Times New Roman"/>
          <w:sz w:val="24"/>
          <w:szCs w:val="24"/>
        </w:rPr>
      </w:pPr>
      <w:r w:rsidRPr="00C910F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0F8">
        <w:rPr>
          <w:rFonts w:ascii="Times New Roman" w:hAnsi="Times New Roman" w:cs="Times New Roman"/>
          <w:sz w:val="24"/>
          <w:szCs w:val="24"/>
        </w:rPr>
        <w:t xml:space="preserve"> - przewodniczący komisji,</w:t>
      </w:r>
    </w:p>
    <w:p w:rsidR="00C910F8" w:rsidRPr="00C910F8" w:rsidRDefault="00C910F8" w:rsidP="00C910F8">
      <w:pPr>
        <w:rPr>
          <w:rFonts w:ascii="Times New Roman" w:hAnsi="Times New Roman" w:cs="Times New Roman"/>
          <w:sz w:val="24"/>
          <w:szCs w:val="24"/>
        </w:rPr>
      </w:pPr>
      <w:r w:rsidRPr="00C910F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0F8">
        <w:rPr>
          <w:rFonts w:ascii="Times New Roman" w:hAnsi="Times New Roman" w:cs="Times New Roman"/>
          <w:sz w:val="24"/>
          <w:szCs w:val="24"/>
        </w:rPr>
        <w:t xml:space="preserve"> - członek komisji,</w:t>
      </w:r>
    </w:p>
    <w:p w:rsidR="00C910F8" w:rsidRPr="00C910F8" w:rsidRDefault="00C910F8" w:rsidP="00C910F8">
      <w:pPr>
        <w:rPr>
          <w:rFonts w:ascii="Times New Roman" w:hAnsi="Times New Roman" w:cs="Times New Roman"/>
          <w:sz w:val="24"/>
          <w:szCs w:val="24"/>
        </w:rPr>
      </w:pPr>
      <w:r w:rsidRPr="00C910F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0F8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:rsidR="00C910F8" w:rsidRPr="00C910F8" w:rsidRDefault="00C910F8" w:rsidP="00C910F8">
      <w:pPr>
        <w:rPr>
          <w:rFonts w:ascii="Times New Roman" w:hAnsi="Times New Roman" w:cs="Times New Roman"/>
          <w:sz w:val="24"/>
          <w:szCs w:val="24"/>
        </w:rPr>
      </w:pPr>
      <w:r w:rsidRPr="00C910F8">
        <w:rPr>
          <w:rFonts w:ascii="Times New Roman" w:hAnsi="Times New Roman" w:cs="Times New Roman"/>
          <w:sz w:val="24"/>
          <w:szCs w:val="24"/>
        </w:rPr>
        <w:t>2. Zadaniem Komisji jest przeprowadzenie wyboru ławnik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910F8">
        <w:rPr>
          <w:rFonts w:ascii="Times New Roman" w:hAnsi="Times New Roman" w:cs="Times New Roman"/>
          <w:sz w:val="24"/>
          <w:szCs w:val="24"/>
        </w:rPr>
        <w:t xml:space="preserve"> do sądu </w:t>
      </w:r>
      <w:r>
        <w:rPr>
          <w:rFonts w:ascii="Times New Roman" w:hAnsi="Times New Roman" w:cs="Times New Roman"/>
          <w:sz w:val="24"/>
          <w:szCs w:val="24"/>
        </w:rPr>
        <w:t xml:space="preserve">okręgowego w Bydgoszczy na kadencję </w:t>
      </w:r>
      <w:r w:rsidRPr="00C910F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10F8">
        <w:rPr>
          <w:rFonts w:ascii="Times New Roman" w:hAnsi="Times New Roman" w:cs="Times New Roman"/>
          <w:sz w:val="24"/>
          <w:szCs w:val="24"/>
        </w:rPr>
        <w:t xml:space="preserve"> do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10F8">
        <w:rPr>
          <w:rFonts w:ascii="Times New Roman" w:hAnsi="Times New Roman" w:cs="Times New Roman"/>
          <w:sz w:val="24"/>
          <w:szCs w:val="24"/>
        </w:rPr>
        <w:t>.</w:t>
      </w:r>
    </w:p>
    <w:p w:rsidR="00C910F8" w:rsidRPr="00C910F8" w:rsidRDefault="00C910F8" w:rsidP="00C910F8">
      <w:pPr>
        <w:rPr>
          <w:rFonts w:ascii="Times New Roman" w:hAnsi="Times New Roman" w:cs="Times New Roman"/>
          <w:sz w:val="24"/>
          <w:szCs w:val="24"/>
        </w:rPr>
      </w:pPr>
    </w:p>
    <w:p w:rsidR="00591BB1" w:rsidRDefault="00C910F8" w:rsidP="00C910F8">
      <w:pPr>
        <w:rPr>
          <w:rFonts w:ascii="Times New Roman" w:hAnsi="Times New Roman" w:cs="Times New Roman"/>
          <w:sz w:val="24"/>
          <w:szCs w:val="24"/>
        </w:rPr>
      </w:pPr>
      <w:r w:rsidRPr="00C910F8">
        <w:rPr>
          <w:rFonts w:ascii="Times New Roman" w:hAnsi="Times New Roman" w:cs="Times New Roman"/>
          <w:sz w:val="24"/>
          <w:szCs w:val="24"/>
        </w:rPr>
        <w:t xml:space="preserve">§ 2. </w:t>
      </w:r>
      <w:r w:rsidR="00D43630"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 w:rsidR="00D43630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podjęcia i podlega ogłoszeniu w sposób zwyczajowo przyjęty.</w:t>
      </w:r>
      <w:r w:rsidR="00D43630"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630" w:rsidRPr="00394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10F8" w:rsidRDefault="00C910F8" w:rsidP="00C910F8">
      <w:pPr>
        <w:rPr>
          <w:rFonts w:ascii="Times New Roman" w:hAnsi="Times New Roman" w:cs="Times New Roman"/>
          <w:sz w:val="24"/>
          <w:szCs w:val="24"/>
        </w:rPr>
      </w:pPr>
    </w:p>
    <w:p w:rsidR="00C910F8" w:rsidRPr="00C910F8" w:rsidRDefault="00C910F8" w:rsidP="00C910F8">
      <w:pPr>
        <w:rPr>
          <w:rFonts w:ascii="Times New Roman" w:hAnsi="Times New Roman" w:cs="Times New Roman"/>
          <w:sz w:val="24"/>
          <w:szCs w:val="24"/>
        </w:rPr>
      </w:pPr>
      <w:r w:rsidRPr="00C910F8">
        <w:rPr>
          <w:rFonts w:ascii="Times New Roman" w:hAnsi="Times New Roman" w:cs="Times New Roman"/>
          <w:sz w:val="24"/>
          <w:szCs w:val="24"/>
        </w:rPr>
        <w:t>Uzasadnienie</w:t>
      </w:r>
    </w:p>
    <w:p w:rsidR="00C910F8" w:rsidRDefault="00C910F8" w:rsidP="00C910F8">
      <w:pPr>
        <w:rPr>
          <w:rFonts w:ascii="Times New Roman" w:hAnsi="Times New Roman" w:cs="Times New Roman"/>
          <w:sz w:val="24"/>
          <w:szCs w:val="24"/>
        </w:rPr>
      </w:pPr>
      <w:r w:rsidRPr="00C910F8">
        <w:rPr>
          <w:rFonts w:ascii="Times New Roman" w:hAnsi="Times New Roman" w:cs="Times New Roman"/>
          <w:sz w:val="24"/>
          <w:szCs w:val="24"/>
        </w:rPr>
        <w:t>Zgodnie z art. 160 § 1 ustawy z dnia 27 lipca 2001 r. Prawo o ustroju sądów powszechnych, ławników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F8">
        <w:rPr>
          <w:rFonts w:ascii="Times New Roman" w:hAnsi="Times New Roman" w:cs="Times New Roman"/>
          <w:sz w:val="24"/>
          <w:szCs w:val="24"/>
        </w:rPr>
        <w:t>sądów rejonowych wybierają rady gmin, których obszar jest objęty właściwością tych sądów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F8">
        <w:rPr>
          <w:rFonts w:ascii="Times New Roman" w:hAnsi="Times New Roman" w:cs="Times New Roman"/>
          <w:sz w:val="24"/>
          <w:szCs w:val="24"/>
        </w:rPr>
        <w:t>w głosowaniu tajnym. Wybory przygotowują gminy jako zadanie zlecone z zakresu administracji rządowej.</w:t>
      </w:r>
      <w:r>
        <w:rPr>
          <w:rFonts w:ascii="Times New Roman" w:hAnsi="Times New Roman" w:cs="Times New Roman"/>
          <w:sz w:val="24"/>
          <w:szCs w:val="24"/>
        </w:rPr>
        <w:br/>
      </w:r>
      <w:r w:rsidRPr="00C910F8">
        <w:rPr>
          <w:rFonts w:ascii="Times New Roman" w:hAnsi="Times New Roman" w:cs="Times New Roman"/>
          <w:sz w:val="24"/>
          <w:szCs w:val="24"/>
        </w:rPr>
        <w:t>W celu przeprowadzenia tajnego głosowania na ławników konieczne jest powołanie Komisji Skrutacyjnej</w:t>
      </w:r>
    </w:p>
    <w:p w:rsidR="003708D7" w:rsidRDefault="003708D7" w:rsidP="00C910F8">
      <w:pPr>
        <w:rPr>
          <w:rFonts w:ascii="Times New Roman" w:hAnsi="Times New Roman" w:cs="Times New Roman"/>
          <w:sz w:val="24"/>
          <w:szCs w:val="24"/>
        </w:rPr>
      </w:pPr>
    </w:p>
    <w:p w:rsidR="003708D7" w:rsidRPr="00C910F8" w:rsidRDefault="003708D7" w:rsidP="00C9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Klimek</w:t>
      </w:r>
    </w:p>
    <w:sectPr w:rsidR="003708D7" w:rsidRPr="00C9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AD"/>
    <w:rsid w:val="003708D7"/>
    <w:rsid w:val="00591BB1"/>
    <w:rsid w:val="00BE50A3"/>
    <w:rsid w:val="00C910F8"/>
    <w:rsid w:val="00D43630"/>
    <w:rsid w:val="00D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6</cp:revision>
  <cp:lastPrinted>2023-09-28T09:21:00Z</cp:lastPrinted>
  <dcterms:created xsi:type="dcterms:W3CDTF">2023-09-28T07:03:00Z</dcterms:created>
  <dcterms:modified xsi:type="dcterms:W3CDTF">2023-10-04T07:39:00Z</dcterms:modified>
</cp:coreProperties>
</file>