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A" w:rsidRDefault="00511EA7" w:rsidP="000F521E">
      <w:pPr>
        <w:pStyle w:val="NormalnyWeb"/>
        <w:spacing w:before="0" w:beforeAutospacing="0" w:after="0" w:afterAutospacing="0" w:line="360" w:lineRule="auto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    </w:t>
      </w:r>
    </w:p>
    <w:p w:rsidR="007B67CA" w:rsidRPr="007B67CA" w:rsidRDefault="007B67CA" w:rsidP="007B67CA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sz w:val="18"/>
          <w:szCs w:val="18"/>
        </w:rPr>
      </w:pPr>
      <w:r w:rsidRPr="007B67CA">
        <w:rPr>
          <w:rStyle w:val="Pogrubienie"/>
          <w:b w:val="0"/>
          <w:sz w:val="18"/>
          <w:szCs w:val="18"/>
        </w:rPr>
        <w:t xml:space="preserve">Załącznik nr 1 do </w:t>
      </w:r>
    </w:p>
    <w:p w:rsidR="007B67CA" w:rsidRPr="007B67CA" w:rsidRDefault="00913576" w:rsidP="007B67CA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 xml:space="preserve">Zarządzenia nr </w:t>
      </w:r>
      <w:r w:rsidR="00573C84">
        <w:rPr>
          <w:rStyle w:val="Pogrubienie"/>
          <w:b w:val="0"/>
          <w:sz w:val="18"/>
          <w:szCs w:val="18"/>
        </w:rPr>
        <w:t>51/2023</w:t>
      </w:r>
    </w:p>
    <w:p w:rsidR="00913576" w:rsidRDefault="00913576" w:rsidP="007B67CA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>Wójta Gminy Osielsko z dnia</w:t>
      </w:r>
    </w:p>
    <w:p w:rsidR="007B67CA" w:rsidRPr="007B67CA" w:rsidRDefault="00573C84" w:rsidP="007B67CA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 xml:space="preserve">19 </w:t>
      </w:r>
      <w:bookmarkStart w:id="0" w:name="_GoBack"/>
      <w:bookmarkEnd w:id="0"/>
      <w:r w:rsidR="007B67CA" w:rsidRPr="007B67CA">
        <w:rPr>
          <w:rStyle w:val="Pogrubienie"/>
          <w:b w:val="0"/>
          <w:sz w:val="18"/>
          <w:szCs w:val="18"/>
        </w:rPr>
        <w:t xml:space="preserve">czerwca 2023 r. </w:t>
      </w:r>
    </w:p>
    <w:p w:rsidR="007B67CA" w:rsidRDefault="007B67CA" w:rsidP="000F521E">
      <w:pPr>
        <w:pStyle w:val="NormalnyWeb"/>
        <w:spacing w:before="0" w:beforeAutospacing="0" w:after="0" w:afterAutospacing="0" w:line="360" w:lineRule="auto"/>
        <w:rPr>
          <w:rStyle w:val="Pogrubienie"/>
          <w:sz w:val="22"/>
          <w:szCs w:val="22"/>
        </w:rPr>
      </w:pP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center"/>
        <w:rPr>
          <w:u w:val="single"/>
        </w:rPr>
      </w:pPr>
      <w:r w:rsidRPr="000F521E">
        <w:rPr>
          <w:rStyle w:val="Pogrubienie"/>
          <w:u w:val="single"/>
        </w:rPr>
        <w:t>O G Ł O S Z E N I E</w:t>
      </w:r>
    </w:p>
    <w:p w:rsidR="00C420B5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F521E">
        <w:rPr>
          <w:b/>
          <w:bCs/>
        </w:rPr>
        <w:t xml:space="preserve">Wójt Gminy </w:t>
      </w:r>
      <w:r w:rsidR="00913576" w:rsidRPr="000F521E">
        <w:rPr>
          <w:b/>
          <w:bCs/>
        </w:rPr>
        <w:t>Osielsko</w:t>
      </w:r>
      <w:r w:rsidRPr="000F521E">
        <w:rPr>
          <w:b/>
          <w:bCs/>
        </w:rPr>
        <w:t xml:space="preserve"> ogłasza</w:t>
      </w:r>
      <w:r w:rsidR="004838F6">
        <w:rPr>
          <w:b/>
          <w:bCs/>
        </w:rPr>
        <w:t xml:space="preserve"> </w:t>
      </w:r>
      <w:r w:rsidR="00C420B5" w:rsidRPr="000F521E">
        <w:rPr>
          <w:b/>
          <w:bCs/>
        </w:rPr>
        <w:t xml:space="preserve">konkurs ofert na </w:t>
      </w:r>
      <w:r w:rsidR="00D7428B" w:rsidRPr="000F521E">
        <w:rPr>
          <w:b/>
          <w:bCs/>
        </w:rPr>
        <w:t xml:space="preserve">dofinansowanie </w:t>
      </w:r>
      <w:r w:rsidR="00C420B5" w:rsidRPr="000F521E">
        <w:rPr>
          <w:b/>
          <w:bCs/>
        </w:rPr>
        <w:t>realizacji w 2023 roku zadań publicznych z zakresu zdrowia publicznego</w:t>
      </w:r>
      <w:r w:rsidR="00144A83" w:rsidRPr="000F521E">
        <w:rPr>
          <w:b/>
          <w:bCs/>
        </w:rPr>
        <w:t xml:space="preserve"> </w:t>
      </w:r>
      <w:r w:rsidR="00C420B5" w:rsidRPr="000F521E">
        <w:rPr>
          <w:b/>
          <w:bCs/>
        </w:rPr>
        <w:t>– zapobieganie uzależnieniom oraz skutkom zdrowotnym i społecznym wynikającym z uzależnień - wypoczynek letni dla dzieci i młodzieży wraz z realizacją programu profilaktycznego.</w:t>
      </w:r>
    </w:p>
    <w:p w:rsidR="00C420B5" w:rsidRPr="000F521E" w:rsidRDefault="00C420B5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Konkurs jest ogłoszony na podstawie: </w:t>
      </w:r>
    </w:p>
    <w:p w:rsidR="00A62AF9" w:rsidRPr="000F521E" w:rsidRDefault="00C420B5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1) </w:t>
      </w:r>
      <w:r w:rsidR="00A62AF9" w:rsidRPr="000F521E">
        <w:rPr>
          <w:color w:val="000000"/>
          <w:shd w:val="clear" w:color="auto" w:fill="FFFFFF"/>
        </w:rPr>
        <w:t>Konkurs ofert ogłoszony jest na podstawie art. 2 pkt 1, 2, 3 i 4; art. 13 pkt 3 i art. 14 ust. 1 ustawy z dnia 11 września 2015 r. o zdrowiu publicznym (</w:t>
      </w:r>
      <w:proofErr w:type="spellStart"/>
      <w:r w:rsidR="00A62AF9" w:rsidRPr="000F521E">
        <w:rPr>
          <w:color w:val="000000"/>
          <w:shd w:val="clear" w:color="auto" w:fill="FFFFFF"/>
        </w:rPr>
        <w:t>t.j</w:t>
      </w:r>
      <w:proofErr w:type="spellEnd"/>
      <w:r w:rsidR="00A62AF9" w:rsidRPr="000F521E">
        <w:rPr>
          <w:color w:val="000000"/>
          <w:shd w:val="clear" w:color="auto" w:fill="FFFFFF"/>
        </w:rPr>
        <w:t>. Dz. U. z 2022 r. poz. 1608).</w:t>
      </w:r>
    </w:p>
    <w:p w:rsidR="00252AB6" w:rsidRPr="000F521E" w:rsidRDefault="00C420B5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2) Gminnego Programu Profilaktyki i Rozwiązywania Problemów Alkoholowych oraz Przeciwdziałania Narkomanii na lata 2022-2025</w:t>
      </w:r>
      <w:r w:rsidR="00252AB6" w:rsidRPr="000F521E">
        <w:t xml:space="preserve"> </w:t>
      </w:r>
    </w:p>
    <w:p w:rsidR="00A62AF9" w:rsidRPr="000F521E" w:rsidRDefault="00A62AF9" w:rsidP="000F52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0F521E">
        <w:rPr>
          <w:b/>
        </w:rPr>
        <w:t>Adresaci konkursu: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 </w:t>
      </w:r>
      <w:r w:rsidR="00E35E8B" w:rsidRPr="000F521E">
        <w:rPr>
          <w:color w:val="000000"/>
          <w:shd w:val="clear" w:color="auto" w:fill="FFFFFF"/>
        </w:rPr>
        <w:t>Konkurs adresowany jest do podmiotów wymienionych w art. 3 ust. 2 ustawy z dnia 11 września 2015 r. o zdrowiu publicznym (</w:t>
      </w:r>
      <w:proofErr w:type="spellStart"/>
      <w:r w:rsidR="00E35E8B" w:rsidRPr="000F521E">
        <w:rPr>
          <w:color w:val="000000"/>
          <w:shd w:val="clear" w:color="auto" w:fill="FFFFFF"/>
        </w:rPr>
        <w:t>t.j</w:t>
      </w:r>
      <w:proofErr w:type="spellEnd"/>
      <w:r w:rsidR="00E35E8B" w:rsidRPr="000F521E">
        <w:rPr>
          <w:color w:val="000000"/>
          <w:shd w:val="clear" w:color="auto" w:fill="FFFFFF"/>
        </w:rPr>
        <w:t>. Dz. U. z 2022 r. poz. 1608), to jest: podmioty, których cele statutowe lub przedmiot działalności dotyczą spraw objętych zadaniami z zakresu zdrowia publicznego określonymi w art. 2 ustawy, w tym organizacje pozarządowe i podmioty, o których mowa w art. 3 ust. 2 i 3 ustawy z dnia 24 kwietnia 2003 r. o działalności pożytku publicznego i o wolontariacie (</w:t>
      </w:r>
      <w:proofErr w:type="spellStart"/>
      <w:r w:rsidR="00E35E8B" w:rsidRPr="000F521E">
        <w:rPr>
          <w:color w:val="000000"/>
          <w:shd w:val="clear" w:color="auto" w:fill="FFFFFF"/>
        </w:rPr>
        <w:t>t.j</w:t>
      </w:r>
      <w:proofErr w:type="spellEnd"/>
      <w:r w:rsidR="00E35E8B" w:rsidRPr="000F521E">
        <w:rPr>
          <w:color w:val="000000"/>
          <w:shd w:val="clear" w:color="auto" w:fill="FFFFFF"/>
        </w:rPr>
        <w:t>. Dz.U. z 202</w:t>
      </w:r>
      <w:r w:rsidR="0012796D">
        <w:rPr>
          <w:color w:val="000000"/>
          <w:shd w:val="clear" w:color="auto" w:fill="FFFFFF"/>
        </w:rPr>
        <w:t>3</w:t>
      </w:r>
      <w:r w:rsidR="00E35E8B" w:rsidRPr="000F521E">
        <w:rPr>
          <w:color w:val="000000"/>
          <w:shd w:val="clear" w:color="auto" w:fill="FFFFFF"/>
        </w:rPr>
        <w:t xml:space="preserve"> r. poz. </w:t>
      </w:r>
      <w:r w:rsidR="0012796D">
        <w:rPr>
          <w:color w:val="000000"/>
          <w:shd w:val="clear" w:color="auto" w:fill="FFFFFF"/>
        </w:rPr>
        <w:t>571</w:t>
      </w:r>
      <w:r w:rsidR="00E35E8B" w:rsidRPr="000F521E">
        <w:rPr>
          <w:color w:val="000000"/>
          <w:shd w:val="clear" w:color="auto" w:fill="FFFFFF"/>
        </w:rPr>
        <w:t xml:space="preserve"> ze zm.).</w:t>
      </w:r>
    </w:p>
    <w:p w:rsidR="00252AB6" w:rsidRPr="000F521E" w:rsidRDefault="00252AB6" w:rsidP="004838F6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jc w:val="both"/>
        <w:rPr>
          <w:rStyle w:val="Pogrubienie"/>
        </w:rPr>
      </w:pPr>
      <w:r w:rsidRPr="000F521E">
        <w:rPr>
          <w:rStyle w:val="Pogrubienie"/>
        </w:rPr>
        <w:t>Zadanie będ</w:t>
      </w:r>
      <w:r w:rsidR="00913576" w:rsidRPr="000F521E">
        <w:rPr>
          <w:rStyle w:val="Pogrubienie"/>
        </w:rPr>
        <w:t>ące przedmiotem konkursu ofert:</w:t>
      </w:r>
    </w:p>
    <w:p w:rsidR="00913576" w:rsidRPr="000F521E" w:rsidRDefault="00913576" w:rsidP="000F521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0F521E">
        <w:rPr>
          <w:rStyle w:val="Pogrubienie"/>
          <w:b w:val="0"/>
        </w:rPr>
        <w:t>Organizowanie półkolonii, kolonii, obozów, w tym sportowych oraz innych form wypoczynku letniego, będące formą odziaływań profilaktyki zintegrowanej, w tym m.in. wzmacnianie i promocja zdrowia psychicznego, będących czynnikami c</w:t>
      </w:r>
      <w:r w:rsidR="00C420B5" w:rsidRPr="000F521E">
        <w:rPr>
          <w:rStyle w:val="Pogrubienie"/>
          <w:b w:val="0"/>
        </w:rPr>
        <w:t xml:space="preserve">hroniącymi przed uzależnieniami, połączonego z realizacją programu profilaktycznego. </w:t>
      </w:r>
    </w:p>
    <w:p w:rsidR="00144A83" w:rsidRPr="000F521E" w:rsidRDefault="0091357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Oferenci w ramach możliwości przy realizacji zadnia zobowiązują się do:</w:t>
      </w:r>
      <w:r w:rsidRPr="000F521E">
        <w:br/>
        <w:t>1) realizacji programu profilaktycznego z zakresu przeciwdziałania uzależnieniom;</w:t>
      </w:r>
      <w:r w:rsidRPr="000F521E">
        <w:br/>
        <w:t>2) dokona</w:t>
      </w:r>
      <w:r w:rsidR="0071715D" w:rsidRPr="000F521E">
        <w:t xml:space="preserve">nia naboru uczestników programu, będących mieszkańcami gminy Osielsko </w:t>
      </w:r>
      <w:r w:rsidR="00C420B5" w:rsidRPr="000F521E">
        <w:t>lub/i uczęszczających do placówek oświatowo-wychowawczych</w:t>
      </w:r>
      <w:r w:rsidR="00511EA7">
        <w:t>,</w:t>
      </w:r>
      <w:r w:rsidR="00144A83" w:rsidRPr="000F521E">
        <w:t xml:space="preserve"> na terenie gminy Osielsko. </w:t>
      </w:r>
    </w:p>
    <w:p w:rsidR="0071715D" w:rsidRPr="000F521E" w:rsidRDefault="0091357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3) zorganizowania wypoczynku zgodnie z rozporządzeniem Ministra Edukacji Narodowej z 30 marca 2016 r. w sprawie wypoczynku dzieci i młodzieży (Dz. U. poz. 452 oraz z 2021 r. poz. 1548);</w:t>
      </w:r>
    </w:p>
    <w:p w:rsidR="0012796D" w:rsidRDefault="0071715D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lastRenderedPageBreak/>
        <w:t xml:space="preserve"> </w:t>
      </w:r>
      <w:r w:rsidR="00913576" w:rsidRPr="000F521E">
        <w:t>4) weryfikację osób do realizacji działań w zakresie działalności związanej z wychowaniem, szkoleniem, edukacją, wypoczynkiem, leczeniem małoletnich lub z opieką nad nimi, zgodnie z ustawą z dnia 13 maja 2016 r. o przeciwdziałaniu zagrożeniom przestępczością na tle seksualnym (Dz. U. z 2018 r. poz. 405), pod kątem ich figurowania w Rejestrze Sprawców Przestępstw na Tle Seksualnym z dostępem ograniczonym;</w:t>
      </w:r>
    </w:p>
    <w:p w:rsidR="0012796D" w:rsidRDefault="00144A83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5</w:t>
      </w:r>
      <w:r w:rsidR="00913576" w:rsidRPr="000F521E">
        <w:t>) zapewnienia realizatorów posiadających uprawnienia do realizacji programu z zakresu problematyki uzależnień ora</w:t>
      </w:r>
      <w:r w:rsidR="0071715D" w:rsidRPr="000F521E">
        <w:t>z promocji zdrowego stylu życia</w:t>
      </w:r>
      <w:r w:rsidR="00C420B5" w:rsidRPr="000F521E">
        <w:t xml:space="preserve"> (Program profilaktyczny realizować mogą wyłącznie osoby posiadające kwalifikacje do prowadzenia zajęć profilaktycznych, np.: wykształcenie z zakresu pedagogiki, psychologii, resocjalizacji i socjoterapii</w:t>
      </w:r>
      <w:r w:rsidR="0012796D">
        <w:t xml:space="preserve"> </w:t>
      </w:r>
      <w:r w:rsidR="0012796D" w:rsidRPr="0012796D">
        <w:t>lub ukończone kursy, szkolenia z zakresu profilaktyki zachowań ryzykownych lub terapii/psychoterapii).</w:t>
      </w:r>
      <w:r w:rsidR="0012796D">
        <w:t xml:space="preserve"> </w:t>
      </w:r>
    </w:p>
    <w:p w:rsidR="00252AB6" w:rsidRPr="003F4008" w:rsidRDefault="00252AB6" w:rsidP="000F521E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0F521E">
        <w:rPr>
          <w:rStyle w:val="Pogrubienie"/>
          <w:u w:val="single"/>
        </w:rPr>
        <w:t xml:space="preserve">II. Wysokość środków przeznaczonych na realizację zadania wynosi </w:t>
      </w:r>
      <w:r w:rsidR="00913576" w:rsidRPr="000F521E">
        <w:rPr>
          <w:rStyle w:val="Pogrubienie"/>
          <w:u w:val="single"/>
        </w:rPr>
        <w:t>30</w:t>
      </w:r>
      <w:r w:rsidRPr="000F521E">
        <w:rPr>
          <w:rStyle w:val="Pogrubienie"/>
          <w:u w:val="single"/>
        </w:rPr>
        <w:t>.000 zł</w:t>
      </w:r>
      <w:r w:rsidRPr="000F521E">
        <w:rPr>
          <w:u w:val="single"/>
        </w:rPr>
        <w:t>.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 xml:space="preserve">III. Terminy i warunki realizacji zadania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1. Wsparciem zostaną objęte zadania, które będą realizowane w okresie od dnia podpisania umowy do dnia </w:t>
      </w:r>
      <w:r w:rsidR="00A4565A" w:rsidRPr="000F521E">
        <w:t>10 września</w:t>
      </w:r>
      <w:r w:rsidR="004838F6">
        <w:t xml:space="preserve"> </w:t>
      </w:r>
      <w:r w:rsidR="00B92F5D" w:rsidRPr="000F521E">
        <w:t xml:space="preserve">2023 </w:t>
      </w:r>
      <w:r w:rsidRPr="000F521E">
        <w:t>r</w:t>
      </w:r>
      <w:r w:rsidR="0012796D">
        <w:t xml:space="preserve">., </w:t>
      </w:r>
      <w:r w:rsidR="00913576" w:rsidRPr="000F521E">
        <w:t>dla mieszkańców</w:t>
      </w:r>
      <w:r w:rsidR="007D330B" w:rsidRPr="000F521E">
        <w:t xml:space="preserve"> gminy Osielsko lub/i uczniów uczęszczających do szkół gminnych.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2. Podmiot ubiegający się o dotacje powinien: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a/ wykazać się odpowiednimi zasobami kadrowymi oraz rzeczowymi niezbędnymi do realizacji zadania</w:t>
      </w:r>
      <w:r w:rsidR="004838F6">
        <w:t>.</w:t>
      </w:r>
    </w:p>
    <w:p w:rsidR="0012796D" w:rsidRDefault="00252AB6" w:rsidP="0012796D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b/posiadać zasoby lokalowe zapewniające odpowiednie warunki do prowadzenia zajęć i gwarantujące bezpieczeństwo beneficjentów. </w:t>
      </w:r>
    </w:p>
    <w:p w:rsidR="002E21E4" w:rsidRPr="000F521E" w:rsidRDefault="00252AB6" w:rsidP="0012796D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c/ </w:t>
      </w:r>
      <w:r w:rsidR="002E21E4" w:rsidRPr="000F521E">
        <w:t>W związku z przepisem art. 5 ust. 2 ustawy z dnia 19 lipca 2019 r. o zapewnieniu dostępności osobom ze szczególnymi potrzebami (</w:t>
      </w:r>
      <w:proofErr w:type="spellStart"/>
      <w:r w:rsidR="002E21E4" w:rsidRPr="000F521E">
        <w:t>t.j</w:t>
      </w:r>
      <w:proofErr w:type="spellEnd"/>
      <w:r w:rsidR="002E21E4" w:rsidRPr="000F521E">
        <w:t xml:space="preserve">. Dz. U. z 2020 poz. 1062), każda oferta zgłaszana do konkursu winna uwzględniać realizację działań na rzecz równego dostępu do działalności prowadzonej przez podmiot składający ofertę, z uwzględnieniem osób ze szczególnymi potrzebami. Wnioskodawca zobowiązany jest podczas realizacji zleconego zadania publicznego, do zapewnienia dostępności architektonicznej, cyfrowej, informacyjno-komunikacyjnej (adekwatnie do charakteru przedsięwzięcia i sposobu jego realizacji) osobom ze szczególnymi potrzebami na poziomie minimalnych wymagań, określonych w art. 6 –7 ww. ustawy. </w:t>
      </w:r>
    </w:p>
    <w:p w:rsidR="00252AB6" w:rsidRPr="000F521E" w:rsidRDefault="001F2069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3</w:t>
      </w:r>
      <w:r w:rsidR="00252AB6" w:rsidRPr="000F521E">
        <w:t>. Otrzymane dofinansowanie ma służyć</w:t>
      </w:r>
      <w:r w:rsidR="00A62AF9" w:rsidRPr="000F521E">
        <w:t xml:space="preserve"> wsparciu realizacji zadania publicznego</w:t>
      </w:r>
      <w:r w:rsidR="00252AB6" w:rsidRPr="000F521E">
        <w:t>, o którym mowa w Pkt</w:t>
      </w:r>
      <w:r w:rsidR="004838F6">
        <w:t>.</w:t>
      </w:r>
      <w:r w:rsidR="003F4008">
        <w:t xml:space="preserve"> </w:t>
      </w:r>
      <w:r w:rsidR="00252AB6" w:rsidRPr="000F521E">
        <w:t xml:space="preserve">I ogłoszenia i musi być przeznaczone wyłącznie na wydatki związane bezpośrednio z jego realizacją. </w:t>
      </w:r>
    </w:p>
    <w:p w:rsidR="00252AB6" w:rsidRPr="000F521E" w:rsidRDefault="001F2069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lastRenderedPageBreak/>
        <w:t>4</w:t>
      </w:r>
      <w:r w:rsidR="00252AB6" w:rsidRPr="000F521E">
        <w:t>.Zadanie powinno być zreali</w:t>
      </w:r>
      <w:r w:rsidR="00A62AF9" w:rsidRPr="000F521E">
        <w:t>zowane z najwyższą starannością</w:t>
      </w:r>
      <w:r w:rsidR="00252AB6" w:rsidRPr="000F521E">
        <w:t xml:space="preserve">, zgodnie z zawartą umową oraz z obowiązującymi przepisami i standardami. </w:t>
      </w:r>
    </w:p>
    <w:p w:rsidR="004838F6" w:rsidRDefault="009E05CF" w:rsidP="000F521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F521E">
        <w:rPr>
          <w:b/>
          <w:bCs/>
        </w:rPr>
        <w:t xml:space="preserve">III A. 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9E05CF">
        <w:rPr>
          <w:b/>
          <w:bCs/>
        </w:rPr>
        <w:t>Koszty kwalifikowalne i niekwalifikowalne: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 xml:space="preserve">1. Koszty ponoszone w związku z zadaniem realizowanym w ramach </w:t>
      </w:r>
      <w:proofErr w:type="spellStart"/>
      <w:r w:rsidRPr="009E05CF">
        <w:t>GPPiRPA</w:t>
      </w:r>
      <w:proofErr w:type="spellEnd"/>
      <w:r w:rsidRPr="009E05CF">
        <w:t xml:space="preserve"> oraz PN na 2023 są kwalifikowalne, jeżeli: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a) są niezbędne do realizacji zadania oraz związane z realizacją zadania,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b) są dokonane w sposób przejrzysty, racjonalny, konkurencyjny i efektywny, z zachowaniem zasady uzyskiwania najlepszych efektów z danych nakładów,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c) są odpowiednio udokumentowane,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d) są zgodne z przepisami prawa powszechnie obowiązującego.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2. Do kosztów, które w ramach konkursu nie mogą być finansowane, należą koszty nieodnoszące się jednoznacznie do realizacji zadania. Środki w ramach realizacji zadania nie mogą być wykorzystane na cele inne niż związane z realizacją oferty, w szczególności na tymczasowe finansowanie swojej podstawowej działalności niezwiązanej z realizacją zadania.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3. Niedozwolone jest podwójne finansowanie wydatku, czyli zrefundowanie całkowite lub częściowe danego wydatku dwa razy (nawet jeśli finansowanie pochodzi z dwóch różnych źródeł).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4. Za kwalifikowalność kosztów na każdym etapie realizacji oferty odpowiada realizator zadania.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5. Podczas oceny oferty, a także na każdym etapie realizacji zadania z zakresu zdrowia publicznego, oferent może zostać zobowiązany do przedstawienia potwierdzenia należytego szacowania kosztów wykazanych w ofercie.</w:t>
      </w:r>
      <w:r w:rsidR="004838F6">
        <w:t xml:space="preserve"> </w:t>
      </w:r>
      <w:r w:rsidRPr="009E05CF">
        <w:t>W tym celu oferent/realizator zadania powinien przedstawić wyliczenia/kalkulacje potwierdzające rynkowość cen uwzględnionych w kosztorysie.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6. Koszty osobowe:</w:t>
      </w:r>
    </w:p>
    <w:p w:rsidR="009E05CF" w:rsidRPr="000F521E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t>Wydatki na wynagrodzenie osób zaangażowanych do realizacji zadań lub czynności w ramach oferty są kwalifikowalne pod warunkiem, że ich wysokość odpowiada stawkom faktycznie stosowanym u realizatora zadania poza ofertą, na analogicznych stanowiskach lub na stanowiskach wymagających analogicznych kwalifikacji.</w:t>
      </w:r>
    </w:p>
    <w:p w:rsidR="00B25CBF" w:rsidRPr="000F521E" w:rsidRDefault="00B25CBF" w:rsidP="000F521E">
      <w:pPr>
        <w:pStyle w:val="NormalnyWeb"/>
        <w:spacing w:before="0" w:beforeAutospacing="0" w:after="0" w:line="360" w:lineRule="auto"/>
        <w:jc w:val="both"/>
      </w:pPr>
      <w:r w:rsidRPr="000F521E">
        <w:t>7. Dopuszcza się dokonywanie przesunięć pomiędzy poszczególnymi pozycjami kosztów,</w:t>
      </w:r>
    </w:p>
    <w:p w:rsidR="0012796D" w:rsidRDefault="00B25CBF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lastRenderedPageBreak/>
        <w:t>określonymi w kalkulacji przewidywanych kosztów, w następujący sposób: odpowiedni koszt</w:t>
      </w:r>
      <w:r w:rsidR="000F521E" w:rsidRPr="000F521E">
        <w:t xml:space="preserve"> </w:t>
      </w:r>
      <w:r w:rsidRPr="000F521E">
        <w:t>wykazany w sprawozdaniu uznaje się za zgodny z umową, gdy nie nastąpiło jego zwiększenie o więcej niż 40%</w:t>
      </w:r>
      <w:r w:rsidR="0012796D">
        <w:t>.</w:t>
      </w:r>
    </w:p>
    <w:p w:rsidR="004838F6" w:rsidRDefault="00B25CBF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t>8. Wszelkie koszty związane z realizacją zadania muszą zostać poniesione (zapłacone) najpóźniej do dnia zakończenia zadania, określonego w umowie, nawet, jeżeli wynikający z przepisów lub faktury ostateczny termin ich płatności jest dłuższy. Dotyczy to również pochodnych od wynagrodzeń.</w:t>
      </w:r>
    </w:p>
    <w:p w:rsidR="00252AB6" w:rsidRPr="000F521E" w:rsidRDefault="00252AB6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IV</w:t>
      </w:r>
      <w:r w:rsidR="0012796D">
        <w:rPr>
          <w:rStyle w:val="Pogrubienie"/>
        </w:rPr>
        <w:t xml:space="preserve">. </w:t>
      </w:r>
      <w:r w:rsidRPr="000F521E">
        <w:rPr>
          <w:rStyle w:val="Pogrubienie"/>
        </w:rPr>
        <w:t xml:space="preserve">Kryteria oceny ofert </w:t>
      </w:r>
    </w:p>
    <w:p w:rsidR="00252AB6" w:rsidRPr="000F521E" w:rsidRDefault="00252AB6" w:rsidP="004838F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F521E">
        <w:rPr>
          <w:b/>
          <w:bCs/>
        </w:rPr>
        <w:t>1.Przy rozpatrywaniu ofert o przyznanie dotacji bierze się pod uwagę w szczególności :</w:t>
      </w:r>
    </w:p>
    <w:p w:rsidR="00252AB6" w:rsidRPr="000F521E" w:rsidRDefault="00252AB6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t>1/</w:t>
      </w:r>
      <w:r w:rsidR="001F2069" w:rsidRPr="000F521E">
        <w:t xml:space="preserve"> </w:t>
      </w:r>
      <w:r w:rsidRPr="000F521E">
        <w:t xml:space="preserve">zwiększenie dostępności dzieci i młodzieży do zajęć profilaktycznych i zagospodarowanie </w:t>
      </w:r>
    </w:p>
    <w:p w:rsidR="00252AB6" w:rsidRPr="000F521E" w:rsidRDefault="00252AB6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t>czasu wolnego</w:t>
      </w:r>
      <w:r w:rsidR="00B92F5D" w:rsidRPr="000F521E">
        <w:t xml:space="preserve"> w okresie wakacyjnym</w:t>
      </w:r>
      <w:r w:rsidRPr="000F521E">
        <w:t>,</w:t>
      </w:r>
    </w:p>
    <w:p w:rsidR="00252AB6" w:rsidRPr="000F521E" w:rsidRDefault="00252AB6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t>2/</w:t>
      </w:r>
      <w:r w:rsidR="001F2069" w:rsidRPr="000F521E">
        <w:t xml:space="preserve"> </w:t>
      </w:r>
      <w:r w:rsidRPr="000F521E">
        <w:t xml:space="preserve">przedstawioną kalkulację kosztów w odniesieniu do zakresu rzeczowego, celu zadania i planowanych efektów, </w:t>
      </w:r>
    </w:p>
    <w:p w:rsidR="00252AB6" w:rsidRPr="000F521E" w:rsidRDefault="00252AB6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t>3/</w:t>
      </w:r>
      <w:r w:rsidR="001F2069" w:rsidRPr="000F521E">
        <w:t xml:space="preserve"> </w:t>
      </w:r>
      <w:r w:rsidRPr="000F521E">
        <w:t xml:space="preserve">możliwość realizacji zadania </w:t>
      </w:r>
      <w:r w:rsidR="00B92F5D" w:rsidRPr="000F521E">
        <w:t xml:space="preserve">– oceniane będą zakładane produkty oraz rezultaty.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4/</w:t>
      </w:r>
      <w:r w:rsidR="001F2069" w:rsidRPr="000F521E">
        <w:t xml:space="preserve"> </w:t>
      </w:r>
      <w:r w:rsidRPr="000F521E">
        <w:t>proponowana jakość wykonania zadania i kwalifikacje osób, przy udziale których</w:t>
      </w:r>
      <w:r w:rsidR="00913576" w:rsidRPr="000F521E">
        <w:t xml:space="preserve"> </w:t>
      </w:r>
      <w:r w:rsidRPr="000F521E">
        <w:t xml:space="preserve">oferent będzie realizować zadanie publiczne </w:t>
      </w:r>
    </w:p>
    <w:p w:rsidR="002022BA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5/ planowany przez oferenta wkład rzeczowy, osobowy, w tym świadczenia wolontariuszy i pracę społeczną członków</w:t>
      </w:r>
      <w:r w:rsidR="00D7428B" w:rsidRPr="000F521E">
        <w:t>.</w:t>
      </w:r>
      <w:r w:rsidR="00B25CBF" w:rsidRPr="000F521E">
        <w:t xml:space="preserve"> </w:t>
      </w:r>
      <w:r w:rsidR="00B25CBF" w:rsidRPr="000F521E">
        <w:rPr>
          <w:b/>
          <w:bCs/>
        </w:rPr>
        <w:t>Oferent nie dokonuje wyceny wkładu rzeczowego.</w:t>
      </w:r>
    </w:p>
    <w:p w:rsidR="00252AB6" w:rsidRPr="000F521E" w:rsidRDefault="007B67CA" w:rsidP="000F521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F521E">
        <w:rPr>
          <w:b/>
          <w:bCs/>
        </w:rPr>
        <w:t xml:space="preserve">2. </w:t>
      </w:r>
      <w:r w:rsidR="00252AB6" w:rsidRPr="000F521E">
        <w:rPr>
          <w:b/>
          <w:bCs/>
        </w:rPr>
        <w:t xml:space="preserve">Komisja Konkursowa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Ocena ofert, o których mowa powyżej, dokonywana jest przez kom</w:t>
      </w:r>
      <w:r w:rsidR="00913576" w:rsidRPr="000F521E">
        <w:t>isję powoł</w:t>
      </w:r>
      <w:r w:rsidR="007D330B" w:rsidRPr="000F521E">
        <w:t xml:space="preserve">aną przez Wójta Gminy Osielsko </w:t>
      </w:r>
      <w:r w:rsidRPr="000F521E">
        <w:t>odrębnym zarządzeniem</w:t>
      </w:r>
      <w:r w:rsidR="004838F6">
        <w:t>.</w:t>
      </w:r>
      <w:r w:rsidRPr="000F521E">
        <w:t xml:space="preserve"> 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rPr>
          <w:b/>
          <w:bCs/>
        </w:rPr>
        <w:t>Odrzuceniu podlegają oferty:</w:t>
      </w:r>
    </w:p>
    <w:p w:rsidR="009E05CF" w:rsidRPr="009E05CF" w:rsidRDefault="009E05CF" w:rsidP="003F4008">
      <w:pPr>
        <w:pStyle w:val="NormalnyWeb"/>
        <w:spacing w:before="0" w:beforeAutospacing="0" w:after="0" w:afterAutospacing="0" w:line="360" w:lineRule="auto"/>
        <w:jc w:val="both"/>
      </w:pPr>
      <w:r w:rsidRPr="009E05CF">
        <w:t>1. Złożone po terminie wskazanym w ogłoszeniu konkursowym.</w:t>
      </w:r>
    </w:p>
    <w:p w:rsidR="009E05CF" w:rsidRPr="009E05CF" w:rsidRDefault="009E05CF" w:rsidP="003F4008">
      <w:pPr>
        <w:pStyle w:val="NormalnyWeb"/>
        <w:spacing w:before="0" w:beforeAutospacing="0" w:after="0" w:afterAutospacing="0" w:line="360" w:lineRule="auto"/>
        <w:jc w:val="both"/>
      </w:pPr>
      <w:r w:rsidRPr="009E05CF">
        <w:t>2. Złożone w sposób inny niż wskazany w niniejszym ogłoszeniu konkursowym.</w:t>
      </w:r>
    </w:p>
    <w:p w:rsidR="009E05CF" w:rsidRPr="009E05CF" w:rsidRDefault="009E05CF" w:rsidP="003F4008">
      <w:pPr>
        <w:pStyle w:val="NormalnyWeb"/>
        <w:spacing w:before="0" w:beforeAutospacing="0" w:after="0" w:afterAutospacing="0" w:line="360" w:lineRule="auto"/>
        <w:jc w:val="both"/>
      </w:pPr>
      <w:r w:rsidRPr="009E05CF">
        <w:t>3. Dotyczące zadania niezgodnego z ogłoszeniem konkursowym.</w:t>
      </w:r>
    </w:p>
    <w:p w:rsidR="009E05CF" w:rsidRPr="009E05CF" w:rsidRDefault="009E05CF" w:rsidP="003F4008">
      <w:pPr>
        <w:pStyle w:val="NormalnyWeb"/>
        <w:spacing w:before="0" w:beforeAutospacing="0" w:after="0" w:afterAutospacing="0" w:line="360" w:lineRule="auto"/>
        <w:jc w:val="both"/>
      </w:pPr>
      <w:r w:rsidRPr="009E05CF">
        <w:t>4. Dotyczące zadania, które nie jest objęte działalnością statutową organizacji lub przedmiotem działalności podmiotu.</w:t>
      </w:r>
    </w:p>
    <w:p w:rsidR="009E05CF" w:rsidRPr="009E05CF" w:rsidRDefault="009E05CF" w:rsidP="003F4008">
      <w:pPr>
        <w:pStyle w:val="NormalnyWeb"/>
        <w:spacing w:before="0" w:beforeAutospacing="0" w:after="0" w:afterAutospacing="0" w:line="360" w:lineRule="auto"/>
        <w:jc w:val="both"/>
      </w:pPr>
      <w:r w:rsidRPr="009E05CF">
        <w:t>5. Złożone przez podmiot nieuprawniony (inny niż określony w ogłoszeniu o konkursie).</w:t>
      </w:r>
    </w:p>
    <w:p w:rsidR="009E05CF" w:rsidRPr="009E05CF" w:rsidRDefault="009E05CF" w:rsidP="003F4008">
      <w:pPr>
        <w:pStyle w:val="NormalnyWeb"/>
        <w:tabs>
          <w:tab w:val="left" w:pos="11"/>
          <w:tab w:val="left" w:pos="142"/>
        </w:tabs>
        <w:spacing w:before="0" w:beforeAutospacing="0" w:after="0" w:afterAutospacing="0" w:line="360" w:lineRule="auto"/>
        <w:jc w:val="both"/>
      </w:pPr>
      <w:r w:rsidRPr="009E05CF">
        <w:t>6.Niespełniające wymogu w zakresie wysokości wkładu finansowego podanego</w:t>
      </w:r>
      <w:r w:rsidRPr="009E05CF">
        <w:br/>
        <w:t>w ogłoszeniu.</w:t>
      </w:r>
    </w:p>
    <w:p w:rsidR="009E05CF" w:rsidRPr="009E05CF" w:rsidRDefault="009E05CF" w:rsidP="003F4008">
      <w:pPr>
        <w:pStyle w:val="NormalnyWeb"/>
        <w:spacing w:before="0" w:beforeAutospacing="0" w:after="0" w:afterAutospacing="0" w:line="360" w:lineRule="auto"/>
        <w:jc w:val="both"/>
      </w:pPr>
      <w:r w:rsidRPr="009E05CF">
        <w:t>7.</w:t>
      </w:r>
      <w:r w:rsidR="003F4008">
        <w:t xml:space="preserve"> </w:t>
      </w:r>
      <w:r w:rsidRPr="009E05CF">
        <w:t>Podpisane niezgodnie ze sposobem reprezentacji określonym w statucie, umowie lub właściwym rejestrze lub bez wykazanego prawidłowo umocowania.</w:t>
      </w:r>
    </w:p>
    <w:p w:rsidR="009E05CF" w:rsidRPr="009E05CF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9E05CF">
        <w:lastRenderedPageBreak/>
        <w:t>8. Podlegające odrzuceniu z innych powodów, o których mowa w ustawie o finansach publicznych i ustawie o odpowiedzialności za naruszenie dyscypliny finansów publicznych oraz innych przepisach obowiązującego prawa. </w:t>
      </w:r>
    </w:p>
    <w:p w:rsidR="00DF3A6A" w:rsidRPr="00DF3A6A" w:rsidRDefault="00DF3A6A" w:rsidP="004838F6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b/>
          <w:bCs/>
        </w:rPr>
        <w:t>O</w:t>
      </w:r>
      <w:r w:rsidRPr="00DF3A6A">
        <w:rPr>
          <w:b/>
          <w:bCs/>
        </w:rPr>
        <w:t>cena formalna </w:t>
      </w:r>
      <w:r w:rsidRPr="00DF3A6A">
        <w:t>polega na weryfikacji, czy:</w:t>
      </w:r>
    </w:p>
    <w:p w:rsidR="00DF3A6A" w:rsidRPr="00DF3A6A" w:rsidRDefault="00DF3A6A" w:rsidP="000F521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F3A6A">
        <w:t>Oferta została złożona w terminie określonym w ogłoszeniu,</w:t>
      </w:r>
    </w:p>
    <w:p w:rsidR="00DF3A6A" w:rsidRPr="00DF3A6A" w:rsidRDefault="00DF3A6A" w:rsidP="000F521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F3A6A">
        <w:t>Oferta zawiera wymagane załączniki, podpisane przez osoby to tego uprawnione (zgodnie ze sposobem reprezentacji określonym w statucie, umowie lub wypisie z określonego rejestru).</w:t>
      </w:r>
    </w:p>
    <w:p w:rsidR="00DF3A6A" w:rsidRPr="00DF3A6A" w:rsidRDefault="00DF3A6A" w:rsidP="004838F6">
      <w:pPr>
        <w:pStyle w:val="NormalnyWeb"/>
        <w:spacing w:before="0" w:beforeAutospacing="0" w:after="0" w:afterAutospacing="0" w:line="360" w:lineRule="auto"/>
        <w:jc w:val="both"/>
      </w:pPr>
      <w:r w:rsidRPr="00DF3A6A">
        <w:t>Niespełnienie warunków formalnych wyklucza ofertę z postępowania konkursowego.</w:t>
      </w:r>
    </w:p>
    <w:p w:rsidR="00DF3A6A" w:rsidRPr="00DF3A6A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DF3A6A">
        <w:rPr>
          <w:b/>
          <w:bCs/>
        </w:rPr>
        <w:t>Ocena merytoryczna </w:t>
      </w:r>
      <w:r w:rsidRPr="00DF3A6A">
        <w:t>polega na weryfikacji następujących elementów:</w:t>
      </w:r>
    </w:p>
    <w:p w:rsidR="00DF3A6A" w:rsidRPr="00DF3A6A" w:rsidRDefault="00DF3A6A" w:rsidP="000F521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F3A6A">
        <w:t>Zakres przedmiotowy zadania jest zgodny z ogłoszeniem konkursowym,</w:t>
      </w:r>
    </w:p>
    <w:p w:rsidR="00DF3A6A" w:rsidRPr="00DF3A6A" w:rsidRDefault="00DF3A6A" w:rsidP="000F521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F3A6A">
        <w:t>Oferta została złożona na zadanie, którego realizacja jest zgodna z zadaniami statutowymi oferenta lub przedmiotem jego działalności,</w:t>
      </w:r>
    </w:p>
    <w:p w:rsidR="00DF3A6A" w:rsidRPr="00DF3A6A" w:rsidRDefault="00DF3A6A" w:rsidP="000F521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F3A6A">
        <w:t>Wysokość wkładu własnego jest zgodna z warunkami ogłoszenia w konkursie ofert,</w:t>
      </w:r>
    </w:p>
    <w:p w:rsidR="00DF3A6A" w:rsidRPr="00DF3A6A" w:rsidRDefault="00DF3A6A" w:rsidP="004838F6">
      <w:pPr>
        <w:pStyle w:val="NormalnyWeb"/>
        <w:spacing w:before="0" w:beforeAutospacing="0" w:after="0" w:afterAutospacing="0" w:line="360" w:lineRule="auto"/>
        <w:jc w:val="both"/>
      </w:pPr>
      <w:r w:rsidRPr="00DF3A6A">
        <w:t>Niespełnienie warunków określonych w pkt a, b, c powoduje wykluczenie oferty z dalszej oceny.</w:t>
      </w:r>
    </w:p>
    <w:p w:rsidR="00DF3A6A" w:rsidRPr="00DF3A6A" w:rsidRDefault="00DF3A6A" w:rsidP="004838F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jc w:val="both"/>
      </w:pPr>
      <w:r w:rsidRPr="00DF3A6A">
        <w:t>Ocena możliwości realizacji zadania publicznego przez oferenta (zasoby kadrowe, zasoby organizacyjne, zasoby rzeczowe) – 0-50 pkt.</w:t>
      </w:r>
    </w:p>
    <w:p w:rsidR="00DF3A6A" w:rsidRPr="00DF3A6A" w:rsidRDefault="00DF3A6A" w:rsidP="000F521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DF3A6A">
        <w:t>Ocena przedstawionej kalkulacji kosztów realizacji zadania publicznego i jej spójności</w:t>
      </w:r>
      <w:r w:rsidRPr="00DF3A6A">
        <w:br/>
        <w:t>z harmonogramem (spójność harmonogramu z opisem, realność budżetu, poprawność kosztorysu) – 0-20 pkt.</w:t>
      </w:r>
    </w:p>
    <w:p w:rsidR="00DF3A6A" w:rsidRPr="00DF3A6A" w:rsidRDefault="00DF3A6A" w:rsidP="000F521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DF3A6A">
        <w:t>Ocena proponowanej jakości wykonania zadania (rzetelność i jakość diagnozy, doświadczenie w realizacji podobnych działań, dobór strategii i metod pracy, uzasadniona potrzeba realizacji proponowanych działań wynikająca z diagnozy i wyników ewaluacji, atrakcyjność dla odbiorców, spójność opisu, adekwatność doboru grupy docelowej) – 0-120 pkt.</w:t>
      </w:r>
    </w:p>
    <w:p w:rsidR="00DF3A6A" w:rsidRPr="00DF3A6A" w:rsidRDefault="00DF3A6A" w:rsidP="000F521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DF3A6A">
        <w:t>Ocena realizacji zleconych zadań publicznych w przypadku oferenta, który w latach poprzednich realizował zlecone zadanie publiczne, biorąc pod uwagę rzetelność, terminowość oraz sposób rozliczenia otrzymanych na ten cel środków (właściwa realizacja zadania w latach ubiegłych, terminowość rozliczenia otrzymanych środków) – 0-10 pkt.</w:t>
      </w:r>
    </w:p>
    <w:p w:rsidR="00DF3A6A" w:rsidRPr="00DF3A6A" w:rsidRDefault="00DF3A6A" w:rsidP="000F521E">
      <w:pPr>
        <w:pStyle w:val="NormalnyWeb"/>
        <w:spacing w:before="0" w:beforeAutospacing="0" w:after="0" w:afterAutospacing="0" w:line="360" w:lineRule="auto"/>
        <w:ind w:left="360"/>
        <w:jc w:val="both"/>
      </w:pPr>
      <w:r w:rsidRPr="00DF3A6A">
        <w:t>Ostateczna liczba punktów to średnia sumy przyznanych punktów przez poszczególnych członków Komisji</w:t>
      </w:r>
      <w:r w:rsidR="000F521E" w:rsidRPr="000F521E">
        <w:t xml:space="preserve">. </w:t>
      </w:r>
      <w:r w:rsidRPr="00DF3A6A">
        <w:t xml:space="preserve">Oferty, które w wyniku oceny merytorycznej uzyskały średnią liczbę punktów poniżej 100 nie kwalifikują się do </w:t>
      </w:r>
      <w:r w:rsidR="002D0D0B" w:rsidRPr="000F521E">
        <w:t>do</w:t>
      </w:r>
      <w:r w:rsidRPr="00DF3A6A">
        <w:t>finansowania w konkursie.</w:t>
      </w:r>
    </w:p>
    <w:p w:rsidR="00DF3A6A" w:rsidRPr="000F521E" w:rsidRDefault="00DF3A6A" w:rsidP="004838F6">
      <w:pPr>
        <w:pStyle w:val="NormalnyWeb"/>
        <w:spacing w:before="0" w:beforeAutospacing="0" w:after="0" w:afterAutospacing="0" w:line="360" w:lineRule="auto"/>
        <w:ind w:left="360"/>
        <w:jc w:val="both"/>
      </w:pPr>
      <w:r w:rsidRPr="00DF3A6A">
        <w:rPr>
          <w:b/>
          <w:bCs/>
        </w:rPr>
        <w:lastRenderedPageBreak/>
        <w:t>Dla uniknięcia wątpliwości w toku oceny merytorycznej oferent ma obowiązek w treści oferty zawrzeć niezbędne dane i twierdzenia dowodzące odrębnie spełnienia każdego</w:t>
      </w:r>
      <w:r w:rsidR="00D7428B" w:rsidRPr="000F521E">
        <w:rPr>
          <w:b/>
          <w:bCs/>
        </w:rPr>
        <w:t xml:space="preserve"> </w:t>
      </w:r>
      <w:r w:rsidRPr="00DF3A6A">
        <w:rPr>
          <w:b/>
          <w:bCs/>
        </w:rPr>
        <w:t>z kryterium.</w:t>
      </w:r>
    </w:p>
    <w:p w:rsidR="00DF3A6A" w:rsidRPr="00DF3A6A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b/>
          <w:bCs/>
        </w:rPr>
        <w:t>I</w:t>
      </w:r>
      <w:r w:rsidRPr="00DF3A6A">
        <w:rPr>
          <w:b/>
          <w:bCs/>
        </w:rPr>
        <w:t>V. A.</w:t>
      </w:r>
      <w:r w:rsidRPr="00DF3A6A">
        <w:t> </w:t>
      </w:r>
      <w:r w:rsidRPr="00DF3A6A">
        <w:rPr>
          <w:b/>
          <w:bCs/>
        </w:rPr>
        <w:t>Dodatkowo:</w:t>
      </w:r>
    </w:p>
    <w:p w:rsidR="00DF3A6A" w:rsidRPr="00DF3A6A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DF3A6A">
        <w:t>1. W przypadku, gdy umowę o dofinansowanie podpisują osoby inne niż umocowane do reprezentowania oferenta zgodnie ze statutem, umową lub wypisem z właściwego rejestru konieczne jest dołączenie pełnomocnictwa do działania w imieniu oferenta.</w:t>
      </w:r>
    </w:p>
    <w:p w:rsidR="00DF3A6A" w:rsidRPr="00DF3A6A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DF3A6A">
        <w:t>2. Oferent składając ofertę wyraża zgodę na przetwarzanie danych osobowych w celach realizacji konkursu, zgodnie z rozporządzeniem Parlamentu Europejskiego i Rady (UE) 2016/679 z dnia 27 kwietnia 2016 r. w sprawie ochrony osób fizycznych w związku</w:t>
      </w:r>
      <w:r w:rsidRPr="00DF3A6A">
        <w:br/>
        <w:t>z przetwarzaniem danych osobowych i w sprawie swobodnego przepływu takich danych oraz uchylenia dyrektywy 95/46/WE (ogólnego rozporządzenia o ochronie danych, dalej: RODO). 3. Oferent ponadto jest zobowiązany do wypełnienia obowiązków wynikających z RODO, w szczególności obowiązku informacyjnego przewidzianego w art. 13 RODO względem osób fizycznych, których dane osobowe dotyczą i od których dane te oferent bezpośrednio pozyskał. Jednakże obowiązek informacyjny wynikający z art. 13 RODO nie będzie miał zastosowania, gdy i w zakresie, w jakim osoba fizyczna, której dane dotyczą, dysponuje już tymi informacjami.</w:t>
      </w:r>
    </w:p>
    <w:p w:rsidR="00DF3A6A" w:rsidRPr="00DF3A6A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DF3A6A">
        <w:t>4. Klauzula informacyjna zgodnie z art. 13 RODO stanowi </w:t>
      </w:r>
      <w:r w:rsidRPr="00DF3A6A">
        <w:rPr>
          <w:b/>
          <w:bCs/>
        </w:rPr>
        <w:t>Załącznik nr 3</w:t>
      </w:r>
      <w:r w:rsidRPr="00DF3A6A">
        <w:t> </w:t>
      </w:r>
      <w:r w:rsidRPr="00DF3A6A">
        <w:rPr>
          <w:b/>
          <w:bCs/>
        </w:rPr>
        <w:t xml:space="preserve">do </w:t>
      </w:r>
      <w:r w:rsidR="0012796D">
        <w:rPr>
          <w:b/>
          <w:bCs/>
        </w:rPr>
        <w:t xml:space="preserve">oferty. </w:t>
      </w:r>
    </w:p>
    <w:p w:rsidR="009E05CF" w:rsidRPr="000F521E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DF3A6A">
        <w:t xml:space="preserve">5. </w:t>
      </w:r>
      <w:r w:rsidRPr="000F521E">
        <w:t xml:space="preserve">Wójt Gminy Osielsko </w:t>
      </w:r>
      <w:r w:rsidRPr="00DF3A6A">
        <w:t>zastrzega, że: nie ponosi odpowiedzialności za ewentualne szkody poniesione przez osoby trzecie, powstałe w związku z realizacją umowy/zadania przez realizatora zadania w wyniku nieprzestrzegania ust. 2 i 3.</w:t>
      </w:r>
    </w:p>
    <w:p w:rsidR="009E05CF" w:rsidRPr="000F521E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6. Nie dopuszcza się możliwości składania kilku ofert przez tego samego oferenta w jednym zadaniu.</w:t>
      </w:r>
    </w:p>
    <w:p w:rsidR="00252AB6" w:rsidRPr="000F521E" w:rsidRDefault="009E05CF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7. Złożenie oferty nie jest jednoznaczne z przyznaniem dofinansowania.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V</w:t>
      </w:r>
      <w:r w:rsidR="0012796D">
        <w:rPr>
          <w:rStyle w:val="Pogrubienie"/>
        </w:rPr>
        <w:t xml:space="preserve">. </w:t>
      </w:r>
      <w:r w:rsidRPr="000F521E">
        <w:rPr>
          <w:rStyle w:val="Pogrubienie"/>
        </w:rPr>
        <w:t>Miejsce i termin składania ofert</w:t>
      </w:r>
    </w:p>
    <w:p w:rsidR="00252AB6" w:rsidRPr="004838F6" w:rsidRDefault="00252AB6" w:rsidP="000F521E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0F521E">
        <w:t xml:space="preserve">Oferty należy złożyć w </w:t>
      </w:r>
      <w:r w:rsidR="00913576" w:rsidRPr="000F521E">
        <w:t xml:space="preserve">Gminnym Ośrodku Pomocy Społecznej w Osielsku, ul. Centralna 6a, 86-031 Osielsko, pokój 116 w nieprzekraczalnym </w:t>
      </w:r>
      <w:r w:rsidRPr="000F521E">
        <w:t xml:space="preserve">terminie do dnia </w:t>
      </w:r>
      <w:r w:rsidR="00913576" w:rsidRPr="000F521E">
        <w:t>26</w:t>
      </w:r>
      <w:r w:rsidR="00B92F5D" w:rsidRPr="000F521E">
        <w:t xml:space="preserve"> czerwca 2023 r. do godz. 1</w:t>
      </w:r>
      <w:r w:rsidR="000F521E" w:rsidRPr="000F521E">
        <w:t>5</w:t>
      </w:r>
      <w:r w:rsidR="00B92F5D" w:rsidRPr="000F521E">
        <w:t>.00</w:t>
      </w:r>
      <w:r w:rsidRPr="000F521E">
        <w:t xml:space="preserve"> r.</w:t>
      </w:r>
      <w:r w:rsidR="00B92F5D" w:rsidRPr="000F521E">
        <w:t xml:space="preserve"> (liczy </w:t>
      </w:r>
      <w:r w:rsidR="00913576" w:rsidRPr="000F521E">
        <w:rPr>
          <w:u w:val="single"/>
        </w:rPr>
        <w:t>się data wpływu oferty do Ośrodka</w:t>
      </w:r>
      <w:r w:rsidR="00B92F5D" w:rsidRPr="000F521E">
        <w:rPr>
          <w:u w:val="single"/>
        </w:rPr>
        <w:t>)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 xml:space="preserve">VI. Termin rozstrzygnięcia konkursu ofert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Wybór ofert nastąpi w terminie do dnia </w:t>
      </w:r>
      <w:r w:rsidR="000F521E" w:rsidRPr="000F521E">
        <w:t>30</w:t>
      </w:r>
      <w:r w:rsidR="00B92F5D" w:rsidRPr="000F521E">
        <w:t xml:space="preserve"> czerwca 2023</w:t>
      </w:r>
      <w:r w:rsidRPr="000F521E">
        <w:t xml:space="preserve"> roku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 xml:space="preserve">VII. Termin i sposób ogłoszenia wyników konkursu ofert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lastRenderedPageBreak/>
        <w:t>Informacja o rozstrzygnięciu konkursu ofert umiesz</w:t>
      </w:r>
      <w:r w:rsidR="00913576" w:rsidRPr="000F521E">
        <w:t>czona zostanie na stronie Gmin</w:t>
      </w:r>
      <w:r w:rsidR="0012796D">
        <w:t xml:space="preserve">nego Ośrodka Pomocy Społecznej w Osielsku, </w:t>
      </w:r>
      <w:r w:rsidRPr="000F521E">
        <w:t xml:space="preserve">na stronie BIP Gminy </w:t>
      </w:r>
      <w:r w:rsidR="00913576" w:rsidRPr="000F521E">
        <w:t>Osielsko</w:t>
      </w:r>
      <w:r w:rsidRPr="000F521E">
        <w:t xml:space="preserve"> i na tablicy ogłoszeń Urzędu Gminy do dnia</w:t>
      </w:r>
      <w:r w:rsidR="004838F6">
        <w:t xml:space="preserve"> 3 lipca </w:t>
      </w:r>
      <w:r w:rsidR="00B92F5D" w:rsidRPr="000F521E">
        <w:t>2023</w:t>
      </w:r>
      <w:r w:rsidRPr="000F521E">
        <w:t xml:space="preserve"> r.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VIII. Sposób odwołania się od rozstrzygnięcia konkursu ofert.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Od wyników konkursu ofert można </w:t>
      </w:r>
      <w:r w:rsidR="00913576" w:rsidRPr="000F521E">
        <w:t xml:space="preserve">odwołać się do Wójta Gminy </w:t>
      </w:r>
      <w:r w:rsidRPr="000F521E">
        <w:t>w terminie 7 dni od ogłoszenia, o którym mowa w pkt. VII</w:t>
      </w:r>
      <w:r w:rsidR="004838F6">
        <w:t>.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Wójt Gminy </w:t>
      </w:r>
      <w:r w:rsidR="00913576" w:rsidRPr="000F521E">
        <w:t>Osielsku</w:t>
      </w:r>
      <w:r w:rsidRPr="000F521E">
        <w:t xml:space="preserve"> w wyniku rozpatrzenia odwołania może: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a</w:t>
      </w:r>
      <w:r w:rsidR="00C76067" w:rsidRPr="000F521E">
        <w:t>)</w:t>
      </w:r>
      <w:r w:rsidRPr="000F521E">
        <w:t xml:space="preserve"> powierzyć odwołującemu się oferentowi realizacje zadania,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b</w:t>
      </w:r>
      <w:r w:rsidR="00C76067" w:rsidRPr="000F521E">
        <w:t>)</w:t>
      </w:r>
      <w:r w:rsidRPr="000F521E">
        <w:t xml:space="preserve"> zaproponować zmiany w ofercie i kosztorysie po zaakceptowaniu których przez oferenta powierzy mu realizację zadania</w:t>
      </w:r>
      <w:r w:rsidR="004838F6">
        <w:t>,</w:t>
      </w:r>
      <w:r w:rsidRPr="000F521E">
        <w:t xml:space="preserve">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c</w:t>
      </w:r>
      <w:r w:rsidR="00C76067" w:rsidRPr="000F521E">
        <w:t>)</w:t>
      </w:r>
      <w:r w:rsidRPr="000F521E">
        <w:t xml:space="preserve"> podtrzymać swoja decyzję i nie powierzaniu zadania odwołującemu się oferentowi</w:t>
      </w:r>
      <w:r w:rsidR="004838F6">
        <w:t>.</w:t>
      </w:r>
      <w:r w:rsidRPr="000F521E">
        <w:t xml:space="preserve">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IX. Poziom i sposób obliczania minimalnego współfinansowania zadania przez podmiot ogłaszający konkurs</w:t>
      </w:r>
      <w:r w:rsidR="00511EA7">
        <w:rPr>
          <w:rStyle w:val="Pogrubienie"/>
        </w:rPr>
        <w:t>,</w:t>
      </w:r>
      <w:r w:rsidRPr="000F521E">
        <w:rPr>
          <w:rStyle w:val="Pogrubienie"/>
        </w:rPr>
        <w:t xml:space="preserve"> jeżeli współfinansowanie zadania jest warunkiem otrzymania środków 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 xml:space="preserve">Współfinansowanie zadania w wysokości 10% jest warunkiem otrzymania środków. </w:t>
      </w:r>
    </w:p>
    <w:p w:rsidR="00DF3A6A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X. Wykaz, dokumentów</w:t>
      </w:r>
      <w:r w:rsidR="004838F6">
        <w:rPr>
          <w:rStyle w:val="Pogrubienie"/>
        </w:rPr>
        <w:t>,</w:t>
      </w:r>
      <w:r w:rsidRPr="000F521E">
        <w:rPr>
          <w:rStyle w:val="Pogrubienie"/>
        </w:rPr>
        <w:t xml:space="preserve"> które należy dołączyć do oferty.</w:t>
      </w:r>
    </w:p>
    <w:p w:rsidR="00DF3A6A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 </w:t>
      </w:r>
      <w:r w:rsidR="00DF3A6A" w:rsidRPr="000F521E">
        <w:rPr>
          <w:b/>
          <w:bCs/>
        </w:rPr>
        <w:t>ZAŁĄCZNIKI SKŁADANE WRAZ Z OFERTĄ:</w:t>
      </w:r>
    </w:p>
    <w:p w:rsidR="00DF3A6A" w:rsidRPr="00DF3A6A" w:rsidRDefault="00DF3A6A" w:rsidP="000F521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DF3A6A">
        <w:t>aktualny odpis z odpowiedniego rejestru lub inne dokumenty informujące o statusie prawnym podmiotu składającego ofertę i umocowanie osób go reprezentujących,</w:t>
      </w:r>
    </w:p>
    <w:p w:rsidR="00DF3A6A" w:rsidRPr="00DF3A6A" w:rsidRDefault="00DF3A6A" w:rsidP="000F521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DF3A6A">
        <w:t>aktualny statut oferenta podpisany zgodnie ze sposobem reprezentacji (nie dotyczy parafii i innych kościelnych osób prawnych nieposiadających statutu organizacji pożytku publicznego),</w:t>
      </w:r>
    </w:p>
    <w:p w:rsidR="00DF3A6A" w:rsidRPr="00DF3A6A" w:rsidRDefault="00DF3A6A" w:rsidP="000F521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DF3A6A">
        <w:t>oświadczenia (</w:t>
      </w:r>
      <w:r w:rsidRPr="00DF3A6A">
        <w:rPr>
          <w:b/>
          <w:bCs/>
        </w:rPr>
        <w:t xml:space="preserve">Załącznik nr </w:t>
      </w:r>
      <w:r w:rsidR="004257C8">
        <w:rPr>
          <w:b/>
          <w:bCs/>
        </w:rPr>
        <w:t xml:space="preserve">1 </w:t>
      </w:r>
      <w:r w:rsidRPr="00DF3A6A">
        <w:rPr>
          <w:b/>
          <w:bCs/>
        </w:rPr>
        <w:t>do</w:t>
      </w:r>
      <w:r w:rsidR="004257C8">
        <w:rPr>
          <w:b/>
          <w:bCs/>
        </w:rPr>
        <w:t xml:space="preserve"> oferty </w:t>
      </w:r>
      <w:r w:rsidRPr="00DF3A6A">
        <w:t>) obejmujące:</w:t>
      </w:r>
    </w:p>
    <w:p w:rsidR="00DF3A6A" w:rsidRPr="00DF3A6A" w:rsidRDefault="00DF3A6A" w:rsidP="004257C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DF3A6A">
        <w:t>oświadczenie potwierdzające, że w stosunku do podmiotu składającego ofertę nie stwierdzono niezgodnego z przeznaczeniem wykorzystania środków finansowych,</w:t>
      </w:r>
    </w:p>
    <w:p w:rsidR="00DF3A6A" w:rsidRPr="00DF3A6A" w:rsidRDefault="00DF3A6A" w:rsidP="004257C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DF3A6A">
        <w:t>oświadczenie osoby uprawnionej do reprezentowania podmiotu składającego ofertę o niekaralności zakazem pełnienia funkcji związanych z dysponowaniem środkami publicznymi oraz niekaralności za umyślne przestępstwo lub umyślne przestępstwo skarbowe,</w:t>
      </w:r>
    </w:p>
    <w:p w:rsidR="00DF3A6A" w:rsidRPr="00DF3A6A" w:rsidRDefault="00DF3A6A" w:rsidP="004257C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DF3A6A"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rzeczowym,</w:t>
      </w:r>
    </w:p>
    <w:p w:rsidR="00DF3A6A" w:rsidRPr="000F521E" w:rsidRDefault="00DF3A6A" w:rsidP="004257C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DF3A6A">
        <w:lastRenderedPageBreak/>
        <w:t>oświadczenie osoby uprawnionej do reprezentowania podmiotu składającego ofertę potwierdzające, że cele statutowe podmiotu ubiegającego się o dofinansowanie lub przedmiot jego działalności dotyczą spraw objętych zadaniami z zakresu zdrowia publicznego określonymi w art. 2 ustawy z dnia 11 września 2015 r. o zdrowiu publicznym</w:t>
      </w:r>
    </w:p>
    <w:p w:rsidR="00705F68" w:rsidRDefault="00DF3A6A" w:rsidP="004257C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DF3A6A">
        <w:t>oświadczenie osoby uprawnionej do reprezentowania podmiotu składającego ofertę wskazujące, że kwota środków przeznaczona zostanie na realizację zadania zgodnie z ofertą, i że w tym zakresie zadanie nie będzie finansowane z innych źródeł</w:t>
      </w:r>
    </w:p>
    <w:p w:rsidR="00DF3A6A" w:rsidRDefault="00DF3A6A" w:rsidP="00705F6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DF3A6A">
        <w:t>oświadczenie o poufności danych (</w:t>
      </w:r>
      <w:r w:rsidRPr="00DF3A6A">
        <w:rPr>
          <w:b/>
          <w:bCs/>
        </w:rPr>
        <w:t>Załącznik nr 3 do</w:t>
      </w:r>
      <w:r w:rsidR="004257C8">
        <w:rPr>
          <w:b/>
          <w:bCs/>
        </w:rPr>
        <w:t xml:space="preserve"> oferty </w:t>
      </w:r>
      <w:r w:rsidRPr="00DF3A6A">
        <w:t>)</w:t>
      </w:r>
    </w:p>
    <w:p w:rsidR="00705F68" w:rsidRPr="00DF3A6A" w:rsidRDefault="00705F68" w:rsidP="00705F6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Zbiór oświadczeń</w:t>
      </w:r>
      <w:r w:rsidR="00511EA7">
        <w:t xml:space="preserve"> </w:t>
      </w:r>
      <w:r w:rsidRPr="00705F68">
        <w:rPr>
          <w:b/>
          <w:bCs/>
        </w:rPr>
        <w:t>(Załącznik nr 2 do oferty)</w:t>
      </w:r>
    </w:p>
    <w:p w:rsidR="00252AB6" w:rsidRPr="000F521E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DF3A6A">
        <w:t>Informujemy, że zgodnie z art. 17 ust. 4 ustawy o zdrowiu publicznym Oświadczenia, o których mowa w ust. 3 oraz w art. 15 ust. 6 pkt 2–5,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</w:p>
    <w:p w:rsidR="000F521E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 xml:space="preserve">X. Informacja o możliwości odwołania konkursu ofert przed upływem terminu na złożenie ofert oraz możliwości przedłużenia terminy złożenia ofert i terminu rozstrzygnięcia konkursu ofert </w:t>
      </w:r>
    </w:p>
    <w:p w:rsidR="00DF3A6A" w:rsidRPr="000F521E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1. Wójt Gminy Osielsko</w:t>
      </w:r>
      <w:r w:rsidR="004838F6">
        <w:t xml:space="preserve"> </w:t>
      </w:r>
      <w:r w:rsidRPr="000F521E">
        <w:t>zastrzega sobie prawo do odwołania konkursu ofert przed upływem terminu na złożenie ofert oraz prawo do wprowadzania zmian w ogłoszeniu, w tym do przedłużenia terminu na złożenie ofert, terminu uzupełnienia braków formalnych lub terminu rozstrzygnięcia konkursu, z wyłączeniem zmian skutkujących nierównym traktowaniem oferentów, chyba że konieczność ich wprowadzenia wynika ze zmiany przepisów prawa powszechnie obowiązującego lub okoliczności związanych z finansowaniem realizacji zadań.</w:t>
      </w:r>
    </w:p>
    <w:p w:rsidR="00252AB6" w:rsidRPr="000F521E" w:rsidRDefault="00DF3A6A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t>2.</w:t>
      </w:r>
      <w:r w:rsidR="000F521E" w:rsidRPr="000F521E">
        <w:t xml:space="preserve"> </w:t>
      </w:r>
      <w:r w:rsidRPr="000F521E">
        <w:t>Wójt Gminy Osielsko zastrzega sobie także prawo do unieważnienia konkursu bez podania przyczyn.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rPr>
          <w:rStyle w:val="Pogrubienie"/>
        </w:rPr>
        <w:t>XI</w:t>
      </w:r>
      <w:r w:rsidR="004838F6">
        <w:rPr>
          <w:rStyle w:val="Pogrubienie"/>
        </w:rPr>
        <w:t>.</w:t>
      </w:r>
      <w:r w:rsidRPr="000F521E">
        <w:rPr>
          <w:rStyle w:val="Pogrubienie"/>
        </w:rPr>
        <w:t xml:space="preserve"> Sposób złożenia oferty i dokumentów, o których mowa w pkt. IX</w:t>
      </w:r>
    </w:p>
    <w:p w:rsidR="00252AB6" w:rsidRPr="000F521E" w:rsidRDefault="00252AB6" w:rsidP="000F521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0F521E">
        <w:t xml:space="preserve">Oferty wraz z załącznikami należy złożyć w </w:t>
      </w:r>
      <w:r w:rsidR="00913576" w:rsidRPr="000F521E">
        <w:t>Gminnym</w:t>
      </w:r>
      <w:r w:rsidR="00705F68">
        <w:t xml:space="preserve"> Ośrodku Pomocy Społecznej w</w:t>
      </w:r>
      <w:r w:rsidR="004838F6">
        <w:t xml:space="preserve"> </w:t>
      </w:r>
      <w:r w:rsidR="00913576" w:rsidRPr="000F521E">
        <w:t>Osielsku</w:t>
      </w:r>
      <w:r w:rsidR="00705F68">
        <w:t xml:space="preserve">, ul. Centralna 6a, 86-031 Osielsko, pokój 116, </w:t>
      </w:r>
      <w:r w:rsidRPr="000F521E">
        <w:t xml:space="preserve">na wzorze formularza oferty, który stanowi załącznik nr 1 do ogłoszenia w zaklejonej kopercie z dopiskiem </w:t>
      </w:r>
      <w:r w:rsidRPr="004838F6">
        <w:rPr>
          <w:b/>
          <w:bCs/>
        </w:rPr>
        <w:t>O</w:t>
      </w:r>
      <w:r w:rsidRPr="004838F6">
        <w:rPr>
          <w:rStyle w:val="Pogrubienie"/>
          <w:b w:val="0"/>
          <w:bCs w:val="0"/>
        </w:rPr>
        <w:t>t</w:t>
      </w:r>
      <w:r w:rsidRPr="000F521E">
        <w:rPr>
          <w:rStyle w:val="Pogrubienie"/>
        </w:rPr>
        <w:t>warty konkurs ofert na realizację w 202</w:t>
      </w:r>
      <w:r w:rsidR="00B92F5D" w:rsidRPr="000F521E">
        <w:rPr>
          <w:rStyle w:val="Pogrubienie"/>
        </w:rPr>
        <w:t>3</w:t>
      </w:r>
      <w:r w:rsidRPr="000F521E">
        <w:rPr>
          <w:rStyle w:val="Pogrubienie"/>
        </w:rPr>
        <w:t xml:space="preserve"> roku zadań z zakresu zdrowia publicznego”</w:t>
      </w:r>
      <w:r w:rsidR="004838F6">
        <w:rPr>
          <w:rStyle w:val="Pogrubienie"/>
        </w:rPr>
        <w:t>.</w:t>
      </w:r>
      <w:r w:rsidRPr="000F521E">
        <w:rPr>
          <w:rStyle w:val="Pogrubienie"/>
        </w:rPr>
        <w:t xml:space="preserve"> </w:t>
      </w:r>
    </w:p>
    <w:p w:rsidR="00D7428B" w:rsidRDefault="00D7428B" w:rsidP="000F521E">
      <w:pPr>
        <w:pStyle w:val="NormalnyWeb"/>
        <w:spacing w:before="0" w:beforeAutospacing="0" w:after="0" w:afterAutospacing="0" w:line="360" w:lineRule="auto"/>
        <w:jc w:val="both"/>
      </w:pPr>
      <w:r w:rsidRPr="000F521E">
        <w:lastRenderedPageBreak/>
        <w:t>Dodatkowych informacji na temat warunków i możliwości uzyskania dofinansowania udziela koordynator ds. rozwiązywania problemów alkoholowych i przeciwdziałania narkomanii – Marzena Żychlińska tel. 501347033</w:t>
      </w:r>
    </w:p>
    <w:p w:rsidR="009A457E" w:rsidRDefault="009A457E" w:rsidP="000F521E">
      <w:pPr>
        <w:pStyle w:val="NormalnyWeb"/>
        <w:spacing w:before="0" w:beforeAutospacing="0" w:after="0" w:afterAutospacing="0" w:line="360" w:lineRule="auto"/>
        <w:jc w:val="both"/>
      </w:pPr>
    </w:p>
    <w:p w:rsidR="009A457E" w:rsidRDefault="009A457E" w:rsidP="000F521E">
      <w:pPr>
        <w:pStyle w:val="NormalnyWeb"/>
        <w:spacing w:before="0" w:beforeAutospacing="0" w:after="0" w:afterAutospacing="0" w:line="360" w:lineRule="auto"/>
        <w:jc w:val="both"/>
      </w:pPr>
    </w:p>
    <w:p w:rsidR="009A457E" w:rsidRDefault="009A457E" w:rsidP="000F521E">
      <w:pPr>
        <w:pStyle w:val="NormalnyWeb"/>
        <w:spacing w:before="0" w:beforeAutospacing="0" w:after="0" w:afterAutospacing="0" w:line="360" w:lineRule="auto"/>
        <w:jc w:val="both"/>
      </w:pPr>
      <w:r>
        <w:t xml:space="preserve"> Załączniki:</w:t>
      </w:r>
    </w:p>
    <w:p w:rsidR="009A457E" w:rsidRPr="000F521E" w:rsidRDefault="009A457E" w:rsidP="009A457E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</w:pPr>
      <w:r>
        <w:t xml:space="preserve">Karta oceny ofert </w:t>
      </w:r>
    </w:p>
    <w:p w:rsidR="00E25390" w:rsidRPr="00252AB6" w:rsidRDefault="00E25390" w:rsidP="00252A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25390" w:rsidRPr="00252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1C" w:rsidRDefault="0033491C" w:rsidP="00252AB6">
      <w:pPr>
        <w:spacing w:after="0" w:line="240" w:lineRule="auto"/>
      </w:pPr>
      <w:r>
        <w:separator/>
      </w:r>
    </w:p>
  </w:endnote>
  <w:endnote w:type="continuationSeparator" w:id="0">
    <w:p w:rsidR="0033491C" w:rsidRDefault="0033491C" w:rsidP="0025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1C" w:rsidRDefault="0033491C" w:rsidP="00252AB6">
      <w:pPr>
        <w:spacing w:after="0" w:line="240" w:lineRule="auto"/>
      </w:pPr>
      <w:r>
        <w:separator/>
      </w:r>
    </w:p>
  </w:footnote>
  <w:footnote w:type="continuationSeparator" w:id="0">
    <w:p w:rsidR="0033491C" w:rsidRDefault="0033491C" w:rsidP="0025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B6" w:rsidRDefault="00511EA7">
    <w:pPr>
      <w:pStyle w:val="Nagwek"/>
    </w:pPr>
    <w:r>
      <w:t xml:space="preserve">                  </w:t>
    </w:r>
    <w:r w:rsidR="00252A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3C3"/>
    <w:multiLevelType w:val="multilevel"/>
    <w:tmpl w:val="C42E9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A7586"/>
    <w:multiLevelType w:val="multilevel"/>
    <w:tmpl w:val="51E41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66043"/>
    <w:multiLevelType w:val="hybridMultilevel"/>
    <w:tmpl w:val="95042A44"/>
    <w:lvl w:ilvl="0" w:tplc="F408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9D2"/>
    <w:multiLevelType w:val="hybridMultilevel"/>
    <w:tmpl w:val="56CE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A2BA8"/>
    <w:multiLevelType w:val="multilevel"/>
    <w:tmpl w:val="FE1C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93F3B"/>
    <w:multiLevelType w:val="hybridMultilevel"/>
    <w:tmpl w:val="F32092BA"/>
    <w:lvl w:ilvl="0" w:tplc="D6981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A5636"/>
    <w:multiLevelType w:val="multilevel"/>
    <w:tmpl w:val="1F26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040C5"/>
    <w:multiLevelType w:val="multilevel"/>
    <w:tmpl w:val="F454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6"/>
    <w:rsid w:val="000B0AF7"/>
    <w:rsid w:val="000F521E"/>
    <w:rsid w:val="0012796D"/>
    <w:rsid w:val="00144A83"/>
    <w:rsid w:val="001F2069"/>
    <w:rsid w:val="002022BA"/>
    <w:rsid w:val="00252AB6"/>
    <w:rsid w:val="002D0D0B"/>
    <w:rsid w:val="002E21E4"/>
    <w:rsid w:val="002E4B4A"/>
    <w:rsid w:val="002F55C6"/>
    <w:rsid w:val="0033491C"/>
    <w:rsid w:val="00366BFE"/>
    <w:rsid w:val="003F4008"/>
    <w:rsid w:val="003F67B8"/>
    <w:rsid w:val="004257C8"/>
    <w:rsid w:val="004838F6"/>
    <w:rsid w:val="00511EA7"/>
    <w:rsid w:val="00573C84"/>
    <w:rsid w:val="00640D60"/>
    <w:rsid w:val="006D4448"/>
    <w:rsid w:val="00705F68"/>
    <w:rsid w:val="0071715D"/>
    <w:rsid w:val="007B67CA"/>
    <w:rsid w:val="007D330B"/>
    <w:rsid w:val="00824BB3"/>
    <w:rsid w:val="00913576"/>
    <w:rsid w:val="0092142D"/>
    <w:rsid w:val="009A457E"/>
    <w:rsid w:val="009B56EB"/>
    <w:rsid w:val="009E05CF"/>
    <w:rsid w:val="00A4565A"/>
    <w:rsid w:val="00A62AF9"/>
    <w:rsid w:val="00B059FF"/>
    <w:rsid w:val="00B25CBF"/>
    <w:rsid w:val="00B92F5D"/>
    <w:rsid w:val="00C14A01"/>
    <w:rsid w:val="00C41C77"/>
    <w:rsid w:val="00C420B5"/>
    <w:rsid w:val="00C76067"/>
    <w:rsid w:val="00D7428B"/>
    <w:rsid w:val="00DF3A6A"/>
    <w:rsid w:val="00E22658"/>
    <w:rsid w:val="00E25390"/>
    <w:rsid w:val="00E35E8B"/>
    <w:rsid w:val="00E51483"/>
    <w:rsid w:val="00EC00FA"/>
    <w:rsid w:val="00F02829"/>
    <w:rsid w:val="00F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A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AB6"/>
  </w:style>
  <w:style w:type="paragraph" w:styleId="Stopka">
    <w:name w:val="footer"/>
    <w:basedOn w:val="Normalny"/>
    <w:link w:val="StopkaZnak"/>
    <w:uiPriority w:val="99"/>
    <w:unhideWhenUsed/>
    <w:rsid w:val="002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AB6"/>
  </w:style>
  <w:style w:type="paragraph" w:styleId="Tekstdymka">
    <w:name w:val="Balloon Text"/>
    <w:basedOn w:val="Normalny"/>
    <w:link w:val="TekstdymkaZnak"/>
    <w:uiPriority w:val="99"/>
    <w:semiHidden/>
    <w:unhideWhenUsed/>
    <w:rsid w:val="0025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1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42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A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AB6"/>
  </w:style>
  <w:style w:type="paragraph" w:styleId="Stopka">
    <w:name w:val="footer"/>
    <w:basedOn w:val="Normalny"/>
    <w:link w:val="StopkaZnak"/>
    <w:uiPriority w:val="99"/>
    <w:unhideWhenUsed/>
    <w:rsid w:val="002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AB6"/>
  </w:style>
  <w:style w:type="paragraph" w:styleId="Tekstdymka">
    <w:name w:val="Balloon Text"/>
    <w:basedOn w:val="Normalny"/>
    <w:link w:val="TekstdymkaZnak"/>
    <w:uiPriority w:val="99"/>
    <w:semiHidden/>
    <w:unhideWhenUsed/>
    <w:rsid w:val="0025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1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Iza</cp:lastModifiedBy>
  <cp:revision>2</cp:revision>
  <cp:lastPrinted>2023-06-16T12:31:00Z</cp:lastPrinted>
  <dcterms:created xsi:type="dcterms:W3CDTF">2023-06-19T12:58:00Z</dcterms:created>
  <dcterms:modified xsi:type="dcterms:W3CDTF">2023-06-19T12:58:00Z</dcterms:modified>
</cp:coreProperties>
</file>