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1F2F7" w14:textId="77777777" w:rsidR="00576BCB" w:rsidRDefault="00576BCB" w:rsidP="00576BCB">
      <w:pPr>
        <w:jc w:val="center"/>
        <w:rPr>
          <w:rStyle w:val="Pogrubienie"/>
          <w:b w:val="0"/>
          <w:bCs w:val="0"/>
          <w:sz w:val="24"/>
          <w:szCs w:val="24"/>
        </w:rPr>
      </w:pPr>
      <w:r>
        <w:rPr>
          <w:rStyle w:val="Pogrubienie"/>
          <w:b w:val="0"/>
          <w:bCs w:val="0"/>
          <w:sz w:val="24"/>
          <w:szCs w:val="24"/>
        </w:rPr>
        <w:t>Osielsko, 2023-03-31</w:t>
      </w:r>
    </w:p>
    <w:p w14:paraId="39C29239" w14:textId="77777777" w:rsidR="00576BCB" w:rsidRDefault="00576BCB" w:rsidP="00576BCB">
      <w:pPr>
        <w:rPr>
          <w:rStyle w:val="Pogrubienie"/>
          <w:b w:val="0"/>
          <w:bCs w:val="0"/>
          <w:sz w:val="24"/>
          <w:szCs w:val="24"/>
        </w:rPr>
      </w:pPr>
      <w:r>
        <w:rPr>
          <w:rStyle w:val="Pogrubienie"/>
          <w:b w:val="0"/>
          <w:bCs w:val="0"/>
          <w:sz w:val="24"/>
          <w:szCs w:val="24"/>
        </w:rPr>
        <w:t>BRG.0005.1.2023</w:t>
      </w:r>
    </w:p>
    <w:p w14:paraId="787059CA" w14:textId="77777777" w:rsidR="00576BCB" w:rsidRPr="00576BCB" w:rsidRDefault="00576BCB" w:rsidP="00576BCB">
      <w:pPr>
        <w:jc w:val="center"/>
        <w:rPr>
          <w:rStyle w:val="Pogrubienie"/>
          <w:rFonts w:ascii="Times New Roman" w:hAnsi="Times New Roman" w:cs="Times New Roman"/>
          <w:sz w:val="28"/>
          <w:szCs w:val="28"/>
        </w:rPr>
      </w:pPr>
      <w:r w:rsidRPr="00576BCB">
        <w:rPr>
          <w:rStyle w:val="Pogrubienie"/>
          <w:rFonts w:ascii="Times New Roman" w:hAnsi="Times New Roman" w:cs="Times New Roman"/>
          <w:sz w:val="28"/>
          <w:szCs w:val="28"/>
        </w:rPr>
        <w:t xml:space="preserve">Powiatowy Inspektorat </w:t>
      </w:r>
    </w:p>
    <w:p w14:paraId="0931865C" w14:textId="77777777" w:rsidR="00576BCB" w:rsidRPr="00576BCB" w:rsidRDefault="00576BCB" w:rsidP="00576BCB">
      <w:pPr>
        <w:jc w:val="center"/>
        <w:rPr>
          <w:rStyle w:val="Pogrubienie"/>
          <w:rFonts w:ascii="Times New Roman" w:hAnsi="Times New Roman" w:cs="Times New Roman"/>
          <w:sz w:val="28"/>
          <w:szCs w:val="28"/>
        </w:rPr>
      </w:pPr>
      <w:r w:rsidRPr="00576BCB">
        <w:rPr>
          <w:rStyle w:val="Pogrubienie"/>
          <w:rFonts w:ascii="Times New Roman" w:hAnsi="Times New Roman" w:cs="Times New Roman"/>
          <w:sz w:val="28"/>
          <w:szCs w:val="28"/>
        </w:rPr>
        <w:t xml:space="preserve">Nadzoru Budowlanego </w:t>
      </w:r>
    </w:p>
    <w:p w14:paraId="4BFC2128" w14:textId="77777777" w:rsidR="00576BCB" w:rsidRPr="00576BCB" w:rsidRDefault="00576BCB" w:rsidP="00576BCB">
      <w:pPr>
        <w:jc w:val="center"/>
        <w:rPr>
          <w:rFonts w:ascii="Times New Roman" w:hAnsi="Times New Roman" w:cs="Times New Roman"/>
        </w:rPr>
      </w:pPr>
      <w:r w:rsidRPr="00576BCB">
        <w:rPr>
          <w:rStyle w:val="Pogrubienie"/>
          <w:rFonts w:ascii="Times New Roman" w:hAnsi="Times New Roman" w:cs="Times New Roman"/>
          <w:sz w:val="28"/>
          <w:szCs w:val="28"/>
        </w:rPr>
        <w:t>w Bydgoszczy</w:t>
      </w:r>
      <w:r w:rsidRPr="00576BCB">
        <w:rPr>
          <w:rFonts w:ascii="Times New Roman" w:hAnsi="Times New Roman" w:cs="Times New Roman"/>
          <w:sz w:val="28"/>
          <w:szCs w:val="28"/>
        </w:rPr>
        <w:br/>
        <w:t>ul. Zygmunta Augusta 16</w:t>
      </w:r>
      <w:r w:rsidRPr="00576BCB">
        <w:rPr>
          <w:rFonts w:ascii="Times New Roman" w:hAnsi="Times New Roman" w:cs="Times New Roman"/>
          <w:sz w:val="28"/>
          <w:szCs w:val="28"/>
        </w:rPr>
        <w:br/>
        <w:t>85-082 Bydgoszcz</w:t>
      </w:r>
    </w:p>
    <w:p w14:paraId="2290DC0A" w14:textId="77777777" w:rsidR="00576BCB" w:rsidRDefault="00576BCB" w:rsidP="00576B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5643AD" w14:textId="1E9FFDCE" w:rsidR="00576BCB" w:rsidRPr="00576BCB" w:rsidRDefault="00576BCB" w:rsidP="00576BCB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6BCB">
        <w:rPr>
          <w:rFonts w:ascii="Times New Roman" w:hAnsi="Times New Roman" w:cs="Times New Roman"/>
          <w:sz w:val="24"/>
          <w:szCs w:val="24"/>
        </w:rPr>
        <w:t xml:space="preserve">W  załączeniu przesyłam, petycję wniesioną przez Pana </w:t>
      </w:r>
      <w:r w:rsidRPr="00576BCB">
        <w:rPr>
          <w:rFonts w:ascii="Times New Roman" w:hAnsi="Times New Roman" w:cs="Times New Roman"/>
          <w:sz w:val="24"/>
          <w:szCs w:val="24"/>
        </w:rPr>
        <w:t>(…)</w:t>
      </w:r>
      <w:r w:rsidRPr="00576BCB">
        <w:rPr>
          <w:rFonts w:ascii="Times New Roman" w:hAnsi="Times New Roman" w:cs="Times New Roman"/>
          <w:sz w:val="24"/>
          <w:szCs w:val="24"/>
        </w:rPr>
        <w:t xml:space="preserve"> zam. w Niemczu  w dniu 30 stycznia 2023r. o rozstrzygnięcie poprzez dokonanie interpretacji § 9 pkt 2 uchwały Nr II/20/97 z 25 kwietnia 1997 r. w sprawie miejscowego planu zagospodarowania przestrzennego „Niemcz I” sformułowania „dopuszcza się dachy wysokie (…) o kolorze pokrycia odpowiadającym naturalnemu kolorowi dachówki ceramicznej.” </w:t>
      </w:r>
      <w:r w:rsidRPr="00576BCB">
        <w:rPr>
          <w:rStyle w:val="Pogrubienie"/>
          <w:rFonts w:ascii="Times New Roman" w:hAnsi="Times New Roman" w:cs="Times New Roman"/>
          <w:sz w:val="24"/>
          <w:szCs w:val="24"/>
        </w:rPr>
        <w:t xml:space="preserve">  </w:t>
      </w:r>
      <w:r w:rsidRPr="00576BC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Wniesiona Petycja była przedmiotem obrad sesji Rady Gminy Osielsko w dniu 28 marca 2023 r.</w:t>
      </w:r>
    </w:p>
    <w:p w14:paraId="4A6F07BB" w14:textId="77777777" w:rsidR="00576BCB" w:rsidRPr="00576BCB" w:rsidRDefault="00576BCB" w:rsidP="00576BCB">
      <w:pPr>
        <w:pStyle w:val="akapit"/>
        <w:spacing w:before="0" w:beforeAutospacing="0" w:after="0" w:afterAutospacing="0"/>
        <w:ind w:firstLine="708"/>
        <w:jc w:val="both"/>
      </w:pPr>
      <w:r w:rsidRPr="00576BCB">
        <w:t>Rada Gminy Osielsko  przyjęła ustalenia Komisji Skarg, Wniosków i Petycji oraz działając stosownie do art. 9 ust. 2 ustawy z dnia 11 lipca 2014 r. o petycjach (Dz. U. z 2018 r. poz. 870) postanowiła  nie uwzględnić petycji.</w:t>
      </w:r>
    </w:p>
    <w:p w14:paraId="20888081" w14:textId="77777777" w:rsidR="00576BCB" w:rsidRPr="00576BCB" w:rsidRDefault="00576BCB" w:rsidP="00576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BC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Rada Gminy przychyliła się do wniosku Komisji </w:t>
      </w:r>
      <w:r w:rsidRPr="00576BCB">
        <w:rPr>
          <w:rFonts w:ascii="Times New Roman" w:hAnsi="Times New Roman" w:cs="Times New Roman"/>
          <w:sz w:val="24"/>
          <w:szCs w:val="24"/>
        </w:rPr>
        <w:t>o skierowanie petycji wraz z załączoną opinią orzecznika technicznego Polskiego Stowarzyszenia Dekarzy i stanowiskiem eksperta z zakresu ceramiki do odpowiedniego organu, który zinterpretuje jednoznacznie zapis uchwały Rady Gminy Osielsko nr II/20/97 z dnia 25 kwietnia 1997.</w:t>
      </w:r>
      <w:r w:rsidRPr="00576BCB">
        <w:rPr>
          <w:rFonts w:ascii="Times New Roman" w:hAnsi="Times New Roman" w:cs="Times New Roman"/>
          <w:sz w:val="24"/>
          <w:szCs w:val="24"/>
        </w:rPr>
        <w:tab/>
      </w:r>
      <w:r w:rsidRPr="00576BCB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576BCB">
        <w:rPr>
          <w:rFonts w:ascii="Times New Roman" w:hAnsi="Times New Roman" w:cs="Times New Roman"/>
          <w:sz w:val="24"/>
          <w:szCs w:val="24"/>
        </w:rPr>
        <w:tab/>
        <w:t>Zgodnie z art. 81 ustawy z dnia 7 lipca 1994 r. Prawo budowlane (Dz. U. z 2021, poz. 2351 ze zm.) z dnia 20 grudnia 2021r. to Starosta jako organ administracji architektoniczno-budowlanej winien ocenić zgodność zamierzonego przedsięwzięcia z miejscowym planem zagospodarowania przestrzennego oraz wymaganiami ochrony środowiska, a także ocenić zgodność rozwiązań architektoniczno-budowlanych z przepisami techniczno-budowlanymi.</w:t>
      </w:r>
    </w:p>
    <w:p w14:paraId="2FB69A19" w14:textId="77777777" w:rsidR="00576BCB" w:rsidRPr="00576BCB" w:rsidRDefault="00576BCB" w:rsidP="00576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BCB">
        <w:rPr>
          <w:rFonts w:ascii="Times New Roman" w:hAnsi="Times New Roman" w:cs="Times New Roman"/>
          <w:sz w:val="24"/>
          <w:szCs w:val="24"/>
        </w:rPr>
        <w:t xml:space="preserve">Rada Gminy jako organ stanowiący oraz  Wójt jako organ wykonawczy nie posiada kompetencji do udzielania wyjaśnień w zakresie zgodności zamierzenia inwestycyjnego </w:t>
      </w:r>
      <w:r w:rsidRPr="00576BCB">
        <w:rPr>
          <w:rFonts w:ascii="Times New Roman" w:hAnsi="Times New Roman" w:cs="Times New Roman"/>
          <w:sz w:val="24"/>
          <w:szCs w:val="24"/>
        </w:rPr>
        <w:br/>
        <w:t>z miejscowym planem zagospodarowania przestrzennego, ponieważ nie posiada w swoich kompetencjach udzielania decyzji administracyjnej pozwolenia na budowę.</w:t>
      </w:r>
    </w:p>
    <w:p w14:paraId="0B4284A1" w14:textId="77777777" w:rsidR="00576BCB" w:rsidRPr="00576BCB" w:rsidRDefault="00576BCB" w:rsidP="00576BCB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76B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76B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Biorąc zatem pod uwagę treść przepisu  brak jest podstaw do uznania, żeby Rada  Gminy posiadała kompetencje do dokonywania interpretacji w zakresie podejmowanych przez siebie uchwał.</w:t>
      </w:r>
    </w:p>
    <w:p w14:paraId="11E6DC46" w14:textId="77777777" w:rsidR="00576BCB" w:rsidRDefault="00576BCB" w:rsidP="00576BC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09D1D5A" w14:textId="77777777" w:rsidR="00576BCB" w:rsidRDefault="00576BCB" w:rsidP="00576BC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67C012E" w14:textId="77777777" w:rsidR="00576BCB" w:rsidRDefault="00576BCB" w:rsidP="00576BC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F67246B" w14:textId="68985DCA" w:rsidR="00E347CE" w:rsidRPr="00576BCB" w:rsidRDefault="00576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Załączniki: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1. Treść petycji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  z opiniami technicznymi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</w:rPr>
        <w:t>2. Uchwała Nr III/19/2023 Rady Gminy Osielsko</w:t>
      </w:r>
      <w:r>
        <w:rPr>
          <w:rFonts w:ascii="Times New Roman" w:hAnsi="Times New Roman" w:cs="Times New Roman"/>
          <w:sz w:val="24"/>
          <w:szCs w:val="24"/>
        </w:rPr>
        <w:br/>
        <w:t xml:space="preserve">  z dnia 28 marca 2023 r.</w:t>
      </w:r>
    </w:p>
    <w:sectPr w:rsidR="00E347CE" w:rsidRPr="00576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19"/>
    <w:rsid w:val="00576BCB"/>
    <w:rsid w:val="00E347CE"/>
    <w:rsid w:val="00EC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00B90"/>
  <w15:chartTrackingRefBased/>
  <w15:docId w15:val="{E564C2BF-1780-40D8-A8FC-A38B789B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BC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">
    <w:name w:val="akapit"/>
    <w:basedOn w:val="Normalny"/>
    <w:rsid w:val="00576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76B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Klimek</dc:creator>
  <cp:keywords/>
  <dc:description/>
  <cp:lastModifiedBy>Wiesława Klimek</cp:lastModifiedBy>
  <cp:revision>3</cp:revision>
  <dcterms:created xsi:type="dcterms:W3CDTF">2023-04-12T08:59:00Z</dcterms:created>
  <dcterms:modified xsi:type="dcterms:W3CDTF">2023-04-12T09:00:00Z</dcterms:modified>
</cp:coreProperties>
</file>