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527B" w14:textId="77777777" w:rsidR="009F09F5" w:rsidRPr="002C481A" w:rsidRDefault="009F09F5" w:rsidP="009F09F5">
      <w:pPr>
        <w:jc w:val="center"/>
        <w:rPr>
          <w:rFonts w:ascii="Times New Roman" w:hAnsi="Times New Roman" w:cs="Times New Roman"/>
          <w:b/>
          <w:bCs/>
        </w:rPr>
      </w:pPr>
      <w:r w:rsidRPr="002C481A">
        <w:rPr>
          <w:rFonts w:ascii="Times New Roman" w:hAnsi="Times New Roman" w:cs="Times New Roman"/>
          <w:b/>
          <w:bCs/>
        </w:rPr>
        <w:t>PROJEKT</w:t>
      </w:r>
    </w:p>
    <w:p w14:paraId="0C4BF0CF" w14:textId="77777777" w:rsidR="009F09F5" w:rsidRPr="002C481A" w:rsidRDefault="009F09F5" w:rsidP="009F09F5">
      <w:pPr>
        <w:jc w:val="center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>UCHWAŁA NR xx/xx/2023</w:t>
      </w:r>
    </w:p>
    <w:p w14:paraId="5861EA8C" w14:textId="77777777" w:rsidR="009F09F5" w:rsidRPr="002C481A" w:rsidRDefault="009F09F5" w:rsidP="009F09F5">
      <w:pPr>
        <w:jc w:val="center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>RADY GMINY OSIELSKO</w:t>
      </w:r>
    </w:p>
    <w:p w14:paraId="3F6FE349" w14:textId="77777777" w:rsidR="009F09F5" w:rsidRPr="002C481A" w:rsidRDefault="009F09F5" w:rsidP="009F09F5">
      <w:pPr>
        <w:jc w:val="center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</w:rPr>
        <w:t xml:space="preserve">z dnia </w:t>
      </w:r>
      <w:proofErr w:type="spellStart"/>
      <w:r w:rsidRPr="002C481A">
        <w:rPr>
          <w:rFonts w:ascii="Times New Roman" w:hAnsi="Times New Roman" w:cs="Times New Roman"/>
        </w:rPr>
        <w:t>xxxx</w:t>
      </w:r>
      <w:proofErr w:type="spellEnd"/>
      <w:r w:rsidRPr="002C481A">
        <w:rPr>
          <w:rFonts w:ascii="Times New Roman" w:hAnsi="Times New Roman" w:cs="Times New Roman"/>
        </w:rPr>
        <w:t xml:space="preserve"> 2023 roku </w:t>
      </w:r>
    </w:p>
    <w:p w14:paraId="426F4CF9" w14:textId="77777777" w:rsidR="009F09F5" w:rsidRPr="002C481A" w:rsidRDefault="009F09F5" w:rsidP="009F09F5">
      <w:pPr>
        <w:jc w:val="center"/>
        <w:rPr>
          <w:rFonts w:ascii="Times New Roman" w:hAnsi="Times New Roman" w:cs="Times New Roman"/>
        </w:rPr>
      </w:pPr>
    </w:p>
    <w:p w14:paraId="42E8C40C" w14:textId="77777777" w:rsidR="009F09F5" w:rsidRPr="002C481A" w:rsidRDefault="009F09F5" w:rsidP="009F09F5">
      <w:pPr>
        <w:rPr>
          <w:rFonts w:ascii="Times New Roman" w:hAnsi="Times New Roman" w:cs="Times New Roman"/>
        </w:rPr>
      </w:pPr>
      <w:r w:rsidRPr="002C481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w sprawie wyrażenia zgody na zawarcie umowy nieodpłatnego przekazania nieruchomości na rzecz Gminy</w:t>
      </w:r>
      <w:r w:rsidRPr="002C481A">
        <w:rPr>
          <w:rFonts w:ascii="Times New Roman" w:hAnsi="Times New Roman" w:cs="Times New Roman"/>
        </w:rPr>
        <w:t xml:space="preserve"> </w:t>
      </w:r>
      <w:r w:rsidRPr="002C481A">
        <w:rPr>
          <w:rFonts w:ascii="Times New Roman" w:hAnsi="Times New Roman" w:cs="Times New Roman"/>
          <w:b/>
        </w:rPr>
        <w:t>Osielsko</w:t>
      </w:r>
      <w:r w:rsidRPr="002C481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</w:p>
    <w:p w14:paraId="76B5E728" w14:textId="77777777" w:rsidR="009F09F5" w:rsidRPr="002C481A" w:rsidRDefault="009F09F5" w:rsidP="009F09F5">
      <w:pPr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</w:rPr>
        <w:tab/>
      </w:r>
    </w:p>
    <w:p w14:paraId="3B71F1D4" w14:textId="77777777" w:rsidR="009F09F5" w:rsidRPr="002C481A" w:rsidRDefault="009F09F5" w:rsidP="009F09F5">
      <w:pPr>
        <w:jc w:val="both"/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</w:pPr>
      <w:r w:rsidRPr="002C481A">
        <w:rPr>
          <w:rFonts w:ascii="Times New Roman" w:hAnsi="Times New Roman" w:cs="Times New Roman"/>
        </w:rPr>
        <w:t>Na  podstawie  art.  18  ust.  2 pkt. 9 lit. a  ustawy z dnia 8 marca 1990 roku o samorządzie</w:t>
      </w:r>
      <w:r w:rsidRPr="002C481A">
        <w:rPr>
          <w:rFonts w:ascii="Times New Roman" w:hAnsi="Times New Roman" w:cs="Times New Roman"/>
        </w:rPr>
        <w:br/>
        <w:t xml:space="preserve">gminnym (jedn. tekst Dz.U. z 2023 r., poz. 40) oraz art. </w:t>
      </w:r>
      <w:r w:rsidRPr="002C481A">
        <w:rPr>
          <w:rFonts w:ascii="Times New Roman" w:eastAsia="Times New Roman" w:hAnsi="Times New Roman" w:cs="Times New Roman"/>
          <w:kern w:val="0"/>
          <w:lang w:eastAsia="pl-PL" w:bidi="ar-SA"/>
        </w:rPr>
        <w:t>902</w:t>
      </w:r>
      <w:r w:rsidRPr="002C481A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 xml:space="preserve">1 </w:t>
      </w:r>
      <w:r w:rsidRPr="002C48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§ 1 </w:t>
      </w:r>
      <w:r w:rsidRPr="002C481A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 xml:space="preserve"> </w:t>
      </w:r>
      <w:r w:rsidRPr="002C481A">
        <w:rPr>
          <w:rFonts w:ascii="Times New Roman" w:hAnsi="Times New Roman" w:cs="Times New Roman"/>
        </w:rPr>
        <w:t>ustawy z dnia 23 kwietnia 1964 Kodeks Cywilny ( Dz.U. z 2020 r. poz. 1360 ze zm. ) Rada Gminy Osielsko uchwala, co następuje:</w:t>
      </w:r>
    </w:p>
    <w:p w14:paraId="1D571514" w14:textId="77777777" w:rsidR="009F09F5" w:rsidRPr="002C481A" w:rsidRDefault="009F09F5" w:rsidP="009F09F5">
      <w:pPr>
        <w:rPr>
          <w:rFonts w:ascii="Times New Roman" w:hAnsi="Times New Roman" w:cs="Times New Roman"/>
          <w:b/>
          <w:bCs/>
        </w:rPr>
      </w:pPr>
    </w:p>
    <w:p w14:paraId="30D0698C" w14:textId="58314C6C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 xml:space="preserve">§ 1. </w:t>
      </w:r>
      <w:r w:rsidRPr="002C481A">
        <w:rPr>
          <w:rFonts w:ascii="Times New Roman" w:hAnsi="Times New Roman" w:cs="Times New Roman"/>
        </w:rPr>
        <w:t xml:space="preserve">Wyrazić zgodę na zawarcie umowy nieodpłatnego przekazania na rzecz Gminy Osielsko  nieruchomości w postaci działki oznaczonej ewidencyjnie nr 65/73 o pow. 0,1097 ha, położonej w obrębie ewidencyjnym 0013 Żołędowo, miejscowość Żołędowo, dla której Sąd Rejonowy w Bydgoszczy, </w:t>
      </w:r>
      <w:r>
        <w:rPr>
          <w:rFonts w:ascii="Times New Roman" w:hAnsi="Times New Roman" w:cs="Times New Roman"/>
        </w:rPr>
        <w:t xml:space="preserve">prowadzi </w:t>
      </w:r>
      <w:r w:rsidRPr="002C4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księgę wieczystą nr </w:t>
      </w:r>
      <w:r>
        <w:rPr>
          <w:rFonts w:ascii="Times New Roman" w:hAnsi="Times New Roman" w:cs="Times New Roman"/>
        </w:rPr>
        <w:t>(…)</w:t>
      </w:r>
      <w:r w:rsidRPr="002C481A">
        <w:rPr>
          <w:rFonts w:ascii="Times New Roman" w:hAnsi="Times New Roman" w:cs="Times New Roman"/>
        </w:rPr>
        <w:t>.</w:t>
      </w:r>
    </w:p>
    <w:p w14:paraId="466DEC10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</w:p>
    <w:p w14:paraId="0205F13E" w14:textId="5E24472B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 xml:space="preserve">§ 2. </w:t>
      </w:r>
      <w:r w:rsidRPr="002C481A">
        <w:rPr>
          <w:rFonts w:ascii="Times New Roman" w:hAnsi="Times New Roman" w:cs="Times New Roman"/>
        </w:rPr>
        <w:t xml:space="preserve">Wyrazić zgodę na zawarcie umowy nieodpłatnego przekazania na rzecz Gminy Osielsko  nieruchomości w postaci działki oznaczonej ewidencyjnie nr 65/77 o pow. 0,2880 ha, położonej w obrębie ewidencyjnym 0013 Żołędowo, miejscowość Żołędowo, dla której Sąd Rejonowy w Bydgoszczy prowadzi księgę wieczystą nr </w:t>
      </w:r>
      <w:r>
        <w:rPr>
          <w:rFonts w:ascii="Times New Roman" w:hAnsi="Times New Roman" w:cs="Times New Roman"/>
        </w:rPr>
        <w:t xml:space="preserve"> (…)</w:t>
      </w:r>
      <w:r w:rsidRPr="002C481A">
        <w:rPr>
          <w:rFonts w:ascii="Times New Roman" w:hAnsi="Times New Roman" w:cs="Times New Roman"/>
        </w:rPr>
        <w:t>.</w:t>
      </w:r>
    </w:p>
    <w:p w14:paraId="39047951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 xml:space="preserve"> </w:t>
      </w:r>
    </w:p>
    <w:p w14:paraId="7BAEEF31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 xml:space="preserve">§ 3. </w:t>
      </w:r>
      <w:r w:rsidRPr="002C481A">
        <w:rPr>
          <w:rFonts w:ascii="Times New Roman" w:hAnsi="Times New Roman" w:cs="Times New Roman"/>
        </w:rPr>
        <w:t>Wykonanie uchwały zleca się Wójtowi Gminy.</w:t>
      </w:r>
    </w:p>
    <w:p w14:paraId="011B28AF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</w:p>
    <w:p w14:paraId="09F47B0C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  <w:r w:rsidRPr="002C481A">
        <w:rPr>
          <w:rFonts w:ascii="Times New Roman" w:hAnsi="Times New Roman" w:cs="Times New Roman"/>
          <w:b/>
          <w:bCs/>
        </w:rPr>
        <w:t xml:space="preserve">§ 4. </w:t>
      </w:r>
      <w:r w:rsidRPr="002C481A">
        <w:rPr>
          <w:rFonts w:ascii="Times New Roman" w:hAnsi="Times New Roman" w:cs="Times New Roman"/>
        </w:rPr>
        <w:t>Uchwała wchodzi w życie z dniem podjęcia i podlega ogłoszeniu w sposób zwyczajowo przyjęty.</w:t>
      </w:r>
    </w:p>
    <w:p w14:paraId="03213B0E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</w:p>
    <w:p w14:paraId="2CE32FD6" w14:textId="77777777" w:rsidR="009F09F5" w:rsidRPr="002C481A" w:rsidRDefault="009F09F5" w:rsidP="009F09F5">
      <w:pPr>
        <w:jc w:val="center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  <w:b/>
          <w:bCs/>
        </w:rPr>
        <w:t>U z a s a d n i e n i e:</w:t>
      </w:r>
    </w:p>
    <w:p w14:paraId="22AEF93A" w14:textId="2518AFA2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  <w:r w:rsidRPr="002C48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29B1" wp14:editId="0687DC3C">
                <wp:simplePos x="0" y="0"/>
                <wp:positionH relativeFrom="column">
                  <wp:posOffset>2366010</wp:posOffset>
                </wp:positionH>
                <wp:positionV relativeFrom="paragraph">
                  <wp:posOffset>87630</wp:posOffset>
                </wp:positionV>
                <wp:extent cx="1476375" cy="0"/>
                <wp:effectExtent l="19050" t="22860" r="19050" b="247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F5E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6.9pt" to="302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" strokeweight="1.01mm">
                <v:stroke dashstyle="1 1"/>
              </v:line>
            </w:pict>
          </mc:Fallback>
        </mc:AlternateContent>
      </w:r>
    </w:p>
    <w:p w14:paraId="2D9BFC0D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</w:p>
    <w:p w14:paraId="542155FA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</w:p>
    <w:p w14:paraId="1DEC3273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</w:rPr>
        <w:t>Zgodnie z art. 18 ust. 2 pkt. 9 lit. a ustawy dnia 8 marca 1990 r. o samorządzie gminnym</w:t>
      </w:r>
      <w:r w:rsidRPr="002C481A">
        <w:rPr>
          <w:rFonts w:ascii="Times New Roman" w:hAnsi="Times New Roman" w:cs="Times New Roman"/>
        </w:rPr>
        <w:br/>
        <w:t>do wyłącznej własności rady gminy należy m. in. podejmowanie uchwał w sprawach majątkowych gminy dotyczących nabycia nieruchomości.</w:t>
      </w:r>
    </w:p>
    <w:p w14:paraId="095820AD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</w:p>
    <w:p w14:paraId="14EA377C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</w:rPr>
        <w:t xml:space="preserve">Zgodnie z art. </w:t>
      </w:r>
      <w:r w:rsidRPr="002C481A">
        <w:rPr>
          <w:rFonts w:ascii="Times New Roman" w:eastAsia="Times New Roman" w:hAnsi="Times New Roman" w:cs="Times New Roman"/>
          <w:kern w:val="0"/>
          <w:lang w:eastAsia="pl-PL" w:bidi="ar-SA"/>
        </w:rPr>
        <w:t>902</w:t>
      </w:r>
      <w:r w:rsidRPr="002C481A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 xml:space="preserve">1 </w:t>
      </w:r>
      <w:r w:rsidRPr="002C481A">
        <w:rPr>
          <w:rFonts w:ascii="Times New Roman" w:eastAsia="Times New Roman" w:hAnsi="Times New Roman" w:cs="Times New Roman"/>
          <w:kern w:val="0"/>
          <w:lang w:eastAsia="pl-PL" w:bidi="ar-SA"/>
        </w:rPr>
        <w:t>§ 1 ustawy z dnia 23 kwietnia 1964 Kodeks Cywilny p</w:t>
      </w:r>
      <w:r w:rsidRPr="002C481A">
        <w:rPr>
          <w:rFonts w:ascii="Times New Roman" w:hAnsi="Times New Roman" w:cs="Times New Roman"/>
        </w:rPr>
        <w:t>rzez umowę przekazania nieruchomości jej właściciel zobowiązuje się nieodpłatnie przenieść na gminę albo na Skarb Państwa własność nieruchomości.</w:t>
      </w:r>
      <w:r w:rsidRPr="002C481A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 xml:space="preserve"> </w:t>
      </w:r>
    </w:p>
    <w:p w14:paraId="785F5115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</w:p>
    <w:p w14:paraId="7BB685F1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</w:rPr>
        <w:t xml:space="preserve">Właściciele działek ewidencyjnych nr 65/73 oraz 65/77 położonych w Żołędowie, wystąpili </w:t>
      </w:r>
      <w:r w:rsidRPr="002C481A">
        <w:rPr>
          <w:rFonts w:ascii="Times New Roman" w:hAnsi="Times New Roman" w:cs="Times New Roman"/>
        </w:rPr>
        <w:br/>
        <w:t xml:space="preserve">o nieodpłatne przekazanie nieruchomości na rzecz Gminy Osielsko. Działki gruntu łącznie stanowić będą drogę, która będzie służyć społeczności lokalnej. </w:t>
      </w:r>
    </w:p>
    <w:p w14:paraId="243D5D5F" w14:textId="77777777" w:rsidR="009F09F5" w:rsidRPr="002C481A" w:rsidRDefault="009F09F5" w:rsidP="009F09F5">
      <w:pPr>
        <w:jc w:val="both"/>
        <w:rPr>
          <w:rFonts w:ascii="Times New Roman" w:hAnsi="Times New Roman" w:cs="Times New Roman"/>
          <w:b/>
          <w:bCs/>
        </w:rPr>
      </w:pPr>
    </w:p>
    <w:p w14:paraId="6133D1DD" w14:textId="77777777" w:rsidR="009F09F5" w:rsidRPr="002C481A" w:rsidRDefault="009F09F5" w:rsidP="009F09F5">
      <w:pPr>
        <w:jc w:val="both"/>
        <w:rPr>
          <w:rFonts w:ascii="Times New Roman" w:hAnsi="Times New Roman" w:cs="Times New Roman"/>
        </w:rPr>
      </w:pPr>
      <w:r w:rsidRPr="002C481A">
        <w:rPr>
          <w:rFonts w:ascii="Times New Roman" w:hAnsi="Times New Roman" w:cs="Times New Roman"/>
        </w:rPr>
        <w:t xml:space="preserve">Z uwagi na fakt, że powołane na wstępie działki ewidencyjne będą służyć celom publicznym, podjęto decyzję o wyrażeniu zgody na zawarcie umowy nieodpłatnego przekazania obu nieruchomości na rzecz Gminy Osielsko.   </w:t>
      </w:r>
    </w:p>
    <w:p w14:paraId="1C06E8A6" w14:textId="77777777" w:rsidR="009F09F5" w:rsidRDefault="009F09F5" w:rsidP="009F09F5">
      <w:pPr>
        <w:jc w:val="both"/>
        <w:rPr>
          <w:rFonts w:ascii="Times New Roman" w:hAnsi="Times New Roman" w:cs="Times New Roman"/>
        </w:rPr>
      </w:pPr>
    </w:p>
    <w:p w14:paraId="5017E838" w14:textId="77777777" w:rsidR="009F09F5" w:rsidRPr="00737890" w:rsidRDefault="009F09F5" w:rsidP="009F09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Katarzyna Skibińska</w:t>
      </w:r>
    </w:p>
    <w:p w14:paraId="05637D87" w14:textId="77777777" w:rsidR="00317431" w:rsidRDefault="00317431"/>
    <w:sectPr w:rsidR="003174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1"/>
    <w:rsid w:val="00317431"/>
    <w:rsid w:val="009F09F5"/>
    <w:rsid w:val="00D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00BD"/>
  <w15:chartTrackingRefBased/>
  <w15:docId w15:val="{B4EDBDF0-B777-4A16-943C-9479ED9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F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2023-03-20T11:41:00Z</dcterms:created>
  <dcterms:modified xsi:type="dcterms:W3CDTF">2023-03-20T11:42:00Z</dcterms:modified>
</cp:coreProperties>
</file>