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UMOWA  Nr 272……..202</w:t>
      </w:r>
      <w:r w:rsidR="009528FD">
        <w:rPr>
          <w:rFonts w:asciiTheme="minorHAnsi" w:hAnsiTheme="minorHAnsi" w:cstheme="minorHAnsi"/>
          <w:b/>
          <w:bCs/>
          <w:sz w:val="18"/>
          <w:szCs w:val="18"/>
          <w:lang w:eastAsia="pl-PL"/>
        </w:rPr>
        <w:t>2</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103D26" w:rsidRPr="00103D26" w:rsidRDefault="00836ED2" w:rsidP="00103D26">
      <w:pPr>
        <w:pStyle w:val="Default"/>
        <w:rPr>
          <w:rFonts w:ascii="Times New Roman" w:hAnsi="Times New Roman" w:cs="Times New Roman"/>
        </w:rPr>
      </w:pPr>
      <w:r w:rsidRPr="000B2A9A">
        <w:rPr>
          <w:rFonts w:asciiTheme="minorHAnsi" w:hAnsiTheme="minorHAnsi" w:cstheme="minorHAnsi"/>
          <w:sz w:val="18"/>
          <w:szCs w:val="18"/>
        </w:rPr>
        <w:t xml:space="preserve">1. </w:t>
      </w:r>
    </w:p>
    <w:p w:rsidR="00103D26" w:rsidRPr="00103D26" w:rsidRDefault="00103D26" w:rsidP="00103D26">
      <w:pPr>
        <w:widowControl/>
        <w:suppressAutoHyphens w:val="0"/>
        <w:autoSpaceDN w:val="0"/>
        <w:adjustRightInd w:val="0"/>
        <w:rPr>
          <w:rFonts w:eastAsiaTheme="minorHAnsi"/>
          <w:color w:val="000000"/>
          <w:sz w:val="24"/>
          <w:szCs w:val="24"/>
          <w:lang w:eastAsia="en-US"/>
        </w:rPr>
      </w:pPr>
      <w:r w:rsidRPr="00103D26">
        <w:rPr>
          <w:rFonts w:eastAsiaTheme="minorHAnsi"/>
          <w:color w:val="000000"/>
          <w:sz w:val="24"/>
          <w:szCs w:val="24"/>
          <w:lang w:eastAsia="en-US"/>
        </w:rPr>
        <w:t xml:space="preserve"> </w:t>
      </w:r>
    </w:p>
    <w:p w:rsidR="00836ED2" w:rsidRPr="004915EF" w:rsidRDefault="00103D26" w:rsidP="004915EF">
      <w:pPr>
        <w:widowControl/>
        <w:suppressAutoHyphens w:val="0"/>
        <w:autoSpaceDN w:val="0"/>
        <w:adjustRightInd w:val="0"/>
        <w:spacing w:after="27"/>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1. Przedmiotem umowy jest </w:t>
      </w:r>
      <w:r w:rsidRPr="00103D26">
        <w:rPr>
          <w:rFonts w:asciiTheme="minorHAnsi" w:eastAsiaTheme="minorHAnsi" w:hAnsiTheme="minorHAnsi" w:cstheme="minorHAnsi"/>
          <w:b/>
          <w:bCs/>
          <w:color w:val="000000"/>
          <w:lang w:eastAsia="en-US"/>
        </w:rPr>
        <w:t xml:space="preserve">dostawa oleju </w:t>
      </w:r>
      <w:r>
        <w:rPr>
          <w:rFonts w:asciiTheme="minorHAnsi" w:eastAsiaTheme="minorHAnsi" w:hAnsiTheme="minorHAnsi" w:cstheme="minorHAnsi"/>
          <w:b/>
          <w:bCs/>
          <w:color w:val="000000"/>
          <w:lang w:eastAsia="en-US"/>
        </w:rPr>
        <w:t xml:space="preserve">napędowego </w:t>
      </w:r>
      <w:r w:rsidRPr="00103D26">
        <w:rPr>
          <w:rFonts w:asciiTheme="minorHAnsi" w:eastAsiaTheme="minorHAnsi" w:hAnsiTheme="minorHAnsi" w:cstheme="minorHAnsi"/>
          <w:color w:val="000000"/>
          <w:lang w:eastAsia="en-US"/>
        </w:rPr>
        <w:t xml:space="preserve">w ilości </w:t>
      </w:r>
      <w:r>
        <w:rPr>
          <w:rFonts w:asciiTheme="minorHAnsi" w:eastAsiaTheme="minorHAnsi" w:hAnsiTheme="minorHAnsi" w:cstheme="minorHAnsi"/>
          <w:color w:val="000000"/>
          <w:lang w:eastAsia="en-US"/>
        </w:rPr>
        <w:t xml:space="preserve">ok </w:t>
      </w:r>
      <w:r w:rsidRPr="00103D26">
        <w:rPr>
          <w:rFonts w:asciiTheme="minorHAnsi" w:eastAsiaTheme="minorHAnsi" w:hAnsiTheme="minorHAnsi" w:cstheme="minorHAnsi"/>
          <w:color w:val="000000"/>
          <w:lang w:eastAsia="en-US"/>
        </w:rPr>
        <w:t xml:space="preserve">60 000 l </w:t>
      </w:r>
      <w:r>
        <w:rPr>
          <w:rFonts w:asciiTheme="minorHAnsi" w:eastAsiaTheme="minorHAnsi" w:hAnsiTheme="minorHAnsi" w:cstheme="minorHAnsi"/>
          <w:color w:val="000000"/>
          <w:lang w:eastAsia="en-US"/>
        </w:rPr>
        <w:t xml:space="preserve">/ </w:t>
      </w:r>
      <w:r w:rsidRPr="00103D26">
        <w:rPr>
          <w:rFonts w:asciiTheme="minorHAnsi" w:eastAsiaTheme="minorHAnsi" w:hAnsiTheme="minorHAnsi" w:cstheme="minorHAnsi"/>
          <w:b/>
          <w:bCs/>
          <w:color w:val="000000"/>
          <w:lang w:eastAsia="en-US"/>
        </w:rPr>
        <w:t xml:space="preserve">dostawa oleju </w:t>
      </w:r>
      <w:r>
        <w:rPr>
          <w:rFonts w:asciiTheme="minorHAnsi" w:eastAsiaTheme="minorHAnsi" w:hAnsiTheme="minorHAnsi" w:cstheme="minorHAnsi"/>
          <w:b/>
          <w:bCs/>
          <w:color w:val="000000"/>
          <w:lang w:eastAsia="en-US"/>
        </w:rPr>
        <w:t xml:space="preserve">opałowego </w:t>
      </w:r>
      <w:r w:rsidRPr="00103D26">
        <w:rPr>
          <w:rFonts w:asciiTheme="minorHAnsi" w:eastAsiaTheme="minorHAnsi" w:hAnsiTheme="minorHAnsi" w:cstheme="minorHAnsi"/>
          <w:color w:val="000000"/>
          <w:lang w:eastAsia="en-US"/>
        </w:rPr>
        <w:t xml:space="preserve">w ilości </w:t>
      </w:r>
      <w:r>
        <w:rPr>
          <w:rFonts w:asciiTheme="minorHAnsi" w:eastAsiaTheme="minorHAnsi" w:hAnsiTheme="minorHAnsi" w:cstheme="minorHAnsi"/>
          <w:color w:val="000000"/>
          <w:lang w:eastAsia="en-US"/>
        </w:rPr>
        <w:t>ok 15</w:t>
      </w:r>
      <w:r w:rsidRPr="00103D26">
        <w:rPr>
          <w:rFonts w:asciiTheme="minorHAnsi" w:eastAsiaTheme="minorHAnsi" w:hAnsiTheme="minorHAnsi" w:cstheme="minorHAnsi"/>
          <w:color w:val="000000"/>
          <w:lang w:eastAsia="en-US"/>
        </w:rPr>
        <w:t xml:space="preserve"> 000 l</w:t>
      </w:r>
      <w:r>
        <w:rPr>
          <w:rFonts w:asciiTheme="minorHAnsi" w:eastAsiaTheme="minorHAnsi" w:hAnsiTheme="minorHAnsi" w:cstheme="minorHAnsi"/>
          <w:color w:val="000000"/>
          <w:lang w:eastAsia="en-US"/>
        </w:rPr>
        <w:t xml:space="preserve">  .</w:t>
      </w:r>
      <w:r w:rsidRPr="00103D26">
        <w:rPr>
          <w:rFonts w:asciiTheme="minorHAnsi" w:eastAsiaTheme="minorHAnsi" w:hAnsiTheme="minorHAnsi" w:cstheme="minorHAnsi"/>
          <w:color w:val="000000"/>
          <w:lang w:eastAsia="en-US"/>
        </w:rPr>
        <w:t xml:space="preserve"> </w:t>
      </w: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676945" w:rsidRPr="00E0150A" w:rsidRDefault="00676945" w:rsidP="00676945">
      <w:pPr>
        <w:spacing w:before="120" w:after="120" w:line="276" w:lineRule="auto"/>
        <w:jc w:val="both"/>
        <w:rPr>
          <w:rFonts w:ascii="Calibri" w:hAnsi="Calibri"/>
          <w:bCs/>
        </w:rPr>
      </w:pPr>
      <w:r>
        <w:rPr>
          <w:rFonts w:ascii="Calibri" w:hAnsi="Calibri"/>
          <w:u w:val="single"/>
        </w:rPr>
        <w:t xml:space="preserve">Zamawiający wymaga realizacji zamówienia w terminie do:  </w:t>
      </w:r>
      <w:r>
        <w:rPr>
          <w:rFonts w:asciiTheme="minorHAnsi" w:hAnsiTheme="minorHAnsi" w:cstheme="minorHAnsi"/>
        </w:rPr>
        <w:t>12 miesięcy</w:t>
      </w:r>
      <w:r>
        <w:rPr>
          <w:rFonts w:ascii="Calibri" w:hAnsi="Calibri"/>
          <w:bCs/>
        </w:rPr>
        <w:t>.</w:t>
      </w:r>
    </w:p>
    <w:p w:rsidR="00676945" w:rsidRPr="004B6202" w:rsidRDefault="00676945" w:rsidP="00676945">
      <w:pPr>
        <w:pStyle w:val="Bezodstpw"/>
        <w:autoSpaceDE/>
        <w:jc w:val="both"/>
        <w:rPr>
          <w:rFonts w:asciiTheme="minorHAnsi" w:hAnsiTheme="minorHAnsi" w:cstheme="minorHAnsi"/>
        </w:rPr>
      </w:pPr>
      <w:r w:rsidRPr="004B6202">
        <w:rPr>
          <w:rFonts w:asciiTheme="minorHAnsi" w:hAnsiTheme="minorHAnsi" w:cstheme="minorHAnsi"/>
        </w:rPr>
        <w:t xml:space="preserve">Termin rozpoczęcia przedmiotu umowy  ustala się na </w:t>
      </w:r>
      <w:r>
        <w:rPr>
          <w:rFonts w:asciiTheme="minorHAnsi" w:hAnsiTheme="minorHAnsi" w:cstheme="minorHAnsi"/>
        </w:rPr>
        <w:t>………………..</w:t>
      </w:r>
      <w:bookmarkStart w:id="0" w:name="_GoBack"/>
      <w:bookmarkEnd w:id="0"/>
      <w:r>
        <w:rPr>
          <w:rFonts w:asciiTheme="minorHAnsi" w:hAnsiTheme="minorHAnsi" w:cstheme="minorHAnsi"/>
        </w:rPr>
        <w:t xml:space="preserve"> r. </w:t>
      </w:r>
      <w:r w:rsidRPr="004B6202">
        <w:rPr>
          <w:rFonts w:asciiTheme="minorHAnsi" w:hAnsiTheme="minorHAnsi" w:cstheme="minorHAnsi"/>
        </w:rPr>
        <w:t xml:space="preserve"> </w:t>
      </w:r>
    </w:p>
    <w:p w:rsidR="00676945" w:rsidRPr="004B6202" w:rsidRDefault="00676945" w:rsidP="00676945">
      <w:pPr>
        <w:pStyle w:val="Bezodstpw"/>
        <w:autoSpaceDE/>
        <w:jc w:val="both"/>
        <w:rPr>
          <w:rFonts w:asciiTheme="minorHAnsi" w:hAnsiTheme="minorHAnsi" w:cstheme="minorHAnsi"/>
        </w:rPr>
      </w:pPr>
      <w:r w:rsidRPr="004B6202">
        <w:rPr>
          <w:rFonts w:asciiTheme="minorHAnsi" w:hAnsiTheme="minorHAnsi" w:cstheme="minorHAnsi"/>
        </w:rPr>
        <w:t xml:space="preserve">Termin zakończenia przedmiotu umowy w terminie do dnia: </w:t>
      </w:r>
      <w:r>
        <w:rPr>
          <w:rFonts w:asciiTheme="minorHAnsi" w:hAnsiTheme="minorHAnsi" w:cstheme="minorHAnsi"/>
          <w:b/>
        </w:rPr>
        <w:t>29.12.2023 r.</w:t>
      </w: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904B63" w:rsidRPr="006B3C87" w:rsidRDefault="00904B63" w:rsidP="00904B63">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2. Do wystawiania zamówień upoważnieni są w imieniu Zamawiającego – pracownicy </w:t>
      </w:r>
      <w:r>
        <w:rPr>
          <w:rFonts w:asciiTheme="minorHAnsi" w:hAnsiTheme="minorHAnsi" w:cstheme="minorHAnsi"/>
          <w:sz w:val="18"/>
          <w:szCs w:val="18"/>
        </w:rPr>
        <w:t>działu zaopatrzenia</w:t>
      </w:r>
      <w:r w:rsidRPr="006B3C87">
        <w:rPr>
          <w:rFonts w:asciiTheme="minorHAnsi" w:hAnsiTheme="minorHAnsi" w:cstheme="minorHAnsi"/>
          <w:sz w:val="18"/>
          <w:szCs w:val="18"/>
        </w:rPr>
        <w:t xml:space="preserve">. </w:t>
      </w:r>
    </w:p>
    <w:p w:rsidR="00904B63" w:rsidRDefault="00904B63" w:rsidP="00904B63">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904B63" w:rsidRDefault="00904B63" w:rsidP="00904B63">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AD72EC" w:rsidRDefault="00AD72EC" w:rsidP="00904B63">
      <w:pPr>
        <w:pStyle w:val="Default"/>
        <w:rPr>
          <w:rFonts w:asciiTheme="minorHAnsi" w:hAnsiTheme="minorHAnsi" w:cstheme="minorHAnsi"/>
          <w:sz w:val="18"/>
          <w:szCs w:val="18"/>
        </w:rPr>
      </w:pP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F46605" w:rsidRPr="004915EF" w:rsidRDefault="00F46605" w:rsidP="00F46605">
      <w:pPr>
        <w:pStyle w:val="Default"/>
        <w:spacing w:after="167"/>
        <w:rPr>
          <w:rFonts w:asciiTheme="minorHAnsi" w:hAnsiTheme="minorHAnsi" w:cstheme="minorHAnsi"/>
          <w:sz w:val="18"/>
          <w:szCs w:val="18"/>
        </w:rPr>
      </w:pPr>
      <w:r w:rsidRPr="004915EF">
        <w:rPr>
          <w:rFonts w:asciiTheme="minorHAnsi" w:hAnsiTheme="minorHAnsi" w:cstheme="minorHAnsi"/>
          <w:sz w:val="18"/>
          <w:szCs w:val="18"/>
        </w:rPr>
        <w:t>1.</w:t>
      </w:r>
      <w:r w:rsidR="00103D26" w:rsidRPr="004915EF">
        <w:rPr>
          <w:rFonts w:asciiTheme="minorHAnsi" w:hAnsiTheme="minorHAnsi" w:cstheme="minorHAnsi"/>
          <w:sz w:val="18"/>
          <w:szCs w:val="18"/>
        </w:rPr>
        <w:t xml:space="preserve"> Dostawy realizowane będą w ciągu </w:t>
      </w:r>
      <w:r w:rsidR="00AD72EC">
        <w:rPr>
          <w:rFonts w:asciiTheme="minorHAnsi" w:hAnsiTheme="minorHAnsi" w:cstheme="minorHAnsi"/>
          <w:sz w:val="18"/>
          <w:szCs w:val="18"/>
        </w:rPr>
        <w:t>….</w:t>
      </w:r>
      <w:r w:rsidR="00103D26" w:rsidRPr="004915EF">
        <w:rPr>
          <w:rFonts w:asciiTheme="minorHAnsi" w:hAnsiTheme="minorHAnsi" w:cstheme="minorHAnsi"/>
          <w:sz w:val="18"/>
          <w:szCs w:val="18"/>
        </w:rPr>
        <w:t>… godzin po złożeniu telefonicznego lub mailowego zapotrzebowania przez Zamawiającego, środkami transportu Wykonawcy w ilościach i w terminach wynikających z zamówień złożonych przez Zamawiającego.</w:t>
      </w:r>
    </w:p>
    <w:p w:rsidR="00F46605" w:rsidRPr="004915EF" w:rsidRDefault="00F46605" w:rsidP="00F46605">
      <w:pPr>
        <w:pStyle w:val="Default"/>
        <w:spacing w:after="167"/>
        <w:rPr>
          <w:rFonts w:asciiTheme="minorHAnsi" w:hAnsiTheme="minorHAnsi" w:cstheme="minorHAnsi"/>
          <w:sz w:val="18"/>
          <w:szCs w:val="18"/>
        </w:rPr>
      </w:pPr>
      <w:r w:rsidRPr="004915EF">
        <w:rPr>
          <w:rFonts w:asciiTheme="minorHAnsi" w:hAnsiTheme="minorHAnsi" w:cstheme="minorHAnsi"/>
          <w:sz w:val="18"/>
          <w:szCs w:val="18"/>
        </w:rPr>
        <w:t xml:space="preserve">2. Miejscem dostawy </w:t>
      </w:r>
      <w:r w:rsidR="00904B63" w:rsidRPr="004915EF">
        <w:rPr>
          <w:rFonts w:asciiTheme="minorHAnsi" w:hAnsiTheme="minorHAnsi" w:cstheme="minorHAnsi"/>
          <w:sz w:val="18"/>
          <w:szCs w:val="18"/>
        </w:rPr>
        <w:t xml:space="preserve">siedziba </w:t>
      </w:r>
      <w:r w:rsidRPr="004915EF">
        <w:rPr>
          <w:rFonts w:asciiTheme="minorHAnsi" w:hAnsiTheme="minorHAnsi" w:cstheme="minorHAnsi"/>
          <w:sz w:val="18"/>
          <w:szCs w:val="18"/>
        </w:rPr>
        <w:t xml:space="preserve">Zamawiającego </w:t>
      </w:r>
      <w:r w:rsidR="00904B63" w:rsidRPr="004915EF">
        <w:rPr>
          <w:rFonts w:asciiTheme="minorHAnsi" w:hAnsiTheme="minorHAnsi" w:cstheme="minorHAnsi"/>
          <w:sz w:val="18"/>
          <w:szCs w:val="18"/>
        </w:rPr>
        <w:t xml:space="preserve">- </w:t>
      </w:r>
      <w:r w:rsidRPr="004915EF">
        <w:rPr>
          <w:rFonts w:asciiTheme="minorHAnsi" w:hAnsiTheme="minorHAnsi" w:cstheme="minorHAnsi"/>
          <w:sz w:val="18"/>
          <w:szCs w:val="18"/>
        </w:rPr>
        <w:t xml:space="preserve"> GZK Żołędowo ul. Jastrzębia 62, czynny w dni robocze w godzinach od 7</w:t>
      </w:r>
      <w:r w:rsidR="00A16FF4" w:rsidRPr="004915EF">
        <w:rPr>
          <w:rFonts w:asciiTheme="minorHAnsi" w:hAnsiTheme="minorHAnsi" w:cstheme="minorHAnsi"/>
          <w:sz w:val="18"/>
          <w:szCs w:val="18"/>
        </w:rPr>
        <w:t>:</w:t>
      </w:r>
      <w:r w:rsidRPr="004915EF">
        <w:rPr>
          <w:rFonts w:asciiTheme="minorHAnsi" w:hAnsiTheme="minorHAnsi" w:cstheme="minorHAnsi"/>
          <w:sz w:val="18"/>
          <w:szCs w:val="18"/>
        </w:rPr>
        <w:t>00 d</w:t>
      </w:r>
      <w:r w:rsidR="00A16FF4" w:rsidRPr="004915EF">
        <w:rPr>
          <w:rFonts w:asciiTheme="minorHAnsi" w:hAnsiTheme="minorHAnsi" w:cstheme="minorHAnsi"/>
          <w:sz w:val="18"/>
          <w:szCs w:val="18"/>
        </w:rPr>
        <w:t>o 15:00 , dostawy mogą być reali</w:t>
      </w:r>
      <w:r w:rsidRPr="004915EF">
        <w:rPr>
          <w:rFonts w:asciiTheme="minorHAnsi" w:hAnsiTheme="minorHAnsi" w:cstheme="minorHAnsi"/>
          <w:sz w:val="18"/>
          <w:szCs w:val="18"/>
        </w:rPr>
        <w:t xml:space="preserve">zowane tylko w tym czasie. </w:t>
      </w:r>
    </w:p>
    <w:p w:rsidR="00F46605" w:rsidRPr="004915EF" w:rsidRDefault="00F46605" w:rsidP="00F46605">
      <w:pPr>
        <w:pStyle w:val="Default"/>
        <w:spacing w:after="167"/>
        <w:rPr>
          <w:rFonts w:asciiTheme="minorHAnsi" w:hAnsiTheme="minorHAnsi" w:cstheme="minorHAnsi"/>
          <w:sz w:val="18"/>
          <w:szCs w:val="18"/>
        </w:rPr>
      </w:pPr>
      <w:r w:rsidRPr="004915EF">
        <w:rPr>
          <w:rFonts w:asciiTheme="minorHAnsi" w:hAnsiTheme="minorHAnsi" w:cstheme="minorHAnsi"/>
          <w:sz w:val="18"/>
          <w:szCs w:val="18"/>
        </w:rPr>
        <w:t xml:space="preserve">3. Dowodem zrealizowania dostaw będzie pisemne potwierdzenie na każdorazowo dostarczonej fakturze, dokonane przez upoważnionego pracownika Zamawiającego po sprawdzeniu ilości i rodzaju </w:t>
      </w:r>
      <w:r w:rsidR="00904B63" w:rsidRPr="004915EF">
        <w:rPr>
          <w:rFonts w:asciiTheme="minorHAnsi" w:hAnsiTheme="minorHAnsi" w:cstheme="minorHAnsi"/>
          <w:sz w:val="18"/>
          <w:szCs w:val="18"/>
        </w:rPr>
        <w:t>oleju</w:t>
      </w:r>
      <w:r w:rsidRPr="004915EF">
        <w:rPr>
          <w:rFonts w:asciiTheme="minorHAnsi" w:hAnsiTheme="minorHAnsi" w:cstheme="minorHAnsi"/>
          <w:sz w:val="18"/>
          <w:szCs w:val="18"/>
        </w:rPr>
        <w:t xml:space="preserve">. </w:t>
      </w:r>
    </w:p>
    <w:p w:rsidR="00F46605" w:rsidRPr="004915EF" w:rsidRDefault="00F46605" w:rsidP="00F46605">
      <w:pPr>
        <w:pStyle w:val="Default"/>
        <w:spacing w:after="167"/>
        <w:rPr>
          <w:rFonts w:asciiTheme="minorHAnsi" w:hAnsiTheme="minorHAnsi" w:cstheme="minorHAnsi"/>
          <w:sz w:val="18"/>
          <w:szCs w:val="18"/>
        </w:rPr>
      </w:pPr>
      <w:r w:rsidRPr="004915EF">
        <w:rPr>
          <w:rFonts w:asciiTheme="minorHAnsi" w:hAnsiTheme="minorHAnsi" w:cstheme="minorHAnsi"/>
          <w:sz w:val="18"/>
          <w:szCs w:val="18"/>
        </w:rPr>
        <w:t xml:space="preserve">4. Koszty dostaw do Zamawiającego ponosi Wykonawca. </w:t>
      </w:r>
    </w:p>
    <w:p w:rsidR="00F46605" w:rsidRPr="004915EF" w:rsidRDefault="00F46605" w:rsidP="00F46605">
      <w:pPr>
        <w:pStyle w:val="Default"/>
        <w:rPr>
          <w:rFonts w:asciiTheme="minorHAnsi" w:hAnsiTheme="minorHAnsi" w:cstheme="minorHAnsi"/>
          <w:sz w:val="18"/>
          <w:szCs w:val="18"/>
        </w:rPr>
      </w:pPr>
      <w:r w:rsidRPr="004915EF">
        <w:rPr>
          <w:rFonts w:asciiTheme="minorHAnsi" w:hAnsiTheme="minorHAnsi" w:cstheme="minorHAnsi"/>
          <w:sz w:val="18"/>
          <w:szCs w:val="18"/>
        </w:rPr>
        <w:t xml:space="preserve">5. Do czasu odbioru przez Zamawiającego ryzyko wszelkich niebezpieczeństw związanych z ewentualnym uszkodzeniem lub utratą przedmiotu zamówienia ponosi Wykonawca. </w:t>
      </w:r>
    </w:p>
    <w:p w:rsidR="00F46605" w:rsidRPr="004915EF" w:rsidRDefault="00F46605" w:rsidP="00F46605">
      <w:pPr>
        <w:pStyle w:val="Default"/>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4915EF" w:rsidRPr="004915EF" w:rsidRDefault="004915EF" w:rsidP="004915EF">
      <w:pPr>
        <w:widowControl/>
        <w:suppressAutoHyphens w:val="0"/>
        <w:autoSpaceDN w:val="0"/>
        <w:adjustRightInd w:val="0"/>
        <w:rPr>
          <w:rFonts w:eastAsiaTheme="minorHAnsi"/>
          <w:color w:val="000000"/>
          <w:sz w:val="24"/>
          <w:szCs w:val="24"/>
          <w:lang w:eastAsia="en-US"/>
        </w:rPr>
      </w:pPr>
    </w:p>
    <w:p w:rsidR="00AD72EC" w:rsidRDefault="00AD72EC" w:rsidP="00AD72EC">
      <w:pPr>
        <w:jc w:val="both"/>
        <w:rPr>
          <w:rFonts w:asciiTheme="minorHAnsi" w:eastAsia="Arial" w:hAnsiTheme="minorHAnsi" w:cstheme="minorHAnsi"/>
          <w:sz w:val="18"/>
          <w:szCs w:val="18"/>
        </w:rPr>
      </w:pPr>
      <w:r>
        <w:rPr>
          <w:rFonts w:asciiTheme="minorHAnsi" w:hAnsiTheme="minorHAnsi"/>
          <w:bCs/>
          <w:sz w:val="18"/>
          <w:szCs w:val="18"/>
        </w:rPr>
        <w:t>1.</w:t>
      </w:r>
      <w:r w:rsidRPr="00AD6016">
        <w:rPr>
          <w:rFonts w:asciiTheme="minorHAnsi" w:eastAsia="Arial" w:hAnsiTheme="minorHAnsi" w:cstheme="minorHAnsi"/>
          <w:sz w:val="18"/>
          <w:szCs w:val="18"/>
        </w:rPr>
        <w:t>Wynagrodzenie Wykonawcy wyraża się kwotą</w:t>
      </w:r>
      <w:r>
        <w:rPr>
          <w:rFonts w:asciiTheme="minorHAnsi" w:eastAsia="Arial" w:hAnsiTheme="minorHAnsi" w:cstheme="minorHAnsi"/>
          <w:sz w:val="18"/>
          <w:szCs w:val="18"/>
        </w:rPr>
        <w:t xml:space="preserve">: </w:t>
      </w:r>
    </w:p>
    <w:p w:rsidR="00AD72EC" w:rsidRPr="00AD72EC" w:rsidRDefault="00AD72EC" w:rsidP="00AD72EC">
      <w:pPr>
        <w:jc w:val="both"/>
        <w:rPr>
          <w:rFonts w:asciiTheme="minorHAnsi" w:hAnsiTheme="minorHAnsi"/>
          <w:b/>
        </w:rPr>
      </w:pPr>
      <w:r w:rsidRPr="00AD72EC">
        <w:rPr>
          <w:rFonts w:asciiTheme="minorHAnsi" w:hAnsiTheme="minorHAnsi"/>
        </w:rPr>
        <w:t xml:space="preserve">              </w:t>
      </w:r>
    </w:p>
    <w:tbl>
      <w:tblPr>
        <w:tblStyle w:val="Tabela-Siatka"/>
        <w:tblW w:w="0" w:type="auto"/>
        <w:tblLook w:val="04A0" w:firstRow="1" w:lastRow="0" w:firstColumn="1" w:lastColumn="0" w:noHBand="0" w:noVBand="1"/>
      </w:tblPr>
      <w:tblGrid>
        <w:gridCol w:w="2259"/>
        <w:gridCol w:w="2260"/>
        <w:gridCol w:w="2260"/>
        <w:gridCol w:w="2260"/>
      </w:tblGrid>
      <w:tr w:rsidR="00AD72EC" w:rsidRPr="00AD72EC" w:rsidTr="001849F8">
        <w:tc>
          <w:tcPr>
            <w:tcW w:w="2259" w:type="dxa"/>
          </w:tcPr>
          <w:p w:rsidR="00AD72EC" w:rsidRPr="00AD72EC" w:rsidRDefault="00AD72EC" w:rsidP="00AD72EC">
            <w:pPr>
              <w:jc w:val="both"/>
              <w:rPr>
                <w:rFonts w:asciiTheme="minorHAnsi" w:hAnsiTheme="minorHAnsi"/>
              </w:rPr>
            </w:pPr>
            <w:r w:rsidRPr="00AD72EC">
              <w:rPr>
                <w:rFonts w:asciiTheme="minorHAnsi" w:hAnsiTheme="minorHAnsi"/>
              </w:rPr>
              <w:t>Nazwa artykułu</w:t>
            </w:r>
          </w:p>
        </w:tc>
        <w:tc>
          <w:tcPr>
            <w:tcW w:w="2260" w:type="dxa"/>
          </w:tcPr>
          <w:p w:rsidR="00AD72EC" w:rsidRPr="00AD72EC" w:rsidRDefault="00AD72EC" w:rsidP="00AD72EC">
            <w:pPr>
              <w:jc w:val="both"/>
              <w:rPr>
                <w:rFonts w:asciiTheme="minorHAnsi" w:hAnsiTheme="minorHAnsi"/>
              </w:rPr>
            </w:pPr>
            <w:r w:rsidRPr="00AD72EC">
              <w:rPr>
                <w:rFonts w:asciiTheme="minorHAnsi" w:hAnsiTheme="minorHAnsi"/>
              </w:rPr>
              <w:t xml:space="preserve">Cena brutto za 1 litr </w:t>
            </w:r>
          </w:p>
        </w:tc>
        <w:tc>
          <w:tcPr>
            <w:tcW w:w="2260" w:type="dxa"/>
          </w:tcPr>
          <w:p w:rsidR="00AD72EC" w:rsidRPr="00AD72EC" w:rsidRDefault="00AD72EC" w:rsidP="00AD72EC">
            <w:pPr>
              <w:jc w:val="both"/>
              <w:rPr>
                <w:rFonts w:asciiTheme="minorHAnsi" w:hAnsiTheme="minorHAnsi"/>
              </w:rPr>
            </w:pPr>
            <w:r w:rsidRPr="00AD72EC">
              <w:rPr>
                <w:rFonts w:asciiTheme="minorHAnsi" w:hAnsiTheme="minorHAnsi"/>
              </w:rPr>
              <w:t>Oferowany upust w %</w:t>
            </w:r>
          </w:p>
        </w:tc>
        <w:tc>
          <w:tcPr>
            <w:tcW w:w="2260" w:type="dxa"/>
          </w:tcPr>
          <w:p w:rsidR="00AD72EC" w:rsidRPr="00AD72EC" w:rsidRDefault="00AD72EC" w:rsidP="00AD72EC">
            <w:pPr>
              <w:jc w:val="both"/>
              <w:rPr>
                <w:rFonts w:asciiTheme="minorHAnsi" w:hAnsiTheme="minorHAnsi"/>
              </w:rPr>
            </w:pPr>
            <w:r>
              <w:rPr>
                <w:rFonts w:asciiTheme="minorHAnsi" w:hAnsiTheme="minorHAnsi"/>
              </w:rPr>
              <w:t>Cena z</w:t>
            </w:r>
            <w:r w:rsidRPr="00AD72EC">
              <w:rPr>
                <w:rFonts w:asciiTheme="minorHAnsi" w:hAnsiTheme="minorHAnsi"/>
              </w:rPr>
              <w:t>a 1 litr po upuście</w:t>
            </w:r>
          </w:p>
        </w:tc>
      </w:tr>
      <w:tr w:rsidR="00AD72EC" w:rsidRPr="00AD72EC" w:rsidTr="001849F8">
        <w:tc>
          <w:tcPr>
            <w:tcW w:w="2259" w:type="dxa"/>
          </w:tcPr>
          <w:p w:rsidR="00AD72EC" w:rsidRPr="00AD72EC" w:rsidRDefault="00AD72EC" w:rsidP="00AD72EC">
            <w:pPr>
              <w:jc w:val="both"/>
              <w:rPr>
                <w:rFonts w:asciiTheme="minorHAnsi" w:hAnsiTheme="minorHAnsi"/>
              </w:rPr>
            </w:pPr>
            <w:r w:rsidRPr="00AD72EC">
              <w:rPr>
                <w:rFonts w:asciiTheme="minorHAnsi" w:hAnsiTheme="minorHAnsi"/>
              </w:rPr>
              <w:t>Olej napędowy</w:t>
            </w:r>
          </w:p>
        </w:tc>
        <w:tc>
          <w:tcPr>
            <w:tcW w:w="2260" w:type="dxa"/>
          </w:tcPr>
          <w:p w:rsidR="00AD72EC" w:rsidRPr="00AD72EC" w:rsidRDefault="00AD72EC" w:rsidP="00AD72EC">
            <w:pPr>
              <w:jc w:val="both"/>
              <w:rPr>
                <w:rFonts w:asciiTheme="minorHAnsi" w:hAnsiTheme="minorHAnsi"/>
              </w:rPr>
            </w:pPr>
          </w:p>
        </w:tc>
        <w:tc>
          <w:tcPr>
            <w:tcW w:w="2260" w:type="dxa"/>
          </w:tcPr>
          <w:p w:rsidR="00AD72EC" w:rsidRPr="00AD72EC" w:rsidRDefault="00AD72EC" w:rsidP="00AD72EC">
            <w:pPr>
              <w:jc w:val="both"/>
              <w:rPr>
                <w:rFonts w:asciiTheme="minorHAnsi" w:hAnsiTheme="minorHAnsi"/>
              </w:rPr>
            </w:pPr>
          </w:p>
        </w:tc>
        <w:tc>
          <w:tcPr>
            <w:tcW w:w="2260" w:type="dxa"/>
          </w:tcPr>
          <w:p w:rsidR="00AD72EC" w:rsidRPr="00AD72EC" w:rsidRDefault="00AD72EC" w:rsidP="00AD72EC">
            <w:pPr>
              <w:jc w:val="both"/>
              <w:rPr>
                <w:rFonts w:asciiTheme="minorHAnsi" w:hAnsiTheme="minorHAnsi"/>
              </w:rPr>
            </w:pPr>
          </w:p>
        </w:tc>
      </w:tr>
      <w:tr w:rsidR="00AD72EC" w:rsidRPr="00AD72EC" w:rsidTr="001849F8">
        <w:tc>
          <w:tcPr>
            <w:tcW w:w="2259" w:type="dxa"/>
          </w:tcPr>
          <w:p w:rsidR="00AD72EC" w:rsidRPr="00AD72EC" w:rsidRDefault="00AD72EC" w:rsidP="00AD72EC">
            <w:pPr>
              <w:jc w:val="both"/>
              <w:rPr>
                <w:rFonts w:asciiTheme="minorHAnsi" w:hAnsiTheme="minorHAnsi"/>
              </w:rPr>
            </w:pPr>
            <w:r w:rsidRPr="00AD72EC">
              <w:rPr>
                <w:rFonts w:asciiTheme="minorHAnsi" w:hAnsiTheme="minorHAnsi"/>
              </w:rPr>
              <w:t>Olej opałowy</w:t>
            </w:r>
          </w:p>
        </w:tc>
        <w:tc>
          <w:tcPr>
            <w:tcW w:w="2260" w:type="dxa"/>
          </w:tcPr>
          <w:p w:rsidR="00AD72EC" w:rsidRPr="00AD72EC" w:rsidRDefault="00AD72EC" w:rsidP="00AD72EC">
            <w:pPr>
              <w:jc w:val="both"/>
              <w:rPr>
                <w:rFonts w:asciiTheme="minorHAnsi" w:hAnsiTheme="minorHAnsi"/>
              </w:rPr>
            </w:pPr>
          </w:p>
        </w:tc>
        <w:tc>
          <w:tcPr>
            <w:tcW w:w="2260" w:type="dxa"/>
          </w:tcPr>
          <w:p w:rsidR="00AD72EC" w:rsidRPr="00AD72EC" w:rsidRDefault="00AD72EC" w:rsidP="00AD72EC">
            <w:pPr>
              <w:jc w:val="both"/>
              <w:rPr>
                <w:rFonts w:asciiTheme="minorHAnsi" w:hAnsiTheme="minorHAnsi"/>
              </w:rPr>
            </w:pPr>
          </w:p>
        </w:tc>
        <w:tc>
          <w:tcPr>
            <w:tcW w:w="2260" w:type="dxa"/>
          </w:tcPr>
          <w:p w:rsidR="00AD72EC" w:rsidRPr="00AD72EC" w:rsidRDefault="00AD72EC" w:rsidP="00AD72EC">
            <w:pPr>
              <w:jc w:val="both"/>
              <w:rPr>
                <w:rFonts w:asciiTheme="minorHAnsi" w:hAnsiTheme="minorHAnsi"/>
              </w:rPr>
            </w:pPr>
          </w:p>
        </w:tc>
      </w:tr>
    </w:tbl>
    <w:p w:rsidR="00AD72EC" w:rsidRPr="00AD72EC" w:rsidRDefault="00AD72EC" w:rsidP="00AD72EC">
      <w:pPr>
        <w:jc w:val="both"/>
        <w:rPr>
          <w:rFonts w:asciiTheme="minorHAnsi" w:hAnsiTheme="minorHAnsi"/>
          <w:b/>
        </w:rPr>
      </w:pPr>
      <w:r w:rsidRPr="00AD72EC">
        <w:rPr>
          <w:rFonts w:asciiTheme="minorHAnsi" w:hAnsiTheme="minorHAnsi"/>
        </w:rPr>
        <w:t xml:space="preserve">         </w:t>
      </w:r>
    </w:p>
    <w:p w:rsidR="00AD72EC" w:rsidRPr="00AD72EC" w:rsidRDefault="00AD72EC" w:rsidP="00AD72EC">
      <w:pPr>
        <w:numPr>
          <w:ilvl w:val="0"/>
          <w:numId w:val="23"/>
        </w:numPr>
        <w:suppressAutoHyphens w:val="0"/>
        <w:autoSpaceDN w:val="0"/>
        <w:adjustRightInd w:val="0"/>
        <w:contextualSpacing/>
        <w:jc w:val="both"/>
        <w:rPr>
          <w:rFonts w:asciiTheme="minorHAnsi" w:hAnsiTheme="minorHAnsi"/>
        </w:rPr>
      </w:pPr>
      <w:r w:rsidRPr="00AD72EC">
        <w:rPr>
          <w:rFonts w:asciiTheme="minorHAnsi" w:hAnsiTheme="minorHAnsi"/>
        </w:rPr>
        <w:t xml:space="preserve">Słownie cena brutto Wykonawcy za 1 litr oleju napędowego po upuście </w:t>
      </w:r>
      <w:r w:rsidRPr="00AD72EC">
        <w:rPr>
          <w:rFonts w:asciiTheme="minorHAnsi" w:hAnsiTheme="minorHAnsi"/>
        </w:rPr>
        <w:lastRenderedPageBreak/>
        <w:t>.………………………………………………………………………………………………</w:t>
      </w:r>
    </w:p>
    <w:p w:rsidR="00AD72EC" w:rsidRPr="00AD72EC" w:rsidRDefault="00AD72EC" w:rsidP="00AD72EC">
      <w:pPr>
        <w:numPr>
          <w:ilvl w:val="0"/>
          <w:numId w:val="23"/>
        </w:numPr>
        <w:suppressAutoHyphens w:val="0"/>
        <w:autoSpaceDN w:val="0"/>
        <w:adjustRightInd w:val="0"/>
        <w:contextualSpacing/>
        <w:jc w:val="both"/>
        <w:rPr>
          <w:rFonts w:asciiTheme="minorHAnsi" w:hAnsiTheme="minorHAnsi"/>
        </w:rPr>
      </w:pPr>
      <w:r w:rsidRPr="00AD72EC">
        <w:rPr>
          <w:rFonts w:asciiTheme="minorHAnsi" w:hAnsiTheme="minorHAnsi"/>
        </w:rPr>
        <w:t>Słownie cena brutto Wykonawcy za 1 litr oleju opałowego po upuście ……………………………………………………………………………………………….</w:t>
      </w:r>
    </w:p>
    <w:p w:rsidR="00AD72EC" w:rsidRPr="00AD72EC" w:rsidRDefault="00AD72EC" w:rsidP="00AD72EC">
      <w:pPr>
        <w:numPr>
          <w:ilvl w:val="0"/>
          <w:numId w:val="23"/>
        </w:numPr>
        <w:suppressAutoHyphens w:val="0"/>
        <w:autoSpaceDN w:val="0"/>
        <w:adjustRightInd w:val="0"/>
        <w:contextualSpacing/>
        <w:jc w:val="both"/>
        <w:rPr>
          <w:rFonts w:asciiTheme="minorHAnsi" w:hAnsiTheme="minorHAnsi"/>
        </w:rPr>
      </w:pPr>
      <w:r w:rsidRPr="00AD72EC">
        <w:rPr>
          <w:rFonts w:asciiTheme="minorHAnsi" w:hAnsiTheme="minorHAnsi"/>
        </w:rPr>
        <w:t>Oferowany upust za olej napędowy %...............................................................................</w:t>
      </w:r>
    </w:p>
    <w:p w:rsidR="00AD72EC" w:rsidRPr="00AD72EC" w:rsidRDefault="00AD72EC" w:rsidP="00AD72EC">
      <w:pPr>
        <w:numPr>
          <w:ilvl w:val="0"/>
          <w:numId w:val="23"/>
        </w:numPr>
        <w:suppressAutoHyphens w:val="0"/>
        <w:autoSpaceDN w:val="0"/>
        <w:adjustRightInd w:val="0"/>
        <w:contextualSpacing/>
        <w:jc w:val="both"/>
        <w:rPr>
          <w:rFonts w:asciiTheme="minorHAnsi" w:hAnsiTheme="minorHAnsi"/>
        </w:rPr>
      </w:pPr>
      <w:r w:rsidRPr="00AD72EC">
        <w:rPr>
          <w:rFonts w:asciiTheme="minorHAnsi" w:hAnsiTheme="minorHAnsi"/>
        </w:rPr>
        <w:t>Oferowany upust za olej opałowy %...............................................................................</w:t>
      </w:r>
    </w:p>
    <w:p w:rsidR="00AD72EC" w:rsidRPr="00AD72EC" w:rsidRDefault="00AD72EC" w:rsidP="00AD72EC">
      <w:pPr>
        <w:jc w:val="both"/>
        <w:rPr>
          <w:rFonts w:asciiTheme="minorHAnsi" w:hAnsiTheme="minorHAnsi"/>
        </w:rPr>
      </w:pPr>
    </w:p>
    <w:p w:rsidR="009528FD" w:rsidRPr="009528FD" w:rsidRDefault="009528FD" w:rsidP="009528FD">
      <w:pPr>
        <w:suppressAutoHyphens w:val="0"/>
        <w:autoSpaceDN w:val="0"/>
        <w:adjustRightInd w:val="0"/>
        <w:spacing w:line="276" w:lineRule="auto"/>
        <w:ind w:right="-1"/>
        <w:jc w:val="both"/>
        <w:rPr>
          <w:rFonts w:ascii="Calibri" w:hAnsi="Calibri" w:cs="Calibri"/>
          <w:color w:val="000000"/>
          <w:sz w:val="18"/>
          <w:szCs w:val="18"/>
        </w:rPr>
      </w:pPr>
      <w:r w:rsidRPr="009528FD">
        <w:rPr>
          <w:rFonts w:ascii="Calibri" w:hAnsi="Calibri" w:cs="Calibri"/>
          <w:sz w:val="18"/>
          <w:szCs w:val="18"/>
        </w:rPr>
        <w:t>2.Niedoszacowanie, pominięcie oraz brak rozpoznania zakresu przedmiotu umowy nie może być podstawą do żądania zmiany wynagrodzenia ryczałtowego określonego w ust. 1 niniejszego paragrafu.</w:t>
      </w:r>
    </w:p>
    <w:p w:rsidR="004915EF" w:rsidRPr="009528FD" w:rsidRDefault="009528FD" w:rsidP="009528FD">
      <w:pPr>
        <w:widowControl/>
        <w:suppressAutoHyphens w:val="0"/>
        <w:autoSpaceDE/>
        <w:spacing w:line="276" w:lineRule="auto"/>
        <w:ind w:right="-1"/>
        <w:jc w:val="both"/>
        <w:rPr>
          <w:rFonts w:ascii="Calibri" w:hAnsi="Calibri" w:cs="Calibri"/>
          <w:color w:val="000000"/>
          <w:sz w:val="18"/>
          <w:szCs w:val="18"/>
        </w:rPr>
      </w:pPr>
      <w:r w:rsidRPr="009528FD">
        <w:rPr>
          <w:rFonts w:ascii="Calibri" w:hAnsi="Calibri" w:cs="Calibri"/>
          <w:sz w:val="18"/>
          <w:szCs w:val="18"/>
        </w:rPr>
        <w:t>3.Wynagrodzenie, o którym mowa w ust. 1, nie podlega indeksacji z tytułu inflacji.</w:t>
      </w:r>
    </w:p>
    <w:p w:rsidR="009528FD" w:rsidRPr="006B3C87" w:rsidRDefault="004915EF" w:rsidP="004915EF">
      <w:pPr>
        <w:pStyle w:val="Default"/>
        <w:rPr>
          <w:rFonts w:asciiTheme="minorHAnsi" w:hAnsiTheme="minorHAnsi" w:cstheme="minorHAnsi"/>
          <w:sz w:val="18"/>
          <w:szCs w:val="18"/>
        </w:rPr>
      </w:pPr>
      <w:r>
        <w:rPr>
          <w:rFonts w:asciiTheme="minorHAnsi" w:hAnsiTheme="minorHAnsi" w:cstheme="minorHAnsi"/>
          <w:sz w:val="18"/>
          <w:szCs w:val="18"/>
        </w:rPr>
        <w:t>4</w:t>
      </w:r>
      <w:r w:rsidRPr="006B3C87">
        <w:rPr>
          <w:rFonts w:asciiTheme="minorHAnsi" w:hAnsiTheme="minorHAnsi" w:cstheme="minorHAnsi"/>
          <w:sz w:val="18"/>
          <w:szCs w:val="18"/>
        </w:rPr>
        <w:t xml:space="preserve">. Zamawiający będzie dokonywał zapłaty należności przelewem na konto Wykonawcy nr ………………… ………………………………………………………….. w terminie </w:t>
      </w:r>
      <w:r w:rsidRPr="006B3C87">
        <w:rPr>
          <w:rFonts w:asciiTheme="minorHAnsi" w:hAnsiTheme="minorHAnsi" w:cstheme="minorHAnsi"/>
          <w:b/>
          <w:bCs/>
          <w:sz w:val="18"/>
          <w:szCs w:val="18"/>
        </w:rPr>
        <w:t xml:space="preserve">30 dni, </w:t>
      </w:r>
      <w:r w:rsidRPr="006B3C87">
        <w:rPr>
          <w:rFonts w:asciiTheme="minorHAnsi" w:hAnsiTheme="minorHAnsi" w:cstheme="minorHAnsi"/>
          <w:sz w:val="18"/>
          <w:szCs w:val="18"/>
        </w:rPr>
        <w:t xml:space="preserve">od daty wystawienia faktury . </w:t>
      </w:r>
    </w:p>
    <w:p w:rsidR="004915EF" w:rsidRPr="006B3C87" w:rsidRDefault="004915EF" w:rsidP="004915EF">
      <w:pPr>
        <w:pStyle w:val="Default"/>
        <w:rPr>
          <w:rFonts w:asciiTheme="minorHAnsi" w:hAnsiTheme="minorHAnsi" w:cstheme="minorHAnsi"/>
          <w:sz w:val="18"/>
          <w:szCs w:val="18"/>
        </w:rPr>
      </w:pPr>
      <w:r>
        <w:rPr>
          <w:rFonts w:asciiTheme="minorHAnsi" w:hAnsiTheme="minorHAnsi" w:cstheme="minorHAnsi"/>
          <w:sz w:val="18"/>
          <w:szCs w:val="18"/>
        </w:rPr>
        <w:t>5</w:t>
      </w:r>
      <w:r w:rsidRPr="006B3C87">
        <w:rPr>
          <w:rFonts w:asciiTheme="minorHAnsi" w:hAnsiTheme="minorHAnsi" w:cstheme="minorHAnsi"/>
          <w:sz w:val="18"/>
          <w:szCs w:val="18"/>
        </w:rPr>
        <w:t xml:space="preserve">. Wykonawca oświadcza , że rachunek do płatności wskazany w umowie należy do Wykonawcy i jest rachunkiem otwartym na potrzeby prowadzonej działalności gospodarczej oraz został dla niego utworzony wydzielony rachunek VAT . </w:t>
      </w:r>
    </w:p>
    <w:p w:rsidR="004915EF" w:rsidRPr="006B3C87" w:rsidRDefault="004915EF" w:rsidP="004915EF">
      <w:pPr>
        <w:pStyle w:val="Default"/>
        <w:rPr>
          <w:rFonts w:asciiTheme="minorHAnsi" w:hAnsiTheme="minorHAnsi" w:cstheme="minorHAnsi"/>
          <w:sz w:val="18"/>
          <w:szCs w:val="18"/>
        </w:rPr>
      </w:pPr>
      <w:r>
        <w:rPr>
          <w:rFonts w:asciiTheme="minorHAnsi" w:hAnsiTheme="minorHAnsi" w:cstheme="minorHAnsi"/>
          <w:sz w:val="18"/>
          <w:szCs w:val="18"/>
        </w:rPr>
        <w:t>6</w:t>
      </w:r>
      <w:r w:rsidRPr="006B3C87">
        <w:rPr>
          <w:rFonts w:asciiTheme="minorHAnsi" w:hAnsiTheme="minorHAnsi" w:cstheme="minorHAnsi"/>
          <w:sz w:val="18"/>
          <w:szCs w:val="18"/>
        </w:rPr>
        <w:t xml:space="preserve">. Wykonawca oświadcza, że wskazany rachunek bankowy znajduje się w wykazie podmiotów prowadzonym przez Szefa Krajowej Administracji Skarbowej tzw. „białej listy podatników VAT”. </w:t>
      </w:r>
    </w:p>
    <w:p w:rsidR="004915EF" w:rsidRPr="006B3C87" w:rsidRDefault="004915EF" w:rsidP="004915EF">
      <w:pPr>
        <w:pStyle w:val="Default"/>
        <w:rPr>
          <w:rFonts w:asciiTheme="minorHAnsi" w:hAnsiTheme="minorHAnsi" w:cstheme="minorHAnsi"/>
          <w:sz w:val="18"/>
          <w:szCs w:val="18"/>
        </w:rPr>
      </w:pPr>
      <w:r>
        <w:rPr>
          <w:rFonts w:asciiTheme="minorHAnsi" w:hAnsiTheme="minorHAnsi" w:cstheme="minorHAnsi"/>
          <w:sz w:val="18"/>
          <w:szCs w:val="18"/>
        </w:rPr>
        <w:t>7</w:t>
      </w:r>
      <w:r w:rsidRPr="006B3C87">
        <w:rPr>
          <w:rFonts w:asciiTheme="minorHAnsi" w:hAnsiTheme="minorHAnsi" w:cstheme="minorHAnsi"/>
          <w:sz w:val="18"/>
          <w:szCs w:val="18"/>
        </w:rPr>
        <w:t>. W przypadku braku rachunku bankowego na liście , płatność nie będzie realizowana .</w:t>
      </w:r>
    </w:p>
    <w:p w:rsidR="004915EF" w:rsidRPr="006B3C87" w:rsidRDefault="004915EF" w:rsidP="004915EF">
      <w:pPr>
        <w:jc w:val="both"/>
        <w:rPr>
          <w:rFonts w:asciiTheme="minorHAnsi" w:hAnsiTheme="minorHAnsi" w:cstheme="minorHAnsi"/>
          <w:sz w:val="18"/>
          <w:szCs w:val="18"/>
          <w:lang w:eastAsia="pl-PL"/>
        </w:rPr>
      </w:pPr>
      <w:r>
        <w:rPr>
          <w:rFonts w:asciiTheme="minorHAnsi" w:hAnsiTheme="minorHAnsi" w:cstheme="minorHAnsi"/>
          <w:sz w:val="18"/>
          <w:szCs w:val="18"/>
        </w:rPr>
        <w:t>8</w:t>
      </w:r>
      <w:r w:rsidRPr="006B3C87">
        <w:rPr>
          <w:rFonts w:asciiTheme="minorHAnsi" w:hAnsiTheme="minorHAnsi" w:cstheme="minorHAnsi"/>
          <w:sz w:val="18"/>
          <w:szCs w:val="18"/>
        </w:rPr>
        <w:t xml:space="preserve">. </w:t>
      </w:r>
      <w:r w:rsidRPr="006B3C87">
        <w:rPr>
          <w:rFonts w:asciiTheme="minorHAnsi" w:hAnsiTheme="minorHAnsi" w:cstheme="minorHAnsi"/>
          <w:sz w:val="18"/>
          <w:szCs w:val="18"/>
          <w:lang w:eastAsia="pl-PL"/>
        </w:rPr>
        <w:t>Dostawca  towarów/ usługodawca oświadcza, że wskazany w umowie rachunek płatności, na którego konto Zamawiający ma obowiązek zapłaty za dostawę towaru/usługę jest rachunkiem  firmowym dostawcy towaru/usługodawcy  i został do niego utworzony wydzielony rachunek VAT. Zapłata należności  za dostawę towaru/usługę będącą przedmiotem niniejszej umowy będzie dokonywana tzw. mechanizmem podzielonej płatności.</w:t>
      </w:r>
    </w:p>
    <w:p w:rsidR="004915EF" w:rsidRDefault="004915EF" w:rsidP="004915EF">
      <w:pPr>
        <w:tabs>
          <w:tab w:val="left" w:pos="0"/>
        </w:tabs>
        <w:jc w:val="both"/>
        <w:rPr>
          <w:rFonts w:asciiTheme="minorHAnsi" w:hAnsiTheme="minorHAnsi" w:cstheme="minorHAnsi"/>
          <w:sz w:val="18"/>
          <w:szCs w:val="18"/>
        </w:rPr>
      </w:pPr>
      <w:r>
        <w:rPr>
          <w:rFonts w:asciiTheme="minorHAnsi" w:hAnsiTheme="minorHAnsi" w:cstheme="minorHAnsi"/>
          <w:sz w:val="18"/>
          <w:szCs w:val="18"/>
        </w:rPr>
        <w:t xml:space="preserve">9. </w:t>
      </w:r>
      <w:r w:rsidRPr="006B3C87">
        <w:rPr>
          <w:rFonts w:asciiTheme="minorHAnsi" w:hAnsiTheme="minorHAnsi" w:cstheme="minorHAnsi"/>
          <w:sz w:val="18"/>
          <w:szCs w:val="18"/>
        </w:rPr>
        <w:t>Za datę dokonania płatności strony będą uważały datę przekazania przez Zamawiającego</w:t>
      </w:r>
      <w:r>
        <w:rPr>
          <w:rFonts w:asciiTheme="minorHAnsi" w:hAnsiTheme="minorHAnsi" w:cstheme="minorHAnsi"/>
          <w:sz w:val="18"/>
          <w:szCs w:val="18"/>
        </w:rPr>
        <w:t xml:space="preserve"> </w:t>
      </w:r>
      <w:r w:rsidRPr="006B3C87">
        <w:rPr>
          <w:rFonts w:asciiTheme="minorHAnsi" w:hAnsiTheme="minorHAnsi" w:cstheme="minorHAnsi"/>
          <w:sz w:val="18"/>
          <w:szCs w:val="18"/>
        </w:rPr>
        <w:t>polecenia przelewu do banku.</w:t>
      </w:r>
    </w:p>
    <w:p w:rsidR="004915EF" w:rsidRDefault="004915EF" w:rsidP="00104671">
      <w:pPr>
        <w:tabs>
          <w:tab w:val="left" w:pos="0"/>
        </w:tabs>
        <w:jc w:val="both"/>
        <w:rPr>
          <w:rFonts w:asciiTheme="minorHAnsi" w:hAnsiTheme="minorHAnsi" w:cstheme="minorHAnsi"/>
          <w:sz w:val="18"/>
          <w:szCs w:val="18"/>
        </w:rPr>
      </w:pPr>
    </w:p>
    <w:p w:rsidR="004915EF" w:rsidRPr="006B3C87" w:rsidRDefault="004915EF" w:rsidP="00104671">
      <w:pPr>
        <w:tabs>
          <w:tab w:val="left" w:pos="0"/>
        </w:tabs>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4915EF">
        <w:rPr>
          <w:rFonts w:asciiTheme="minorHAnsi" w:hAnsiTheme="minorHAnsi" w:cstheme="minorHAnsi"/>
          <w:sz w:val="18"/>
          <w:szCs w:val="18"/>
        </w:rPr>
        <w:t>6</w:t>
      </w:r>
    </w:p>
    <w:p w:rsidR="00103D26" w:rsidRPr="00103D26" w:rsidRDefault="00103D26" w:rsidP="00103D26">
      <w:pPr>
        <w:widowControl/>
        <w:suppressAutoHyphens w:val="0"/>
        <w:autoSpaceDN w:val="0"/>
        <w:adjustRightInd w:val="0"/>
        <w:rPr>
          <w:rFonts w:eastAsiaTheme="minorHAnsi"/>
          <w:color w:val="000000"/>
          <w:sz w:val="24"/>
          <w:szCs w:val="24"/>
          <w:lang w:eastAsia="en-US"/>
        </w:rPr>
      </w:pPr>
    </w:p>
    <w:p w:rsidR="00103D26" w:rsidRPr="007E3BE3" w:rsidRDefault="00103D26" w:rsidP="007E3BE3">
      <w:pPr>
        <w:pStyle w:val="Akapitzlist"/>
        <w:widowControl/>
        <w:numPr>
          <w:ilvl w:val="0"/>
          <w:numId w:val="14"/>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Strony postanawiają, że obowiązującą je formę odszkodowania stanowią następujące kary umowne: </w:t>
      </w:r>
    </w:p>
    <w:p w:rsidR="00103D26" w:rsidRPr="007E3BE3" w:rsidRDefault="00103D26" w:rsidP="007E3BE3">
      <w:pPr>
        <w:pStyle w:val="Akapitzlist"/>
        <w:widowControl/>
        <w:numPr>
          <w:ilvl w:val="0"/>
          <w:numId w:val="16"/>
        </w:numPr>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100 zł za każdą godzinę zwłoki w dostawie oleju, w przypadku dostarczenia oleju opałowego w terminie przekraczającym 48 godzin od złożenia zamówienia, </w:t>
      </w:r>
    </w:p>
    <w:p w:rsidR="00103D26" w:rsidRPr="007E3BE3" w:rsidRDefault="00103D26" w:rsidP="007E3BE3">
      <w:pPr>
        <w:pStyle w:val="Akapitzlist"/>
        <w:widowControl/>
        <w:numPr>
          <w:ilvl w:val="0"/>
          <w:numId w:val="16"/>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w przypadku zwłoki w dostawie oleju opałowego, przekraczającej 48 godzin od złożenia zamówienia, Zamawiający jest upoważniony do zlecenia jednorazowej dostawy zastępczemu Dostawcy na koszt Wykonawcy, </w:t>
      </w:r>
    </w:p>
    <w:p w:rsidR="00103D26" w:rsidRPr="007E3BE3" w:rsidRDefault="00103D26" w:rsidP="007E3BE3">
      <w:pPr>
        <w:pStyle w:val="Akapitzlist"/>
        <w:widowControl/>
        <w:numPr>
          <w:ilvl w:val="0"/>
          <w:numId w:val="16"/>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w przypadku dostarczenia oleju opałowego o jakości niezgodnej z jakością określoną w świadectwie jakości, i spowodowanej tym awarii urządzeń potwierdzonej przez autoryzowany serwis Wykonawca będzie zobowiązany do pokrycia kosztów naprawy, </w:t>
      </w:r>
    </w:p>
    <w:p w:rsidR="00103D26" w:rsidRPr="007E3BE3" w:rsidRDefault="00103D26" w:rsidP="007E3BE3">
      <w:pPr>
        <w:pStyle w:val="Akapitzlist"/>
        <w:widowControl/>
        <w:numPr>
          <w:ilvl w:val="0"/>
          <w:numId w:val="16"/>
        </w:numPr>
        <w:suppressAutoHyphens w:val="0"/>
        <w:autoSpaceDN w:val="0"/>
        <w:adjustRightInd w:val="0"/>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20 % całkowitego wynagrodzenia umownego brutto, o którym mowa w § 4 ust.1, z tytułu odstąpienia od umowy z przyczyn leżących po stronie Wykonawcy. </w:t>
      </w:r>
    </w:p>
    <w:p w:rsidR="00103D26" w:rsidRPr="007E3BE3" w:rsidRDefault="00103D26" w:rsidP="007E3BE3">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Zamawiający zapłaci karę umowną Wykonawcy w wysokości 20% całkowitego wynagrodzenia umownego brutto, o którym mowa w § 4 ust.1, z tytułu odstąpienia od umowy z przyczyn zależnych od Zamawiającego, z zastrzeżeniem art. 456 ustawy </w:t>
      </w:r>
      <w:proofErr w:type="spellStart"/>
      <w:r w:rsidRPr="007E3BE3">
        <w:rPr>
          <w:rFonts w:asciiTheme="minorHAnsi" w:eastAsiaTheme="minorHAnsi" w:hAnsiTheme="minorHAnsi" w:cstheme="minorHAnsi"/>
          <w:lang w:eastAsia="en-US"/>
        </w:rPr>
        <w:t>Pzp</w:t>
      </w:r>
      <w:proofErr w:type="spellEnd"/>
      <w:r w:rsidRPr="007E3BE3">
        <w:rPr>
          <w:rFonts w:asciiTheme="minorHAnsi" w:eastAsiaTheme="minorHAnsi" w:hAnsiTheme="minorHAnsi" w:cstheme="minorHAnsi"/>
          <w:lang w:eastAsia="en-US"/>
        </w:rPr>
        <w:t xml:space="preserve">. </w:t>
      </w:r>
    </w:p>
    <w:p w:rsidR="00103D26" w:rsidRPr="007E3BE3" w:rsidRDefault="00103D26" w:rsidP="007E3BE3">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Wszystkie kary umowne podlegają sumowaniu. </w:t>
      </w:r>
    </w:p>
    <w:p w:rsidR="007E3BE3" w:rsidRDefault="00103D26" w:rsidP="00103D26">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Łączna maksymalna wysokość kar umownych, których mogą dochodzić Strony nie może przekroczyć 20% całkowitego wynagrodzenia umownego brutto, o którym mowa w § 4 ust.1. </w:t>
      </w:r>
    </w:p>
    <w:p w:rsidR="007E3BE3" w:rsidRDefault="00103D26" w:rsidP="00103D26">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Jeżeli wartość wyrządzonej szkody przekracza wartość naliczonych kar umownych, Stronom przysługuje prawo dochodzenia odszkodowania uzupełniającego na zasadach ogólnych. </w:t>
      </w:r>
    </w:p>
    <w:p w:rsidR="00103D26" w:rsidRDefault="00103D26" w:rsidP="00103D26">
      <w:pPr>
        <w:pStyle w:val="Akapitzlist"/>
        <w:widowControl/>
        <w:numPr>
          <w:ilvl w:val="0"/>
          <w:numId w:val="14"/>
        </w:numPr>
        <w:suppressAutoHyphens w:val="0"/>
        <w:autoSpaceDN w:val="0"/>
        <w:adjustRightInd w:val="0"/>
        <w:spacing w:after="27"/>
        <w:rPr>
          <w:rFonts w:asciiTheme="minorHAnsi" w:eastAsiaTheme="minorHAnsi" w:hAnsiTheme="minorHAnsi" w:cstheme="minorHAnsi"/>
          <w:lang w:eastAsia="en-US"/>
        </w:rPr>
      </w:pPr>
      <w:r w:rsidRPr="007E3BE3">
        <w:rPr>
          <w:rFonts w:asciiTheme="minorHAnsi" w:eastAsiaTheme="minorHAnsi" w:hAnsiTheme="minorHAnsi" w:cstheme="minorHAnsi"/>
          <w:lang w:eastAsia="en-US"/>
        </w:rPr>
        <w:t xml:space="preserve">Zamawiający może potrącić należne kary umowne z wynagrodzenia Wykonawcy, bez konieczności składania odpowiedniego oświadczenia woli w tym przedmiocie. </w:t>
      </w:r>
    </w:p>
    <w:p w:rsidR="00AD72EC" w:rsidRPr="007E3BE3" w:rsidRDefault="00AD72EC" w:rsidP="00AD72EC">
      <w:pPr>
        <w:pStyle w:val="Akapitzlist"/>
        <w:widowControl/>
        <w:suppressAutoHyphens w:val="0"/>
        <w:autoSpaceDN w:val="0"/>
        <w:adjustRightInd w:val="0"/>
        <w:spacing w:after="27"/>
        <w:rPr>
          <w:rFonts w:asciiTheme="minorHAnsi" w:eastAsiaTheme="minorHAnsi" w:hAnsiTheme="minorHAnsi" w:cstheme="minorHAnsi"/>
          <w:lang w:eastAsia="en-US"/>
        </w:rPr>
      </w:pP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4915EF">
        <w:rPr>
          <w:rFonts w:asciiTheme="minorHAnsi" w:hAnsiTheme="minorHAnsi" w:cstheme="minorHAnsi"/>
          <w:sz w:val="18"/>
          <w:szCs w:val="18"/>
        </w:rPr>
        <w:t>7</w:t>
      </w:r>
    </w:p>
    <w:p w:rsidR="00103D26" w:rsidRPr="00103D26" w:rsidRDefault="00103D26" w:rsidP="00103D26">
      <w:pPr>
        <w:widowControl/>
        <w:suppressAutoHyphens w:val="0"/>
        <w:autoSpaceDN w:val="0"/>
        <w:adjustRightInd w:val="0"/>
        <w:rPr>
          <w:rFonts w:eastAsiaTheme="minorHAnsi"/>
          <w:color w:val="000000"/>
          <w:sz w:val="24"/>
          <w:szCs w:val="24"/>
          <w:lang w:eastAsia="en-US"/>
        </w:rPr>
      </w:pPr>
    </w:p>
    <w:p w:rsidR="007E3BE3" w:rsidRDefault="00103D26" w:rsidP="007E3BE3">
      <w:pPr>
        <w:pStyle w:val="Akapitzlist"/>
        <w:widowControl/>
        <w:numPr>
          <w:ilvl w:val="0"/>
          <w:numId w:val="17"/>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Zamawiającemu przysługuje prawo odstąpienia od Umowy: </w:t>
      </w:r>
    </w:p>
    <w:p w:rsidR="007E3BE3" w:rsidRDefault="00103D26" w:rsidP="007E3BE3">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 </w:t>
      </w:r>
    </w:p>
    <w:p w:rsidR="007E3BE3" w:rsidRDefault="00103D26" w:rsidP="007E3BE3">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gdy Wykonawca w chwili zawarcia umowy podlegał wykluczeniu na podstawie art. 108 ustawy </w:t>
      </w:r>
      <w:proofErr w:type="spellStart"/>
      <w:r w:rsidRPr="007E3BE3">
        <w:rPr>
          <w:rFonts w:asciiTheme="minorHAnsi" w:eastAsiaTheme="minorHAnsi" w:hAnsiTheme="minorHAnsi" w:cstheme="minorHAnsi"/>
          <w:color w:val="000000"/>
          <w:lang w:eastAsia="en-US"/>
        </w:rPr>
        <w:t>Pzp</w:t>
      </w:r>
      <w:proofErr w:type="spellEnd"/>
      <w:r w:rsidRPr="007E3BE3">
        <w:rPr>
          <w:rFonts w:asciiTheme="minorHAnsi" w:eastAsiaTheme="minorHAnsi" w:hAnsiTheme="minorHAnsi" w:cstheme="minorHAnsi"/>
          <w:color w:val="000000"/>
          <w:lang w:eastAsia="en-US"/>
        </w:rPr>
        <w:t xml:space="preserve">, </w:t>
      </w:r>
    </w:p>
    <w:p w:rsidR="007E3BE3" w:rsidRDefault="00103D26" w:rsidP="007E3BE3">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w razie wszczęcia likwidacji Wykonawcy, </w:t>
      </w:r>
    </w:p>
    <w:p w:rsidR="007E3BE3" w:rsidRDefault="00103D26" w:rsidP="00103D26">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gdy zostanie wydany nakaz zajęcia majątku Wykonawcy, </w:t>
      </w:r>
    </w:p>
    <w:p w:rsidR="00103D26" w:rsidRPr="007E3BE3" w:rsidRDefault="00103D26" w:rsidP="00103D26">
      <w:pPr>
        <w:pStyle w:val="Akapitzlist"/>
        <w:widowControl/>
        <w:numPr>
          <w:ilvl w:val="0"/>
          <w:numId w:val="18"/>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lastRenderedPageBreak/>
        <w:t xml:space="preserve">w przypadku nieprawidłowego wykonywania przedmiotu umowy, gdy Wykonawca realizuje przedmiot zamówienia w sposób niezgodny z niniejszą umową. </w:t>
      </w:r>
    </w:p>
    <w:p w:rsidR="00103D26" w:rsidRPr="007E3BE3" w:rsidRDefault="00103D26" w:rsidP="007E3BE3">
      <w:pPr>
        <w:pStyle w:val="Akapitzlist"/>
        <w:widowControl/>
        <w:numPr>
          <w:ilvl w:val="0"/>
          <w:numId w:val="17"/>
        </w:numPr>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Odstąpienie od Umowy powinno nastąpić w formie pisemnej pod rygorem nieważności takiego oświadczenia i powinno zawierać uzasadnienie. Zawiadomienie powinno być przekazane drugiej Stronie co najmniej 7 dni przed terminem odstąpienia. </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sidR="004915EF">
        <w:rPr>
          <w:rFonts w:ascii="Calibri" w:hAnsi="Calibri" w:cs="Calibri"/>
          <w:bCs/>
          <w:sz w:val="18"/>
          <w:szCs w:val="18"/>
        </w:rPr>
        <w:t>8</w:t>
      </w:r>
      <w:r w:rsidRPr="007D0593">
        <w:rPr>
          <w:rFonts w:ascii="Calibri" w:hAnsi="Calibri" w:cs="Calibri"/>
          <w:bCs/>
          <w:sz w:val="18"/>
          <w:szCs w:val="18"/>
        </w:rPr>
        <w:t xml:space="preserve"> </w:t>
      </w:r>
    </w:p>
    <w:p w:rsidR="00103D26" w:rsidRPr="00B93447" w:rsidRDefault="00103D26" w:rsidP="00103D26">
      <w:pPr>
        <w:widowControl/>
        <w:suppressAutoHyphens w:val="0"/>
        <w:autoSpaceDN w:val="0"/>
        <w:adjustRightInd w:val="0"/>
        <w:rPr>
          <w:rFonts w:eastAsiaTheme="minorHAnsi"/>
          <w:color w:val="000000"/>
          <w:lang w:eastAsia="en-US"/>
        </w:rPr>
      </w:pPr>
    </w:p>
    <w:p w:rsidR="00B93447" w:rsidRPr="00B93447" w:rsidRDefault="00B93447" w:rsidP="00B93447">
      <w:pPr>
        <w:widowControl/>
        <w:numPr>
          <w:ilvl w:val="1"/>
          <w:numId w:val="11"/>
        </w:numPr>
        <w:tabs>
          <w:tab w:val="clear" w:pos="1440"/>
          <w:tab w:val="left" w:pos="426"/>
        </w:tabs>
        <w:suppressAutoHyphens w:val="0"/>
        <w:autoSpaceDN w:val="0"/>
        <w:adjustRightInd w:val="0"/>
        <w:spacing w:line="276" w:lineRule="auto"/>
        <w:ind w:left="426" w:right="-1" w:hanging="426"/>
        <w:jc w:val="both"/>
        <w:rPr>
          <w:rFonts w:ascii="Calibri" w:hAnsi="Calibri" w:cs="Calibri"/>
          <w:lang w:eastAsia="pl-PL"/>
        </w:rPr>
      </w:pPr>
      <w:r w:rsidRPr="00B93447">
        <w:rPr>
          <w:rFonts w:ascii="Calibri" w:hAnsi="Calibri" w:cs="Calibri"/>
          <w:lang w:eastAsia="pl-PL"/>
        </w:rPr>
        <w:t>Zmiana postanowień zawartej umowy może nastąpić za zgodą obu stron wyrażoną  na piśmie pod  rygorem nieważności takiej zmiany.</w:t>
      </w:r>
    </w:p>
    <w:p w:rsidR="00B93447" w:rsidRPr="00B93447" w:rsidRDefault="00B93447" w:rsidP="00B93447">
      <w:pPr>
        <w:widowControl/>
        <w:numPr>
          <w:ilvl w:val="1"/>
          <w:numId w:val="11"/>
        </w:numPr>
        <w:tabs>
          <w:tab w:val="clear" w:pos="1440"/>
          <w:tab w:val="left" w:pos="426"/>
        </w:tabs>
        <w:suppressAutoHyphens w:val="0"/>
        <w:autoSpaceDN w:val="0"/>
        <w:adjustRightInd w:val="0"/>
        <w:spacing w:line="276" w:lineRule="auto"/>
        <w:ind w:left="426" w:right="-1" w:hanging="426"/>
        <w:jc w:val="both"/>
        <w:rPr>
          <w:rFonts w:ascii="Calibri" w:hAnsi="Calibri" w:cs="Calibri"/>
          <w:lang w:eastAsia="pl-PL"/>
        </w:rPr>
      </w:pPr>
      <w:r w:rsidRPr="00B93447">
        <w:rPr>
          <w:rFonts w:ascii="Calibri" w:hAnsi="Calibri" w:cs="Calibri"/>
          <w:lang w:eastAsia="pl-PL"/>
        </w:rPr>
        <w:t xml:space="preserve">Zamawiający przewiduje możliwość zmiany umowy, w formie aneksu, gdy wystąpią okoliczności, o których mowa w art. art. 455 ust. 1 pkt 1-4 oraz ust. 2 ustawy </w:t>
      </w:r>
      <w:proofErr w:type="spellStart"/>
      <w:r w:rsidRPr="00B93447">
        <w:rPr>
          <w:rFonts w:ascii="Calibri" w:hAnsi="Calibri" w:cs="Calibri"/>
          <w:lang w:eastAsia="pl-PL"/>
        </w:rPr>
        <w:t>Pzp</w:t>
      </w:r>
      <w:proofErr w:type="spellEnd"/>
      <w:r w:rsidRPr="00B93447">
        <w:rPr>
          <w:rFonts w:ascii="Calibri" w:hAnsi="Calibri" w:cs="Calibri"/>
          <w:lang w:eastAsia="pl-PL"/>
        </w:rPr>
        <w:t>.</w:t>
      </w:r>
    </w:p>
    <w:p w:rsidR="00B93447" w:rsidRPr="00B93447" w:rsidRDefault="00B93447" w:rsidP="00B93447">
      <w:pPr>
        <w:widowControl/>
        <w:numPr>
          <w:ilvl w:val="1"/>
          <w:numId w:val="11"/>
        </w:numPr>
        <w:tabs>
          <w:tab w:val="clear" w:pos="1440"/>
          <w:tab w:val="left" w:pos="426"/>
        </w:tabs>
        <w:suppressAutoHyphens w:val="0"/>
        <w:autoSpaceDN w:val="0"/>
        <w:adjustRightInd w:val="0"/>
        <w:spacing w:line="276" w:lineRule="auto"/>
        <w:ind w:left="426" w:right="-1" w:hanging="426"/>
        <w:jc w:val="both"/>
        <w:rPr>
          <w:rFonts w:ascii="Calibri" w:hAnsi="Calibri" w:cs="Calibri"/>
          <w:lang w:eastAsia="pl-PL"/>
        </w:rPr>
      </w:pPr>
      <w:r w:rsidRPr="00B93447">
        <w:rPr>
          <w:rFonts w:ascii="Calibri" w:hAnsi="Calibri" w:cs="Calibri"/>
          <w:lang w:eastAsia="pl-PL"/>
        </w:rPr>
        <w:t>Zamawiający przewiduje również możliwość zmiany umowy:</w:t>
      </w:r>
    </w:p>
    <w:p w:rsidR="00B93447" w:rsidRPr="00B93447" w:rsidRDefault="00B93447" w:rsidP="00B93447">
      <w:pPr>
        <w:tabs>
          <w:tab w:val="left" w:pos="851"/>
        </w:tabs>
        <w:spacing w:line="276" w:lineRule="auto"/>
        <w:ind w:left="851" w:right="-1" w:hanging="426"/>
        <w:jc w:val="both"/>
        <w:rPr>
          <w:rFonts w:ascii="Calibri" w:hAnsi="Calibri" w:cs="Calibri"/>
        </w:rPr>
      </w:pPr>
      <w:r w:rsidRPr="00B93447">
        <w:rPr>
          <w:rFonts w:ascii="Calibri" w:hAnsi="Calibri" w:cs="Calibri"/>
        </w:rPr>
        <w:t xml:space="preserve">1) </w:t>
      </w:r>
      <w:r w:rsidRPr="00B93447">
        <w:rPr>
          <w:rFonts w:ascii="Calibri" w:hAnsi="Calibri" w:cs="Calibri"/>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B93447" w:rsidRPr="00B93447" w:rsidRDefault="00B93447" w:rsidP="00B93447">
      <w:pPr>
        <w:tabs>
          <w:tab w:val="left" w:pos="851"/>
        </w:tabs>
        <w:spacing w:line="276" w:lineRule="auto"/>
        <w:ind w:left="851" w:right="-1" w:hanging="426"/>
        <w:jc w:val="both"/>
        <w:rPr>
          <w:rFonts w:ascii="Calibri" w:hAnsi="Calibri" w:cs="Calibri"/>
        </w:rPr>
      </w:pPr>
      <w:r w:rsidRPr="00B93447">
        <w:rPr>
          <w:rFonts w:ascii="Calibri" w:hAnsi="Calibri" w:cs="Calibri"/>
        </w:rPr>
        <w:t xml:space="preserve">2) </w:t>
      </w:r>
      <w:r w:rsidRPr="00B93447">
        <w:rPr>
          <w:rFonts w:ascii="Calibri" w:hAnsi="Calibri" w:cs="Calibri"/>
        </w:rPr>
        <w:tab/>
        <w:t xml:space="preserve">w zakresie podwykonawstwa,   </w:t>
      </w:r>
    </w:p>
    <w:p w:rsidR="00B93447" w:rsidRPr="00B93447" w:rsidRDefault="00B93447" w:rsidP="00B93447">
      <w:pPr>
        <w:tabs>
          <w:tab w:val="left" w:pos="851"/>
        </w:tabs>
        <w:spacing w:line="276" w:lineRule="auto"/>
        <w:ind w:left="851" w:right="-1" w:hanging="426"/>
        <w:jc w:val="both"/>
        <w:rPr>
          <w:rFonts w:ascii="Calibri" w:hAnsi="Calibri" w:cs="Calibri"/>
        </w:rPr>
      </w:pPr>
      <w:r w:rsidRPr="00B93447">
        <w:rPr>
          <w:rFonts w:ascii="Calibri" w:hAnsi="Calibri" w:cs="Calibri"/>
        </w:rPr>
        <w:t xml:space="preserve">3)    </w:t>
      </w:r>
      <w:r w:rsidRPr="00B93447">
        <w:rPr>
          <w:rFonts w:ascii="Calibri" w:hAnsi="Calibri" w:cs="Calibri"/>
          <w:color w:val="000000"/>
        </w:rPr>
        <w:t>aneks cenowy dopuszczający zmianę ceny w przypadku zmiany stawki podatku od towarów i usług oraz podatku    akcyzowego zgodnie z obowiązującymi przepisami, z tym że cena brutto może ulec zmianie tylko w stopniu wynikającym ze zmiany stawki podatkowej, zaś cena netto pozostaje bez zmian,</w:t>
      </w:r>
    </w:p>
    <w:p w:rsidR="00B93447" w:rsidRPr="00B93447" w:rsidRDefault="00B93447" w:rsidP="00B93447">
      <w:pPr>
        <w:widowControl/>
        <w:suppressAutoHyphens w:val="0"/>
        <w:autoSpaceDE/>
        <w:ind w:left="709"/>
        <w:jc w:val="both"/>
        <w:rPr>
          <w:lang w:eastAsia="pl-PL"/>
        </w:rPr>
      </w:pPr>
      <w:r w:rsidRPr="00B93447">
        <w:rPr>
          <w:rFonts w:ascii="Calibri" w:hAnsi="Calibri" w:cs="Calibri"/>
          <w:color w:val="000000"/>
          <w:lang w:eastAsia="pl-PL"/>
        </w:rPr>
        <w:t>- jeżeli zmiany te będą miały wpływ na koszty wykonania zamówienia przez Wykonawcę.</w:t>
      </w:r>
    </w:p>
    <w:p w:rsidR="00B93447" w:rsidRPr="00B93447" w:rsidRDefault="00B93447" w:rsidP="00B93447">
      <w:pPr>
        <w:widowControl/>
        <w:suppressAutoHyphens w:val="0"/>
        <w:autoSpaceDE/>
        <w:ind w:left="709"/>
        <w:jc w:val="both"/>
        <w:rPr>
          <w:lang w:eastAsia="pl-PL"/>
        </w:rPr>
      </w:pPr>
      <w:r w:rsidRPr="00B93447">
        <w:rPr>
          <w:rFonts w:ascii="Calibri" w:hAnsi="Calibri" w:cs="Calibri"/>
          <w:color w:val="000000"/>
          <w:lang w:eastAsia="pl-PL"/>
        </w:rPr>
        <w:t>Warunkiem wprowadzenia zmian, o których mowa w pkt. 3 jest potwierdzenie powstania okoliczności w formie opisowej i ich właściwe umotywowanie. Na Wykonawcy spoczywa obowiązek wykazania wpływu zmiany stawki podatku od towarów i usług na zwiększenie kosztów realizacji umowy będących podstawą do zwaloryzowania wynagrodzenia umownego w drodze aneksu do umowy.</w:t>
      </w:r>
    </w:p>
    <w:p w:rsidR="00B93447" w:rsidRPr="00B93447" w:rsidRDefault="00B93447" w:rsidP="00B93447">
      <w:pPr>
        <w:tabs>
          <w:tab w:val="left" w:pos="851"/>
        </w:tabs>
        <w:spacing w:line="276" w:lineRule="auto"/>
        <w:ind w:right="-1"/>
        <w:jc w:val="both"/>
        <w:rPr>
          <w:rFonts w:ascii="Calibri" w:hAnsi="Calibri" w:cs="Calibri"/>
        </w:rPr>
      </w:pPr>
      <w:r w:rsidRPr="00B93447">
        <w:rPr>
          <w:rFonts w:ascii="Calibri" w:hAnsi="Calibri" w:cs="Calibri"/>
        </w:rPr>
        <w:t>4. Zamawiający przewiduje możliwość zmiany umowy w przypadku, gdy nastąpi zmiana powszechnie  obowiązujących   przepisów prawa w zakresie mającym wpływ na realizację przedmiotu umowy.</w:t>
      </w:r>
    </w:p>
    <w:p w:rsidR="00B93447" w:rsidRPr="00B93447" w:rsidRDefault="00B93447" w:rsidP="00B93447">
      <w:pPr>
        <w:tabs>
          <w:tab w:val="left" w:pos="426"/>
        </w:tabs>
        <w:spacing w:line="276" w:lineRule="auto"/>
        <w:ind w:left="426" w:right="-1" w:hanging="426"/>
        <w:jc w:val="both"/>
        <w:rPr>
          <w:rFonts w:ascii="Calibri" w:hAnsi="Calibri" w:cs="Calibri"/>
        </w:rPr>
      </w:pPr>
      <w:r w:rsidRPr="00B93447">
        <w:rPr>
          <w:rFonts w:ascii="Calibri" w:hAnsi="Calibri" w:cs="Calibri"/>
        </w:rPr>
        <w:t xml:space="preserve">5. </w:t>
      </w:r>
      <w:r w:rsidRPr="00B93447">
        <w:rPr>
          <w:rFonts w:ascii="Calibri" w:hAnsi="Calibri" w:cs="Calibri"/>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E3BE3" w:rsidRPr="00B93447" w:rsidRDefault="007E3BE3" w:rsidP="007E3BE3">
      <w:pPr>
        <w:spacing w:line="276" w:lineRule="auto"/>
        <w:ind w:right="-1"/>
        <w:jc w:val="both"/>
        <w:rPr>
          <w:rFonts w:asciiTheme="minorHAnsi" w:hAnsiTheme="minorHAnsi" w:cstheme="minorHAnsi"/>
        </w:rPr>
      </w:pPr>
    </w:p>
    <w:p w:rsidR="007E3BE3" w:rsidRPr="007D0593" w:rsidRDefault="007E3BE3" w:rsidP="007E3BE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sidR="004915EF">
        <w:rPr>
          <w:rFonts w:ascii="Calibri" w:hAnsi="Calibri" w:cs="Calibri"/>
          <w:bCs/>
          <w:sz w:val="18"/>
          <w:szCs w:val="18"/>
        </w:rPr>
        <w:t>9</w:t>
      </w:r>
    </w:p>
    <w:p w:rsidR="007E3BE3" w:rsidRPr="007E3BE3" w:rsidRDefault="007E3BE3" w:rsidP="007E3BE3">
      <w:pPr>
        <w:widowControl/>
        <w:suppressAutoHyphens w:val="0"/>
        <w:autoSpaceDN w:val="0"/>
        <w:adjustRightInd w:val="0"/>
        <w:rPr>
          <w:rFonts w:eastAsiaTheme="minorHAnsi"/>
          <w:color w:val="000000"/>
          <w:sz w:val="24"/>
          <w:szCs w:val="24"/>
          <w:lang w:eastAsia="en-US"/>
        </w:rPr>
      </w:pPr>
    </w:p>
    <w:p w:rsidR="007E3BE3" w:rsidRPr="007E3BE3" w:rsidRDefault="007E3BE3" w:rsidP="007E3BE3">
      <w:pPr>
        <w:widowControl/>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1. Wszelkie spory, mogące powstać z tytułu niniejszej umowy, będą rozstrzygane przez sąd właściwy miejscowo dla siedziby Zamawiającego. </w:t>
      </w:r>
    </w:p>
    <w:p w:rsidR="007E3BE3" w:rsidRPr="007E3BE3" w:rsidRDefault="007E3BE3" w:rsidP="007E3BE3">
      <w:pPr>
        <w:widowControl/>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2. W sprawach nieuregulowanych niniejszą umową stosuje się przepisy ogólnie obowiązującego prawa, w szczególności ustaw: Prawo zamówień publicznych oraz Kodeks cywilny. </w:t>
      </w:r>
    </w:p>
    <w:p w:rsidR="007E3BE3" w:rsidRPr="007E3BE3" w:rsidRDefault="007E3BE3" w:rsidP="007E3BE3">
      <w:pPr>
        <w:widowControl/>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3. Umowę sporządzono w trzech jednobrzmiących egzemplarzach: dwa egzemplarze dla Zamawiającego, jeden egzemplarz dla Wykonawcy. </w:t>
      </w:r>
    </w:p>
    <w:p w:rsidR="007E3BE3" w:rsidRPr="007E3BE3" w:rsidRDefault="007E3BE3" w:rsidP="007E3BE3">
      <w:pPr>
        <w:widowControl/>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4. Integralną część umowy stanowią załączniki: </w:t>
      </w:r>
    </w:p>
    <w:p w:rsidR="007E3BE3" w:rsidRPr="007E3BE3" w:rsidRDefault="007E3BE3" w:rsidP="007E3BE3">
      <w:pPr>
        <w:widowControl/>
        <w:suppressAutoHyphens w:val="0"/>
        <w:autoSpaceDN w:val="0"/>
        <w:adjustRightInd w:val="0"/>
        <w:spacing w:after="27"/>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a. Oferta Wykonawcy, </w:t>
      </w:r>
    </w:p>
    <w:p w:rsidR="007E3BE3" w:rsidRPr="007E3BE3" w:rsidRDefault="007E3BE3" w:rsidP="007E3BE3">
      <w:pPr>
        <w:widowControl/>
        <w:suppressAutoHyphens w:val="0"/>
        <w:autoSpaceDN w:val="0"/>
        <w:adjustRightInd w:val="0"/>
        <w:rPr>
          <w:rFonts w:asciiTheme="minorHAnsi" w:eastAsiaTheme="minorHAnsi" w:hAnsiTheme="minorHAnsi" w:cstheme="minorHAnsi"/>
          <w:color w:val="000000"/>
          <w:lang w:eastAsia="en-US"/>
        </w:rPr>
      </w:pPr>
      <w:r w:rsidRPr="007E3BE3">
        <w:rPr>
          <w:rFonts w:asciiTheme="minorHAnsi" w:eastAsiaTheme="minorHAnsi" w:hAnsiTheme="minorHAnsi" w:cstheme="minorHAnsi"/>
          <w:color w:val="000000"/>
          <w:lang w:eastAsia="en-US"/>
        </w:rPr>
        <w:t xml:space="preserve">b. SWZ. </w:t>
      </w:r>
    </w:p>
    <w:p w:rsidR="007E3BE3" w:rsidRDefault="007E3BE3" w:rsidP="007E3BE3">
      <w:pPr>
        <w:jc w:val="center"/>
        <w:rPr>
          <w:rFonts w:asciiTheme="minorHAnsi" w:hAnsiTheme="minorHAnsi" w:cstheme="minorHAnsi"/>
          <w:sz w:val="18"/>
          <w:szCs w:val="18"/>
        </w:rPr>
      </w:pPr>
    </w:p>
    <w:p w:rsidR="007E3BE3" w:rsidRPr="006B3C87" w:rsidRDefault="007E3BE3" w:rsidP="007E3BE3">
      <w:pPr>
        <w:rPr>
          <w:rFonts w:asciiTheme="minorHAnsi" w:hAnsiTheme="minorHAnsi" w:cstheme="minorHAnsi"/>
          <w:sz w:val="18"/>
          <w:szCs w:val="18"/>
        </w:rPr>
      </w:pPr>
    </w:p>
    <w:p w:rsidR="007E3BE3" w:rsidRPr="006B3C87" w:rsidRDefault="007E3BE3" w:rsidP="007E3BE3">
      <w:pPr>
        <w:rPr>
          <w:rFonts w:asciiTheme="minorHAnsi" w:hAnsiTheme="minorHAnsi" w:cstheme="minorHAnsi"/>
          <w:sz w:val="18"/>
          <w:szCs w:val="18"/>
        </w:rPr>
      </w:pPr>
    </w:p>
    <w:p w:rsidR="007E3BE3" w:rsidRDefault="007E3BE3" w:rsidP="007E3BE3">
      <w:pPr>
        <w:rPr>
          <w:rFonts w:asciiTheme="minorHAnsi" w:hAnsiTheme="minorHAnsi" w:cstheme="minorHAnsi"/>
          <w:sz w:val="18"/>
          <w:szCs w:val="18"/>
        </w:rPr>
      </w:pP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ZAMAWIAJĄCY                                                                           </w:t>
      </w: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   WYKONAWCA</w:t>
      </w:r>
    </w:p>
    <w:p w:rsidR="007E3BE3" w:rsidRDefault="007E3BE3" w:rsidP="007E3BE3">
      <w:pPr>
        <w:rPr>
          <w:rFonts w:asciiTheme="minorHAnsi" w:hAnsiTheme="minorHAnsi" w:cstheme="minorHAnsi"/>
          <w:sz w:val="18"/>
          <w:szCs w:val="18"/>
        </w:rPr>
      </w:pPr>
    </w:p>
    <w:p w:rsidR="007E3BE3" w:rsidRDefault="007E3BE3" w:rsidP="007E3BE3">
      <w:pPr>
        <w:rPr>
          <w:rFonts w:asciiTheme="minorHAnsi" w:hAnsiTheme="minorHAnsi" w:cstheme="minorHAnsi"/>
          <w:sz w:val="18"/>
          <w:szCs w:val="18"/>
        </w:rPr>
      </w:pPr>
    </w:p>
    <w:p w:rsidR="007E3BE3" w:rsidRDefault="007E3BE3" w:rsidP="007E3BE3">
      <w:pPr>
        <w:rPr>
          <w:rFonts w:asciiTheme="minorHAnsi" w:hAnsiTheme="minorHAnsi" w:cstheme="minorHAnsi"/>
          <w:sz w:val="18"/>
          <w:szCs w:val="18"/>
        </w:rPr>
      </w:pPr>
    </w:p>
    <w:p w:rsidR="007E3BE3" w:rsidRPr="006B3C87" w:rsidRDefault="007E3BE3" w:rsidP="007E3BE3">
      <w:pPr>
        <w:rPr>
          <w:rFonts w:asciiTheme="minorHAnsi" w:hAnsiTheme="minorHAnsi" w:cstheme="minorHAnsi"/>
          <w:sz w:val="18"/>
          <w:szCs w:val="18"/>
        </w:rPr>
      </w:pPr>
    </w:p>
    <w:p w:rsidR="007E3BE3" w:rsidRPr="006B3C87" w:rsidRDefault="007E3BE3" w:rsidP="007E3BE3">
      <w:pPr>
        <w:rPr>
          <w:rFonts w:asciiTheme="minorHAnsi" w:hAnsiTheme="minorHAnsi" w:cstheme="minorHAnsi"/>
          <w:sz w:val="18"/>
          <w:szCs w:val="18"/>
        </w:rPr>
      </w:pPr>
      <w:r w:rsidRPr="006B3C87">
        <w:rPr>
          <w:rFonts w:asciiTheme="minorHAnsi" w:hAnsiTheme="minorHAnsi" w:cstheme="minorHAnsi"/>
          <w:sz w:val="18"/>
          <w:szCs w:val="18"/>
        </w:rPr>
        <w:t xml:space="preserve">         …………………………..                                                              </w:t>
      </w: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7E3BE3" w:rsidRPr="004915EF" w:rsidRDefault="007E3BE3" w:rsidP="004915EF">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r w:rsidR="004915EF">
        <w:rPr>
          <w:rFonts w:asciiTheme="minorHAnsi" w:hAnsiTheme="minorHAnsi" w:cstheme="minorHAnsi"/>
          <w:b/>
          <w:sz w:val="18"/>
          <w:szCs w:val="18"/>
        </w:rPr>
        <w:t xml:space="preserve">       </w:t>
      </w:r>
    </w:p>
    <w:p w:rsidR="007E3BE3" w:rsidRPr="007E3BE3" w:rsidRDefault="007E3BE3" w:rsidP="007E3BE3">
      <w:pPr>
        <w:tabs>
          <w:tab w:val="left" w:pos="1082"/>
        </w:tabs>
        <w:rPr>
          <w:rFonts w:eastAsiaTheme="minorHAnsi"/>
          <w:lang w:eastAsia="en-US"/>
        </w:rPr>
      </w:pPr>
    </w:p>
    <w:sectPr w:rsidR="007E3BE3" w:rsidRPr="007E3BE3"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DCD"/>
    <w:multiLevelType w:val="hybridMultilevel"/>
    <w:tmpl w:val="34F87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F020E0"/>
    <w:multiLevelType w:val="hybridMultilevel"/>
    <w:tmpl w:val="B23AF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15547AF1"/>
    <w:multiLevelType w:val="hybridMultilevel"/>
    <w:tmpl w:val="31AC0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nsid w:val="1EED16A0"/>
    <w:multiLevelType w:val="hybridMultilevel"/>
    <w:tmpl w:val="096AA266"/>
    <w:lvl w:ilvl="0" w:tplc="0415000F">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CB65D2"/>
    <w:multiLevelType w:val="hybridMultilevel"/>
    <w:tmpl w:val="F0582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0">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79037E"/>
    <w:multiLevelType w:val="hybridMultilevel"/>
    <w:tmpl w:val="C404804A"/>
    <w:lvl w:ilvl="0" w:tplc="1B7A942C">
      <w:start w:val="2"/>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85B2849"/>
    <w:multiLevelType w:val="hybridMultilevel"/>
    <w:tmpl w:val="A7469466"/>
    <w:lvl w:ilvl="0" w:tplc="0415000F">
      <w:start w:val="1"/>
      <w:numFmt w:val="decimal"/>
      <w:lvlText w:val="%1."/>
      <w:lvlJc w:val="left"/>
      <w:pPr>
        <w:ind w:left="720" w:hanging="360"/>
      </w:pPr>
    </w:lvl>
    <w:lvl w:ilvl="1" w:tplc="A6DCE2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DC7986"/>
    <w:multiLevelType w:val="hybridMultilevel"/>
    <w:tmpl w:val="C5D89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7">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FB7C7F"/>
    <w:multiLevelType w:val="hybridMultilevel"/>
    <w:tmpl w:val="BB5C70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B4F5326"/>
    <w:multiLevelType w:val="hybridMultilevel"/>
    <w:tmpl w:val="37CA9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21">
    <w:nsid w:val="547C5CB8"/>
    <w:multiLevelType w:val="hybridMultilevel"/>
    <w:tmpl w:val="7FFED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493B60"/>
    <w:multiLevelType w:val="hybridMultilevel"/>
    <w:tmpl w:val="42FE5B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1"/>
  </w:num>
  <w:num w:numId="6">
    <w:abstractNumId w:val="16"/>
    <w:lvlOverride w:ilvl="0">
      <w:startOverride w:val="1"/>
    </w:lvlOverride>
  </w:num>
  <w:num w:numId="7">
    <w:abstractNumId w:val="23"/>
  </w:num>
  <w:num w:numId="8">
    <w:abstractNumId w:val="9"/>
    <w:lvlOverride w:ilvl="0">
      <w:startOverride w:val="2"/>
    </w:lvlOverride>
  </w:num>
  <w:num w:numId="9">
    <w:abstractNumId w:val="20"/>
    <w:lvlOverride w:ilvl="0">
      <w:startOverride w:val="3"/>
    </w:lvlOverride>
  </w:num>
  <w:num w:numId="10">
    <w:abstractNumId w:val="3"/>
  </w:num>
  <w:num w:numId="11">
    <w:abstractNumId w:val="13"/>
  </w:num>
  <w:num w:numId="12">
    <w:abstractNumId w:val="7"/>
  </w:num>
  <w:num w:numId="13">
    <w:abstractNumId w:val="17"/>
  </w:num>
  <w:num w:numId="14">
    <w:abstractNumId w:val="14"/>
  </w:num>
  <w:num w:numId="15">
    <w:abstractNumId w:val="22"/>
  </w:num>
  <w:num w:numId="16">
    <w:abstractNumId w:val="0"/>
  </w:num>
  <w:num w:numId="17">
    <w:abstractNumId w:val="21"/>
  </w:num>
  <w:num w:numId="18">
    <w:abstractNumId w:val="18"/>
  </w:num>
  <w:num w:numId="19">
    <w:abstractNumId w:val="8"/>
  </w:num>
  <w:num w:numId="20">
    <w:abstractNumId w:val="4"/>
  </w:num>
  <w:num w:numId="21">
    <w:abstractNumId w:val="19"/>
  </w:num>
  <w:num w:numId="22">
    <w:abstractNumId w:val="1"/>
  </w:num>
  <w:num w:numId="23">
    <w:abstractNumId w:val="15"/>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09490B"/>
    <w:rsid w:val="000B2A9A"/>
    <w:rsid w:val="00103D26"/>
    <w:rsid w:val="00104671"/>
    <w:rsid w:val="002417D8"/>
    <w:rsid w:val="002A734C"/>
    <w:rsid w:val="003220DD"/>
    <w:rsid w:val="004915EF"/>
    <w:rsid w:val="004C017A"/>
    <w:rsid w:val="004C522A"/>
    <w:rsid w:val="005D4B74"/>
    <w:rsid w:val="00676945"/>
    <w:rsid w:val="006B3C87"/>
    <w:rsid w:val="006F0E34"/>
    <w:rsid w:val="007D0593"/>
    <w:rsid w:val="007E3BE3"/>
    <w:rsid w:val="00836ED2"/>
    <w:rsid w:val="0084331F"/>
    <w:rsid w:val="00904B63"/>
    <w:rsid w:val="00910BBA"/>
    <w:rsid w:val="009528FD"/>
    <w:rsid w:val="009D0340"/>
    <w:rsid w:val="00A16891"/>
    <w:rsid w:val="00A16FF4"/>
    <w:rsid w:val="00A715F1"/>
    <w:rsid w:val="00AD72EC"/>
    <w:rsid w:val="00AF5745"/>
    <w:rsid w:val="00B43A42"/>
    <w:rsid w:val="00B93447"/>
    <w:rsid w:val="00BA5F6B"/>
    <w:rsid w:val="00C36A2F"/>
    <w:rsid w:val="00C93DDB"/>
    <w:rsid w:val="00CE73E9"/>
    <w:rsid w:val="00ED22BE"/>
    <w:rsid w:val="00F46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1.Nagłówek"/>
    <w:basedOn w:val="Normalny"/>
    <w:link w:val="AkapitzlistZnak"/>
    <w:uiPriority w:val="1"/>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semiHidden/>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1.Nagłówek Znak"/>
    <w:link w:val="Akapitzlist"/>
    <w:uiPriority w:val="1"/>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styleId="Zwykytekst">
    <w:name w:val="Plain Text"/>
    <w:basedOn w:val="Normalny"/>
    <w:link w:val="ZwykytekstZnak"/>
    <w:unhideWhenUsed/>
    <w:rsid w:val="004915EF"/>
    <w:pPr>
      <w:widowControl/>
      <w:suppressAutoHyphens w:val="0"/>
      <w:autoSpaceDE/>
    </w:pPr>
    <w:rPr>
      <w:rFonts w:ascii="Courier New" w:hAnsi="Courier New"/>
      <w:lang w:eastAsia="pl-PL"/>
    </w:rPr>
  </w:style>
  <w:style w:type="character" w:customStyle="1" w:styleId="ZwykytekstZnak">
    <w:name w:val="Zwykły tekst Znak"/>
    <w:basedOn w:val="Domylnaczcionkaakapitu"/>
    <w:link w:val="Zwykytekst"/>
    <w:rsid w:val="004915EF"/>
    <w:rPr>
      <w:rFonts w:ascii="Courier New" w:eastAsia="Times New Roman" w:hAnsi="Courier New" w:cs="Times New Roman"/>
      <w:sz w:val="20"/>
      <w:szCs w:val="20"/>
      <w:lang w:eastAsia="pl-PL"/>
    </w:rPr>
  </w:style>
  <w:style w:type="table" w:styleId="Tabela-Siatka">
    <w:name w:val="Table Grid"/>
    <w:basedOn w:val="Standardowy"/>
    <w:uiPriority w:val="59"/>
    <w:rsid w:val="00AD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828">
      <w:bodyDiv w:val="1"/>
      <w:marLeft w:val="0"/>
      <w:marRight w:val="0"/>
      <w:marTop w:val="0"/>
      <w:marBottom w:val="0"/>
      <w:divBdr>
        <w:top w:val="none" w:sz="0" w:space="0" w:color="auto"/>
        <w:left w:val="none" w:sz="0" w:space="0" w:color="auto"/>
        <w:bottom w:val="none" w:sz="0" w:space="0" w:color="auto"/>
        <w:right w:val="none" w:sz="0" w:space="0" w:color="auto"/>
      </w:divBdr>
    </w:div>
    <w:div w:id="693460065">
      <w:bodyDiv w:val="1"/>
      <w:marLeft w:val="0"/>
      <w:marRight w:val="0"/>
      <w:marTop w:val="0"/>
      <w:marBottom w:val="0"/>
      <w:divBdr>
        <w:top w:val="none" w:sz="0" w:space="0" w:color="auto"/>
        <w:left w:val="none" w:sz="0" w:space="0" w:color="auto"/>
        <w:bottom w:val="none" w:sz="0" w:space="0" w:color="auto"/>
        <w:right w:val="none" w:sz="0" w:space="0" w:color="auto"/>
      </w:divBdr>
    </w:div>
    <w:div w:id="2026245622">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1388</Words>
  <Characters>8332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34</cp:revision>
  <dcterms:created xsi:type="dcterms:W3CDTF">2016-11-15T09:37:00Z</dcterms:created>
  <dcterms:modified xsi:type="dcterms:W3CDTF">2022-12-14T12:50:00Z</dcterms:modified>
</cp:coreProperties>
</file>