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CE" w:rsidRPr="006061A6" w:rsidRDefault="00C851CE" w:rsidP="006061A6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 w:rsidRPr="006061A6">
        <w:rPr>
          <w:b/>
          <w:bCs/>
          <w:snapToGrid w:val="0"/>
        </w:rPr>
        <w:t>UMOWA  NR</w:t>
      </w:r>
      <w:r w:rsidR="004056A8" w:rsidRPr="006061A6">
        <w:rPr>
          <w:b/>
          <w:bCs/>
          <w:snapToGrid w:val="0"/>
        </w:rPr>
        <w:t xml:space="preserve"> </w:t>
      </w:r>
      <w:r w:rsidR="005F105A" w:rsidRPr="006061A6">
        <w:rPr>
          <w:b/>
          <w:bCs/>
          <w:snapToGrid w:val="0"/>
        </w:rPr>
        <w:t>272</w:t>
      </w:r>
      <w:r w:rsidR="002B0013">
        <w:rPr>
          <w:b/>
          <w:bCs/>
          <w:snapToGrid w:val="0"/>
        </w:rPr>
        <w:t>/</w:t>
      </w:r>
      <w:r w:rsidR="00AC521F" w:rsidRPr="006061A6">
        <w:rPr>
          <w:b/>
          <w:bCs/>
          <w:snapToGrid w:val="0"/>
        </w:rPr>
        <w:t>…..</w:t>
      </w:r>
      <w:r w:rsidR="0070745C" w:rsidRPr="006061A6">
        <w:rPr>
          <w:b/>
          <w:bCs/>
          <w:snapToGrid w:val="0"/>
        </w:rPr>
        <w:t>.</w:t>
      </w:r>
      <w:r w:rsidR="002B0013">
        <w:rPr>
          <w:b/>
          <w:bCs/>
          <w:snapToGrid w:val="0"/>
        </w:rPr>
        <w:t>/</w:t>
      </w:r>
      <w:r w:rsidR="00B56EAA" w:rsidRPr="006061A6">
        <w:rPr>
          <w:b/>
          <w:bCs/>
          <w:snapToGrid w:val="0"/>
        </w:rPr>
        <w:t>202</w:t>
      </w:r>
      <w:r w:rsidR="00F2254C" w:rsidRPr="006061A6">
        <w:rPr>
          <w:b/>
          <w:bCs/>
          <w:snapToGrid w:val="0"/>
        </w:rPr>
        <w:t>3</w:t>
      </w:r>
    </w:p>
    <w:p w:rsidR="00C851CE" w:rsidRPr="006061A6" w:rsidRDefault="00C851CE" w:rsidP="006061A6">
      <w:pPr>
        <w:widowControl w:val="0"/>
        <w:autoSpaceDE w:val="0"/>
        <w:autoSpaceDN w:val="0"/>
        <w:jc w:val="center"/>
        <w:rPr>
          <w:b/>
          <w:bCs/>
          <w:snapToGrid w:val="0"/>
          <w:sz w:val="16"/>
        </w:rPr>
      </w:pPr>
    </w:p>
    <w:p w:rsidR="00C851CE" w:rsidRPr="006061A6" w:rsidRDefault="00C851CE" w:rsidP="006061A6">
      <w:pPr>
        <w:widowControl w:val="0"/>
        <w:autoSpaceDE w:val="0"/>
        <w:autoSpaceDN w:val="0"/>
        <w:jc w:val="center"/>
        <w:rPr>
          <w:snapToGrid w:val="0"/>
        </w:rPr>
      </w:pPr>
    </w:p>
    <w:p w:rsidR="00C851CE" w:rsidRPr="006061A6" w:rsidRDefault="00311AE0" w:rsidP="00D65743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ab/>
        <w:t xml:space="preserve">W dniu </w:t>
      </w:r>
      <w:r w:rsidR="00F2254C" w:rsidRPr="006061A6">
        <w:rPr>
          <w:snapToGrid w:val="0"/>
        </w:rPr>
        <w:t>..</w:t>
      </w:r>
      <w:r w:rsidR="00841309" w:rsidRPr="006061A6">
        <w:rPr>
          <w:b/>
          <w:snapToGrid w:val="0"/>
        </w:rPr>
        <w:t>…</w:t>
      </w:r>
      <w:r w:rsidR="004C3FC0" w:rsidRPr="006061A6">
        <w:rPr>
          <w:b/>
          <w:snapToGrid w:val="0"/>
        </w:rPr>
        <w:t xml:space="preserve"> </w:t>
      </w:r>
      <w:r w:rsidR="0070745C" w:rsidRPr="006061A6">
        <w:rPr>
          <w:b/>
          <w:snapToGrid w:val="0"/>
        </w:rPr>
        <w:t>stycznia</w:t>
      </w:r>
      <w:r w:rsidR="001E1D9B" w:rsidRPr="006061A6">
        <w:rPr>
          <w:b/>
          <w:snapToGrid w:val="0"/>
        </w:rPr>
        <w:t xml:space="preserve"> 20</w:t>
      </w:r>
      <w:r w:rsidR="00B56EAA" w:rsidRPr="006061A6">
        <w:rPr>
          <w:b/>
          <w:snapToGrid w:val="0"/>
        </w:rPr>
        <w:t>2</w:t>
      </w:r>
      <w:r w:rsidR="00F2254C" w:rsidRPr="006061A6">
        <w:rPr>
          <w:b/>
          <w:snapToGrid w:val="0"/>
        </w:rPr>
        <w:t>3</w:t>
      </w:r>
      <w:r w:rsidR="00C851CE" w:rsidRPr="006061A6">
        <w:rPr>
          <w:snapToGrid w:val="0"/>
        </w:rPr>
        <w:t xml:space="preserve"> </w:t>
      </w:r>
      <w:r w:rsidR="00C851CE" w:rsidRPr="006061A6">
        <w:rPr>
          <w:b/>
          <w:snapToGrid w:val="0"/>
        </w:rPr>
        <w:t>r</w:t>
      </w:r>
      <w:r w:rsidR="00C851CE" w:rsidRPr="006061A6">
        <w:rPr>
          <w:snapToGrid w:val="0"/>
        </w:rPr>
        <w:t>.</w:t>
      </w:r>
      <w:r w:rsidR="002B0013">
        <w:rPr>
          <w:snapToGrid w:val="0"/>
        </w:rPr>
        <w:t>,</w:t>
      </w:r>
      <w:r w:rsidR="00C851CE" w:rsidRPr="006061A6">
        <w:rPr>
          <w:snapToGrid w:val="0"/>
        </w:rPr>
        <w:t xml:space="preserve"> pomiędzy Gminą Osielsko, zwaną dalej „Zamawiającym”, reprezentowaną przez Wojciecha Sypnie</w:t>
      </w:r>
      <w:r w:rsidRPr="006061A6">
        <w:rPr>
          <w:snapToGrid w:val="0"/>
        </w:rPr>
        <w:t>wskiego – Wójta Gminy</w:t>
      </w:r>
      <w:r w:rsidR="00DC7DFC" w:rsidRPr="006061A6">
        <w:rPr>
          <w:snapToGrid w:val="0"/>
        </w:rPr>
        <w:t xml:space="preserve"> </w:t>
      </w:r>
      <w:r w:rsidR="00F2254C" w:rsidRPr="006061A6">
        <w:rPr>
          <w:snapToGrid w:val="0"/>
        </w:rPr>
        <w:br/>
      </w:r>
      <w:r w:rsidRPr="006061A6">
        <w:rPr>
          <w:snapToGrid w:val="0"/>
        </w:rPr>
        <w:t xml:space="preserve">z siedzibą </w:t>
      </w:r>
      <w:r w:rsidR="00C851CE" w:rsidRPr="006061A6">
        <w:rPr>
          <w:snapToGrid w:val="0"/>
        </w:rPr>
        <w:t>w Osielsku, ul. Szosa Gdańska 55A,</w:t>
      </w:r>
      <w:r w:rsidR="00F2254C" w:rsidRPr="006061A6">
        <w:rPr>
          <w:snapToGrid w:val="0"/>
        </w:rPr>
        <w:br/>
      </w:r>
      <w:r w:rsidR="00C851CE" w:rsidRPr="006061A6">
        <w:rPr>
          <w:snapToGrid w:val="0"/>
        </w:rPr>
        <w:t>a</w:t>
      </w:r>
      <w:r w:rsidR="0070745C" w:rsidRPr="006061A6">
        <w:rPr>
          <w:snapToGrid w:val="0"/>
        </w:rPr>
        <w:t xml:space="preserve"> </w:t>
      </w:r>
      <w:r w:rsidR="00DC7DFC" w:rsidRPr="006061A6">
        <w:rPr>
          <w:snapToGrid w:val="0"/>
        </w:rPr>
        <w:t>…………..</w:t>
      </w:r>
      <w:r w:rsidRPr="006061A6">
        <w:rPr>
          <w:snapToGrid w:val="0"/>
        </w:rPr>
        <w:t>..................................................................</w:t>
      </w:r>
      <w:r w:rsidR="00C851CE" w:rsidRPr="006061A6">
        <w:rPr>
          <w:snapToGrid w:val="0"/>
        </w:rPr>
        <w:t xml:space="preserve"> zwanym dalej „Wykonawcą” została zawarta umowa o następującej treści:</w:t>
      </w:r>
    </w:p>
    <w:p w:rsidR="002813E2" w:rsidRPr="006061A6" w:rsidRDefault="002813E2" w:rsidP="006061A6">
      <w:pPr>
        <w:widowControl w:val="0"/>
        <w:autoSpaceDE w:val="0"/>
        <w:autoSpaceDN w:val="0"/>
        <w:ind w:firstLine="720"/>
        <w:jc w:val="both"/>
        <w:rPr>
          <w:snapToGrid w:val="0"/>
          <w:sz w:val="18"/>
        </w:rPr>
      </w:pPr>
    </w:p>
    <w:p w:rsidR="00C851CE" w:rsidRPr="006061A6" w:rsidRDefault="00C851CE" w:rsidP="00D14027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1</w:t>
      </w:r>
    </w:p>
    <w:p w:rsidR="00454E23" w:rsidRPr="006061A6" w:rsidRDefault="00454E23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F2254C" w:rsidRPr="006061A6" w:rsidRDefault="00C851CE" w:rsidP="00D65743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6061A6">
        <w:rPr>
          <w:snapToGrid w:val="0"/>
        </w:rPr>
        <w:t xml:space="preserve">Zamawiający </w:t>
      </w:r>
      <w:r w:rsidR="00415164" w:rsidRPr="006061A6">
        <w:rPr>
          <w:snapToGrid w:val="0"/>
        </w:rPr>
        <w:t>przekazuje</w:t>
      </w:r>
      <w:r w:rsidRPr="006061A6">
        <w:rPr>
          <w:snapToGrid w:val="0"/>
        </w:rPr>
        <w:t xml:space="preserve"> a Wykonaw</w:t>
      </w:r>
      <w:r w:rsidR="00F82ABC" w:rsidRPr="006061A6">
        <w:rPr>
          <w:snapToGrid w:val="0"/>
        </w:rPr>
        <w:t xml:space="preserve">ca przyjmuje do </w:t>
      </w:r>
      <w:r w:rsidR="00415164" w:rsidRPr="006061A6">
        <w:rPr>
          <w:snapToGrid w:val="0"/>
        </w:rPr>
        <w:t>wykonania</w:t>
      </w:r>
      <w:r w:rsidRPr="006061A6">
        <w:rPr>
          <w:snapToGrid w:val="0"/>
        </w:rPr>
        <w:t xml:space="preserve"> </w:t>
      </w:r>
      <w:r w:rsidR="00F2254C" w:rsidRPr="006061A6">
        <w:t xml:space="preserve">projekty decyzji o ustaleniu lokalizacji inwestycji celu publicznego oraz </w:t>
      </w:r>
      <w:r w:rsidR="00F2254C" w:rsidRPr="006061A6">
        <w:rPr>
          <w:bCs/>
        </w:rPr>
        <w:t xml:space="preserve">projekty decyzji o warunkach zabudowy wraz </w:t>
      </w:r>
      <w:r w:rsidR="00F2254C" w:rsidRPr="006061A6">
        <w:rPr>
          <w:bCs/>
        </w:rPr>
        <w:br/>
        <w:t xml:space="preserve">z analizą urbanistyczną i formalno-prawną oraz dokumentacją fotograficzną obszaru analizowanego zgodnie z wymogami ustawy z dnia 27 marca 2003 r. o planowaniu </w:t>
      </w:r>
      <w:r w:rsidR="00F2254C" w:rsidRPr="006061A6">
        <w:rPr>
          <w:bCs/>
        </w:rPr>
        <w:br/>
        <w:t xml:space="preserve">i zagospodarowaniu przestrzennym (tekst jedn. Dz. U. z 2022 r. poz. 503 z </w:t>
      </w:r>
      <w:proofErr w:type="spellStart"/>
      <w:r w:rsidR="00F2254C" w:rsidRPr="006061A6">
        <w:rPr>
          <w:bCs/>
        </w:rPr>
        <w:t>późn</w:t>
      </w:r>
      <w:proofErr w:type="spellEnd"/>
      <w:r w:rsidR="00F2254C" w:rsidRPr="006061A6">
        <w:rPr>
          <w:bCs/>
        </w:rPr>
        <w:t xml:space="preserve">. zm.)  </w:t>
      </w:r>
      <w:r w:rsidR="00F2254C" w:rsidRPr="006061A6">
        <w:rPr>
          <w:bCs/>
        </w:rPr>
        <w:br/>
        <w:t xml:space="preserve">z wymogami rozporządzenia Ministra Infrastruktury z dnia 26 sierpnia 2003 r. w sprawie sposobu ustalania wymagań dotyczących nowej zabudowy i zagospodarowania terenu </w:t>
      </w:r>
      <w:r w:rsidR="00F2254C" w:rsidRPr="006061A6">
        <w:rPr>
          <w:bCs/>
        </w:rPr>
        <w:br/>
        <w:t xml:space="preserve">w przypadku braku miejscowego planu zagospodarowania przestrzennego (Dz. U. Nr 164, poz. 1588) oraz rozporządzenia Ministra Infrastruktury z dnia 26 sierpnia 2003 r. w sprawie oznaczeń i nazewnictwa stosowanych w decyzji o ustaleniu lokalizacji inwestycji celu publicznego oraz w decyzji o warunkach zabudowy (Dz. U. Nr 164, poz. 1589). </w:t>
      </w:r>
    </w:p>
    <w:p w:rsidR="006C7173" w:rsidRPr="006061A6" w:rsidRDefault="006C7173" w:rsidP="006061A6">
      <w:pPr>
        <w:pStyle w:val="NormalnyWeb"/>
        <w:spacing w:before="0" w:beforeAutospacing="0" w:after="0" w:afterAutospacing="0"/>
        <w:jc w:val="both"/>
      </w:pPr>
    </w:p>
    <w:p w:rsidR="00C851CE" w:rsidRPr="006061A6" w:rsidRDefault="00C851CE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2</w:t>
      </w:r>
    </w:p>
    <w:p w:rsidR="00454E23" w:rsidRPr="006061A6" w:rsidRDefault="00454E23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6C7173" w:rsidRPr="006061A6" w:rsidRDefault="00C851CE" w:rsidP="00D65743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snapToGrid w:val="0"/>
        </w:rPr>
      </w:pPr>
      <w:r w:rsidRPr="006061A6">
        <w:rPr>
          <w:snapToGrid w:val="0"/>
        </w:rPr>
        <w:t xml:space="preserve">Realizacja prac następować będzie na podstawie </w:t>
      </w:r>
      <w:r w:rsidR="00CD30F8" w:rsidRPr="006061A6">
        <w:rPr>
          <w:snapToGrid w:val="0"/>
        </w:rPr>
        <w:t>przekazanych przez pracownika merytorycznego wniosków inwestorów</w:t>
      </w:r>
      <w:r w:rsidRPr="006061A6">
        <w:rPr>
          <w:snapToGrid w:val="0"/>
        </w:rPr>
        <w:t xml:space="preserve"> określających  zakres</w:t>
      </w:r>
      <w:r w:rsidR="00FE1648" w:rsidRPr="006061A6">
        <w:rPr>
          <w:snapToGrid w:val="0"/>
        </w:rPr>
        <w:t xml:space="preserve"> p</w:t>
      </w:r>
      <w:r w:rsidRPr="006061A6">
        <w:rPr>
          <w:snapToGrid w:val="0"/>
        </w:rPr>
        <w:t>rac</w:t>
      </w:r>
      <w:r w:rsidR="00147DA2" w:rsidRPr="006061A6">
        <w:rPr>
          <w:snapToGrid w:val="0"/>
        </w:rPr>
        <w:t xml:space="preserve"> w formie zleceń</w:t>
      </w:r>
      <w:r w:rsidR="006C7173" w:rsidRPr="006061A6">
        <w:rPr>
          <w:snapToGrid w:val="0"/>
        </w:rPr>
        <w:t xml:space="preserve">. </w:t>
      </w:r>
    </w:p>
    <w:p w:rsidR="00C851CE" w:rsidRPr="006061A6" w:rsidRDefault="006C7173" w:rsidP="00D65743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snapToGrid w:val="0"/>
        </w:rPr>
      </w:pPr>
      <w:r w:rsidRPr="006061A6">
        <w:rPr>
          <w:snapToGrid w:val="0"/>
        </w:rPr>
        <w:t xml:space="preserve">Wykonawcę </w:t>
      </w:r>
      <w:r w:rsidR="00C851CE" w:rsidRPr="006061A6">
        <w:rPr>
          <w:snapToGrid w:val="0"/>
        </w:rPr>
        <w:t xml:space="preserve">obowiązywać będą </w:t>
      </w:r>
      <w:r w:rsidRPr="006061A6">
        <w:rPr>
          <w:snapToGrid w:val="0"/>
        </w:rPr>
        <w:t xml:space="preserve">poniższe </w:t>
      </w:r>
      <w:r w:rsidR="00C851CE" w:rsidRPr="006061A6">
        <w:rPr>
          <w:snapToGrid w:val="0"/>
        </w:rPr>
        <w:t>terminy:</w:t>
      </w:r>
    </w:p>
    <w:p w:rsidR="00922D7B" w:rsidRPr="006061A6" w:rsidRDefault="00C851CE" w:rsidP="00D65743">
      <w:pPr>
        <w:widowControl w:val="0"/>
        <w:numPr>
          <w:ilvl w:val="2"/>
          <w:numId w:val="11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snapToGrid w:val="0"/>
        </w:rPr>
      </w:pPr>
      <w:r w:rsidRPr="006061A6">
        <w:rPr>
          <w:snapToGrid w:val="0"/>
        </w:rPr>
        <w:t xml:space="preserve">przy ilości 1-5  </w:t>
      </w:r>
      <w:r w:rsidR="006C2C99" w:rsidRPr="006061A6">
        <w:rPr>
          <w:snapToGrid w:val="0"/>
        </w:rPr>
        <w:t>wniosków</w:t>
      </w:r>
      <w:r w:rsidRPr="006061A6">
        <w:rPr>
          <w:snapToGrid w:val="0"/>
        </w:rPr>
        <w:t xml:space="preserve"> </w:t>
      </w:r>
      <w:r w:rsidR="006C2C99" w:rsidRPr="006061A6">
        <w:rPr>
          <w:snapToGrid w:val="0"/>
        </w:rPr>
        <w:t>do opracowania projektów decyzji</w:t>
      </w:r>
      <w:r w:rsidR="00C83EA3" w:rsidRPr="006061A6">
        <w:rPr>
          <w:snapToGrid w:val="0"/>
        </w:rPr>
        <w:t xml:space="preserve"> </w:t>
      </w:r>
      <w:r w:rsidR="00922D7B" w:rsidRPr="006061A6">
        <w:rPr>
          <w:snapToGrid w:val="0"/>
        </w:rPr>
        <w:t xml:space="preserve">o ustalenie </w:t>
      </w:r>
      <w:r w:rsidR="00C83EA3" w:rsidRPr="006061A6">
        <w:rPr>
          <w:snapToGrid w:val="0"/>
        </w:rPr>
        <w:t>warunk</w:t>
      </w:r>
      <w:r w:rsidR="00922D7B" w:rsidRPr="006061A6">
        <w:rPr>
          <w:snapToGrid w:val="0"/>
        </w:rPr>
        <w:t>ów</w:t>
      </w:r>
      <w:r w:rsidR="00C83EA3" w:rsidRPr="006061A6">
        <w:rPr>
          <w:snapToGrid w:val="0"/>
        </w:rPr>
        <w:t xml:space="preserve"> zabudowy</w:t>
      </w:r>
      <w:r w:rsidR="006C2C99" w:rsidRPr="006061A6">
        <w:rPr>
          <w:snapToGrid w:val="0"/>
        </w:rPr>
        <w:t xml:space="preserve"> </w:t>
      </w:r>
      <w:r w:rsidRPr="006061A6">
        <w:rPr>
          <w:snapToGrid w:val="0"/>
        </w:rPr>
        <w:t xml:space="preserve">- </w:t>
      </w:r>
      <w:r w:rsidR="00C83EA3" w:rsidRPr="006061A6">
        <w:rPr>
          <w:snapToGrid w:val="0"/>
        </w:rPr>
        <w:t xml:space="preserve">  </w:t>
      </w:r>
      <w:r w:rsidRPr="006061A6">
        <w:rPr>
          <w:snapToGrid w:val="0"/>
        </w:rPr>
        <w:t xml:space="preserve">7 dni od daty otrzymania </w:t>
      </w:r>
      <w:r w:rsidR="00415164" w:rsidRPr="006061A6">
        <w:rPr>
          <w:snapToGrid w:val="0"/>
        </w:rPr>
        <w:t xml:space="preserve">przekazanych </w:t>
      </w:r>
      <w:r w:rsidR="006C2C99" w:rsidRPr="006061A6">
        <w:rPr>
          <w:snapToGrid w:val="0"/>
        </w:rPr>
        <w:t>materiałów</w:t>
      </w:r>
      <w:r w:rsidR="00415164" w:rsidRPr="006061A6">
        <w:rPr>
          <w:snapToGrid w:val="0"/>
        </w:rPr>
        <w:t>;</w:t>
      </w:r>
      <w:r w:rsidRPr="006061A6">
        <w:rPr>
          <w:snapToGrid w:val="0"/>
        </w:rPr>
        <w:t xml:space="preserve"> </w:t>
      </w:r>
    </w:p>
    <w:p w:rsidR="00C851CE" w:rsidRPr="006061A6" w:rsidRDefault="006C2C99" w:rsidP="00D65743">
      <w:pPr>
        <w:widowControl w:val="0"/>
        <w:numPr>
          <w:ilvl w:val="2"/>
          <w:numId w:val="11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snapToGrid w:val="0"/>
        </w:rPr>
      </w:pPr>
      <w:r w:rsidRPr="006061A6">
        <w:rPr>
          <w:snapToGrid w:val="0"/>
        </w:rPr>
        <w:t>przy ilości 6-10  wniosków</w:t>
      </w:r>
      <w:r w:rsidR="00C851CE" w:rsidRPr="006061A6">
        <w:rPr>
          <w:snapToGrid w:val="0"/>
        </w:rPr>
        <w:t xml:space="preserve"> </w:t>
      </w:r>
      <w:r w:rsidR="00272848" w:rsidRPr="006061A6">
        <w:rPr>
          <w:snapToGrid w:val="0"/>
        </w:rPr>
        <w:t xml:space="preserve">do opracowania projektów decyzji o ustalenie warunków zabudowy </w:t>
      </w:r>
      <w:r w:rsidR="00C851CE" w:rsidRPr="006061A6">
        <w:rPr>
          <w:snapToGrid w:val="0"/>
        </w:rPr>
        <w:t xml:space="preserve">- 14 dni  od daty otrzymania </w:t>
      </w:r>
      <w:r w:rsidR="00415164" w:rsidRPr="006061A6">
        <w:t xml:space="preserve">przekazanych </w:t>
      </w:r>
      <w:r w:rsidRPr="006061A6">
        <w:t>materiałów</w:t>
      </w:r>
      <w:r w:rsidR="00415164" w:rsidRPr="006061A6">
        <w:t>;</w:t>
      </w:r>
      <w:r w:rsidR="00C851CE" w:rsidRPr="006061A6">
        <w:rPr>
          <w:snapToGrid w:val="0"/>
        </w:rPr>
        <w:t xml:space="preserve"> </w:t>
      </w:r>
    </w:p>
    <w:p w:rsidR="00C851CE" w:rsidRDefault="00C851CE" w:rsidP="00D65743">
      <w:pPr>
        <w:widowControl w:val="0"/>
        <w:numPr>
          <w:ilvl w:val="2"/>
          <w:numId w:val="11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snapToGrid w:val="0"/>
        </w:rPr>
      </w:pPr>
      <w:r w:rsidRPr="006061A6">
        <w:rPr>
          <w:snapToGrid w:val="0"/>
        </w:rPr>
        <w:t>przy ilości 11-</w:t>
      </w:r>
      <w:r w:rsidR="00C905EB" w:rsidRPr="006061A6">
        <w:rPr>
          <w:snapToGrid w:val="0"/>
        </w:rPr>
        <w:t xml:space="preserve"> i więcej</w:t>
      </w:r>
      <w:r w:rsidRPr="006061A6">
        <w:rPr>
          <w:snapToGrid w:val="0"/>
        </w:rPr>
        <w:t xml:space="preserve">  </w:t>
      </w:r>
      <w:r w:rsidR="006C2C99" w:rsidRPr="006061A6">
        <w:rPr>
          <w:snapToGrid w:val="0"/>
        </w:rPr>
        <w:t>wniosków</w:t>
      </w:r>
      <w:r w:rsidRPr="006061A6">
        <w:rPr>
          <w:snapToGrid w:val="0"/>
        </w:rPr>
        <w:t xml:space="preserve"> do opracowania projektów decyzji</w:t>
      </w:r>
      <w:r w:rsidR="004F20BE" w:rsidRPr="004F20BE">
        <w:rPr>
          <w:snapToGrid w:val="0"/>
        </w:rPr>
        <w:t xml:space="preserve"> </w:t>
      </w:r>
      <w:r w:rsidR="004F20BE" w:rsidRPr="006061A6">
        <w:rPr>
          <w:snapToGrid w:val="0"/>
        </w:rPr>
        <w:t>o ustalenie warunków zabudowy</w:t>
      </w:r>
      <w:r w:rsidRPr="006061A6">
        <w:rPr>
          <w:snapToGrid w:val="0"/>
        </w:rPr>
        <w:t xml:space="preserve"> - 21 dni od daty  otrzymania </w:t>
      </w:r>
      <w:r w:rsidR="00415164" w:rsidRPr="006061A6">
        <w:t xml:space="preserve">przekazanych </w:t>
      </w:r>
      <w:r w:rsidR="006C2C99" w:rsidRPr="006061A6">
        <w:t>materiałów</w:t>
      </w:r>
      <w:r w:rsidR="00415164" w:rsidRPr="006061A6">
        <w:rPr>
          <w:snapToGrid w:val="0"/>
        </w:rPr>
        <w:t>;</w:t>
      </w:r>
    </w:p>
    <w:p w:rsidR="00E0300C" w:rsidRPr="006061A6" w:rsidRDefault="00E0300C" w:rsidP="00D65743">
      <w:pPr>
        <w:widowControl w:val="0"/>
        <w:numPr>
          <w:ilvl w:val="2"/>
          <w:numId w:val="11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snapToGrid w:val="0"/>
        </w:rPr>
      </w:pPr>
      <w:r w:rsidRPr="006061A6">
        <w:rPr>
          <w:snapToGrid w:val="0"/>
        </w:rPr>
        <w:t xml:space="preserve">niezależnie od ilości przekazanych wniosków  do opracowania projektów decyzji </w:t>
      </w:r>
      <w:r>
        <w:rPr>
          <w:snapToGrid w:val="0"/>
        </w:rPr>
        <w:br/>
      </w:r>
      <w:r w:rsidRPr="006061A6">
        <w:rPr>
          <w:snapToGrid w:val="0"/>
        </w:rPr>
        <w:t>o ustalenie warunków zabudowy dla inwestycji dotyczącej budowy wolnostojącego nie więcej niż dwukondygnacyjnego budynku miesz</w:t>
      </w:r>
      <w:r>
        <w:rPr>
          <w:snapToGrid w:val="0"/>
        </w:rPr>
        <w:t>kalnego jednorodzinnego o pow. z</w:t>
      </w:r>
      <w:r w:rsidRPr="006061A6">
        <w:rPr>
          <w:snapToGrid w:val="0"/>
        </w:rPr>
        <w:t>abudowy do 70m</w:t>
      </w:r>
      <w:r w:rsidRPr="006061A6">
        <w:rPr>
          <w:snapToGrid w:val="0"/>
          <w:vertAlign w:val="superscript"/>
        </w:rPr>
        <w:t xml:space="preserve">2 </w:t>
      </w:r>
      <w:r w:rsidRPr="006061A6">
        <w:rPr>
          <w:snapToGrid w:val="0"/>
        </w:rPr>
        <w:t xml:space="preserve"> , których mowa w art. 29 ust. 1 pkt 1a ustawy z dnia 7 lipca 1994 r. Prawo budowlane (Dz. U z 2021 r., poz. 2351 ze zm.) - 7 dni od daty otrzymania przekazanych materiałów; </w:t>
      </w:r>
      <w:r w:rsidR="00E1379E" w:rsidRPr="00E1379E">
        <w:rPr>
          <w:i/>
          <w:snapToGrid w:val="0"/>
        </w:rPr>
        <w:t>(zapis</w:t>
      </w:r>
      <w:r w:rsidR="00E1379E">
        <w:rPr>
          <w:i/>
          <w:snapToGrid w:val="0"/>
        </w:rPr>
        <w:t xml:space="preserve">y a-d </w:t>
      </w:r>
      <w:bookmarkStart w:id="0" w:name="_GoBack"/>
      <w:bookmarkEnd w:id="0"/>
      <w:r w:rsidR="00E1379E" w:rsidRPr="00E1379E">
        <w:rPr>
          <w:i/>
          <w:snapToGrid w:val="0"/>
        </w:rPr>
        <w:t xml:space="preserve"> dot. części </w:t>
      </w:r>
      <w:r w:rsidR="00E1379E">
        <w:rPr>
          <w:i/>
          <w:snapToGrid w:val="0"/>
        </w:rPr>
        <w:t>B</w:t>
      </w:r>
      <w:r w:rsidR="00E1379E" w:rsidRPr="00E1379E">
        <w:rPr>
          <w:i/>
          <w:snapToGrid w:val="0"/>
        </w:rPr>
        <w:t>)</w:t>
      </w:r>
    </w:p>
    <w:p w:rsidR="00E0300C" w:rsidRPr="00E0300C" w:rsidRDefault="00E0300C" w:rsidP="00D65743">
      <w:pPr>
        <w:widowControl w:val="0"/>
        <w:numPr>
          <w:ilvl w:val="2"/>
          <w:numId w:val="11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snapToGrid w:val="0"/>
        </w:rPr>
      </w:pPr>
      <w:r w:rsidRPr="006061A6">
        <w:rPr>
          <w:snapToGrid w:val="0"/>
        </w:rPr>
        <w:t xml:space="preserve">niezależnie od ilości przekazanych wniosków do opracowania projektów decyzji </w:t>
      </w:r>
      <w:r>
        <w:rPr>
          <w:snapToGrid w:val="0"/>
        </w:rPr>
        <w:br/>
      </w:r>
      <w:r w:rsidRPr="006061A6">
        <w:rPr>
          <w:snapToGrid w:val="0"/>
        </w:rPr>
        <w:t>o ustalenie lokalizacji inwestycji celu publicznego</w:t>
      </w:r>
      <w:r>
        <w:rPr>
          <w:snapToGrid w:val="0"/>
        </w:rPr>
        <w:t xml:space="preserve"> -</w:t>
      </w:r>
      <w:r w:rsidRPr="006061A6">
        <w:rPr>
          <w:snapToGrid w:val="0"/>
        </w:rPr>
        <w:t xml:space="preserve"> 10 dni od daty otrzymania przekazanych materiałów;</w:t>
      </w:r>
      <w:r w:rsidR="00E1379E">
        <w:rPr>
          <w:snapToGrid w:val="0"/>
        </w:rPr>
        <w:t xml:space="preserve"> </w:t>
      </w:r>
      <w:r w:rsidR="00E1379E" w:rsidRPr="00E1379E">
        <w:rPr>
          <w:i/>
          <w:snapToGrid w:val="0"/>
        </w:rPr>
        <w:t>(zapis dot. części A)</w:t>
      </w:r>
    </w:p>
    <w:p w:rsidR="00C851CE" w:rsidRPr="006061A6" w:rsidRDefault="00C851CE" w:rsidP="00D65743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snapToGrid w:val="0"/>
        </w:rPr>
      </w:pPr>
      <w:r w:rsidRPr="006061A6">
        <w:rPr>
          <w:snapToGrid w:val="0"/>
        </w:rPr>
        <w:t xml:space="preserve">Terminy wymienione w ust. </w:t>
      </w:r>
      <w:r w:rsidR="00B9772F" w:rsidRPr="006061A6">
        <w:rPr>
          <w:snapToGrid w:val="0"/>
        </w:rPr>
        <w:t>2</w:t>
      </w:r>
      <w:r w:rsidRPr="006061A6">
        <w:rPr>
          <w:snapToGrid w:val="0"/>
        </w:rPr>
        <w:t xml:space="preserve"> są obowiązujące, niezależnie od częstotliwości  </w:t>
      </w:r>
      <w:r w:rsidR="006C2C99" w:rsidRPr="006061A6">
        <w:rPr>
          <w:snapToGrid w:val="0"/>
        </w:rPr>
        <w:t>przekazywanych wniosków</w:t>
      </w:r>
      <w:r w:rsidRPr="006061A6">
        <w:rPr>
          <w:snapToGrid w:val="0"/>
        </w:rPr>
        <w:t>.</w:t>
      </w:r>
    </w:p>
    <w:p w:rsidR="003D313E" w:rsidRDefault="003D313E" w:rsidP="00D65743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6061A6">
        <w:t xml:space="preserve">W przypadku przekazania przez Zamawiającego do wykonania kilku </w:t>
      </w:r>
      <w:r w:rsidR="00BA63E3" w:rsidRPr="006061A6">
        <w:t xml:space="preserve">wniosków </w:t>
      </w:r>
      <w:r w:rsidR="00E0300C">
        <w:br/>
      </w:r>
      <w:r w:rsidR="00BA63E3" w:rsidRPr="006061A6">
        <w:t>do opracowania</w:t>
      </w:r>
      <w:r w:rsidRPr="006061A6">
        <w:t xml:space="preserve">, nie należy łączyć terminu wykonania usługi. </w:t>
      </w:r>
    </w:p>
    <w:p w:rsidR="002B0013" w:rsidRPr="006061A6" w:rsidRDefault="002B0013" w:rsidP="002B0013">
      <w:pPr>
        <w:spacing w:line="276" w:lineRule="auto"/>
        <w:ind w:left="284"/>
        <w:jc w:val="both"/>
      </w:pPr>
    </w:p>
    <w:p w:rsidR="00FE1648" w:rsidRPr="006061A6" w:rsidRDefault="006C7173" w:rsidP="00D65743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snapToGrid w:val="0"/>
        </w:rPr>
      </w:pPr>
      <w:r w:rsidRPr="006061A6">
        <w:rPr>
          <w:snapToGrid w:val="0"/>
        </w:rPr>
        <w:lastRenderedPageBreak/>
        <w:t xml:space="preserve">Zamawiający może wydłużyć termin wykonania </w:t>
      </w:r>
      <w:r w:rsidR="006C2C99" w:rsidRPr="006061A6">
        <w:rPr>
          <w:snapToGrid w:val="0"/>
        </w:rPr>
        <w:t>prac</w:t>
      </w:r>
      <w:r w:rsidRPr="006061A6">
        <w:rPr>
          <w:snapToGrid w:val="0"/>
        </w:rPr>
        <w:t>, o który</w:t>
      </w:r>
      <w:r w:rsidR="006C2C99" w:rsidRPr="006061A6">
        <w:rPr>
          <w:snapToGrid w:val="0"/>
        </w:rPr>
        <w:t>ch</w:t>
      </w:r>
      <w:r w:rsidRPr="006061A6">
        <w:rPr>
          <w:snapToGrid w:val="0"/>
        </w:rPr>
        <w:t xml:space="preserve"> mowa w pkt. 2, na pisemny wniosek Wykonawcy, jednakże potrze</w:t>
      </w:r>
      <w:r w:rsidR="00FE1648" w:rsidRPr="006061A6">
        <w:rPr>
          <w:snapToGrid w:val="0"/>
        </w:rPr>
        <w:t>b</w:t>
      </w:r>
      <w:r w:rsidRPr="006061A6">
        <w:rPr>
          <w:snapToGrid w:val="0"/>
        </w:rPr>
        <w:t xml:space="preserve">a jego wydłużenia winna być zgłoszona co najmniej na 3 dni przed upływem terminu wykonania </w:t>
      </w:r>
      <w:r w:rsidR="006C2C99" w:rsidRPr="006061A6">
        <w:rPr>
          <w:snapToGrid w:val="0"/>
        </w:rPr>
        <w:t>projektu decyzji</w:t>
      </w:r>
      <w:r w:rsidR="00E0300C">
        <w:rPr>
          <w:snapToGrid w:val="0"/>
        </w:rPr>
        <w:t xml:space="preserve"> wraz </w:t>
      </w:r>
      <w:r w:rsidR="00E0300C">
        <w:rPr>
          <w:snapToGrid w:val="0"/>
        </w:rPr>
        <w:br/>
        <w:t>z uzasadnieniem wydłużenia terminu wykonania</w:t>
      </w:r>
      <w:r w:rsidRPr="006061A6">
        <w:rPr>
          <w:snapToGrid w:val="0"/>
        </w:rPr>
        <w:t xml:space="preserve">. </w:t>
      </w:r>
    </w:p>
    <w:p w:rsidR="006C7173" w:rsidRPr="006061A6" w:rsidRDefault="006C7173" w:rsidP="00D65743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snapToGrid w:val="0"/>
        </w:rPr>
      </w:pPr>
      <w:r w:rsidRPr="006061A6">
        <w:rPr>
          <w:snapToGrid w:val="0"/>
        </w:rPr>
        <w:t xml:space="preserve">Przedłużenie </w:t>
      </w:r>
      <w:r w:rsidR="00FE1648" w:rsidRPr="006061A6">
        <w:rPr>
          <w:snapToGrid w:val="0"/>
        </w:rPr>
        <w:t xml:space="preserve">terminu wykonania </w:t>
      </w:r>
      <w:r w:rsidR="006C2C99" w:rsidRPr="006061A6">
        <w:rPr>
          <w:snapToGrid w:val="0"/>
        </w:rPr>
        <w:t xml:space="preserve">powierzonych prac wymaga pisemnej zgody </w:t>
      </w:r>
      <w:r w:rsidR="00FE1648" w:rsidRPr="006061A6">
        <w:rPr>
          <w:snapToGrid w:val="0"/>
        </w:rPr>
        <w:t xml:space="preserve">Zamawiającego. </w:t>
      </w:r>
      <w:r w:rsidRPr="006061A6">
        <w:rPr>
          <w:snapToGrid w:val="0"/>
        </w:rPr>
        <w:t xml:space="preserve">  </w:t>
      </w:r>
    </w:p>
    <w:p w:rsidR="00C851CE" w:rsidRPr="006061A6" w:rsidRDefault="00C851CE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3</w:t>
      </w:r>
    </w:p>
    <w:p w:rsidR="00454E23" w:rsidRPr="006061A6" w:rsidRDefault="00454E23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C851CE" w:rsidP="006061A6">
      <w:pPr>
        <w:widowControl w:val="0"/>
        <w:autoSpaceDE w:val="0"/>
        <w:autoSpaceDN w:val="0"/>
        <w:jc w:val="both"/>
        <w:rPr>
          <w:snapToGrid w:val="0"/>
        </w:rPr>
      </w:pPr>
      <w:r w:rsidRPr="006061A6">
        <w:rPr>
          <w:snapToGrid w:val="0"/>
        </w:rPr>
        <w:t xml:space="preserve">Umowa obejmuje prace </w:t>
      </w:r>
      <w:r w:rsidR="00415164" w:rsidRPr="006061A6">
        <w:rPr>
          <w:snapToGrid w:val="0"/>
        </w:rPr>
        <w:t xml:space="preserve">przekazane </w:t>
      </w:r>
      <w:r w:rsidRPr="006061A6">
        <w:rPr>
          <w:snapToGrid w:val="0"/>
        </w:rPr>
        <w:t xml:space="preserve">w okresie od dnia zawarcia umowy do </w:t>
      </w:r>
      <w:r w:rsidR="00A20C3C" w:rsidRPr="006061A6">
        <w:rPr>
          <w:snapToGrid w:val="0"/>
        </w:rPr>
        <w:t xml:space="preserve">31 </w:t>
      </w:r>
      <w:r w:rsidR="00FE1648" w:rsidRPr="006061A6">
        <w:rPr>
          <w:snapToGrid w:val="0"/>
        </w:rPr>
        <w:t xml:space="preserve">grudnia </w:t>
      </w:r>
      <w:r w:rsidR="00B56EAA" w:rsidRPr="006061A6">
        <w:rPr>
          <w:snapToGrid w:val="0"/>
        </w:rPr>
        <w:t>202</w:t>
      </w:r>
      <w:r w:rsidR="00272848" w:rsidRPr="006061A6">
        <w:rPr>
          <w:snapToGrid w:val="0"/>
        </w:rPr>
        <w:t>3</w:t>
      </w:r>
      <w:r w:rsidR="00CD30F8" w:rsidRPr="006061A6">
        <w:rPr>
          <w:snapToGrid w:val="0"/>
        </w:rPr>
        <w:t xml:space="preserve"> </w:t>
      </w:r>
      <w:r w:rsidRPr="006061A6">
        <w:rPr>
          <w:snapToGrid w:val="0"/>
        </w:rPr>
        <w:t>r.</w:t>
      </w:r>
    </w:p>
    <w:p w:rsidR="00C851CE" w:rsidRPr="006061A6" w:rsidRDefault="00C851CE" w:rsidP="006061A6">
      <w:pPr>
        <w:widowControl w:val="0"/>
        <w:autoSpaceDE w:val="0"/>
        <w:autoSpaceDN w:val="0"/>
        <w:jc w:val="both"/>
        <w:rPr>
          <w:snapToGrid w:val="0"/>
        </w:rPr>
      </w:pPr>
    </w:p>
    <w:p w:rsidR="00C851CE" w:rsidRPr="006061A6" w:rsidRDefault="00C851CE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4</w:t>
      </w:r>
    </w:p>
    <w:p w:rsidR="00272848" w:rsidRPr="006061A6" w:rsidRDefault="00272848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D30F8" w:rsidRPr="006061A6" w:rsidRDefault="00C851CE" w:rsidP="00D65743">
      <w:pPr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284" w:hanging="284"/>
        <w:jc w:val="both"/>
        <w:rPr>
          <w:b/>
          <w:snapToGrid w:val="0"/>
        </w:rPr>
      </w:pPr>
      <w:r w:rsidRPr="006061A6">
        <w:rPr>
          <w:snapToGrid w:val="0"/>
        </w:rPr>
        <w:t xml:space="preserve">Do kontaktów w sprawie przedmiotu umowy Zamawiający wskaże odpowiedniego pracownika </w:t>
      </w:r>
      <w:r w:rsidR="00415164" w:rsidRPr="006061A6">
        <w:rPr>
          <w:snapToGrid w:val="0"/>
        </w:rPr>
        <w:t>merytorycznego przy poszczególnym przekazaniu wniosków</w:t>
      </w:r>
      <w:r w:rsidR="001B0E0C" w:rsidRPr="006061A6">
        <w:rPr>
          <w:snapToGrid w:val="0"/>
        </w:rPr>
        <w:t>, o którym</w:t>
      </w:r>
      <w:r w:rsidRPr="006061A6">
        <w:rPr>
          <w:snapToGrid w:val="0"/>
        </w:rPr>
        <w:t xml:space="preserve"> mowa </w:t>
      </w:r>
      <w:r w:rsidR="00415164" w:rsidRPr="006061A6">
        <w:rPr>
          <w:snapToGrid w:val="0"/>
        </w:rPr>
        <w:br/>
      </w:r>
      <w:r w:rsidRPr="006061A6">
        <w:rPr>
          <w:snapToGrid w:val="0"/>
        </w:rPr>
        <w:t xml:space="preserve">w § 2 umowy. </w:t>
      </w:r>
    </w:p>
    <w:p w:rsidR="00272848" w:rsidRPr="006061A6" w:rsidRDefault="00272848" w:rsidP="00D65743">
      <w:pPr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284" w:hanging="284"/>
        <w:jc w:val="both"/>
        <w:rPr>
          <w:snapToGrid w:val="0"/>
        </w:rPr>
      </w:pPr>
      <w:r w:rsidRPr="006061A6">
        <w:rPr>
          <w:snapToGrid w:val="0"/>
        </w:rPr>
        <w:t>Zmawiający powiadamia Wykonawcę o zleceniu drogą mailową lub telefoniczną.</w:t>
      </w:r>
    </w:p>
    <w:p w:rsidR="00272848" w:rsidRPr="006061A6" w:rsidRDefault="00272848" w:rsidP="00D65743">
      <w:pPr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284" w:hanging="284"/>
        <w:jc w:val="both"/>
        <w:rPr>
          <w:snapToGrid w:val="0"/>
        </w:rPr>
      </w:pPr>
      <w:r w:rsidRPr="006061A6">
        <w:rPr>
          <w:snapToGrid w:val="0"/>
        </w:rPr>
        <w:t xml:space="preserve">Zamawiający przekazuje </w:t>
      </w:r>
      <w:r w:rsidR="00F767AE">
        <w:rPr>
          <w:snapToGrid w:val="0"/>
        </w:rPr>
        <w:t>W</w:t>
      </w:r>
      <w:r w:rsidRPr="006061A6">
        <w:rPr>
          <w:snapToGrid w:val="0"/>
        </w:rPr>
        <w:t xml:space="preserve">ykonawcy zlecenie na sporządzenie projektów decyzji </w:t>
      </w:r>
      <w:r w:rsidR="002B0013">
        <w:rPr>
          <w:snapToGrid w:val="0"/>
        </w:rPr>
        <w:br/>
      </w:r>
      <w:r w:rsidRPr="006061A6">
        <w:rPr>
          <w:snapToGrid w:val="0"/>
        </w:rPr>
        <w:t>w formie pisemnej:</w:t>
      </w:r>
    </w:p>
    <w:p w:rsidR="00272848" w:rsidRPr="006061A6" w:rsidRDefault="00272848" w:rsidP="00D65743">
      <w:pPr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1134" w:hanging="425"/>
        <w:jc w:val="both"/>
        <w:rPr>
          <w:snapToGrid w:val="0"/>
        </w:rPr>
      </w:pPr>
      <w:r w:rsidRPr="006061A6">
        <w:rPr>
          <w:snapToGrid w:val="0"/>
        </w:rPr>
        <w:t xml:space="preserve">za pośrednictwem Poczty Polskiej, </w:t>
      </w:r>
    </w:p>
    <w:p w:rsidR="00272848" w:rsidRPr="006061A6" w:rsidRDefault="00272848" w:rsidP="00D65743">
      <w:pPr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1134" w:hanging="425"/>
        <w:jc w:val="both"/>
        <w:rPr>
          <w:snapToGrid w:val="0"/>
        </w:rPr>
      </w:pPr>
      <w:r w:rsidRPr="006061A6">
        <w:rPr>
          <w:snapToGrid w:val="0"/>
        </w:rPr>
        <w:t>osobiście w siedzibie Zamawiającego,</w:t>
      </w:r>
    </w:p>
    <w:p w:rsidR="00272848" w:rsidRPr="006061A6" w:rsidRDefault="00272848" w:rsidP="00D65743">
      <w:pPr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1134" w:hanging="425"/>
        <w:jc w:val="both"/>
        <w:rPr>
          <w:snapToGrid w:val="0"/>
        </w:rPr>
      </w:pPr>
      <w:r w:rsidRPr="006061A6">
        <w:rPr>
          <w:snapToGrid w:val="0"/>
        </w:rPr>
        <w:t>w wersji elektronicznej.</w:t>
      </w:r>
    </w:p>
    <w:p w:rsidR="00272848" w:rsidRPr="006061A6" w:rsidRDefault="00272848" w:rsidP="00D65743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</w:p>
    <w:p w:rsidR="00272848" w:rsidRPr="006061A6" w:rsidRDefault="00272848" w:rsidP="00D65743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284" w:hanging="284"/>
        <w:jc w:val="both"/>
        <w:rPr>
          <w:snapToGrid w:val="0"/>
        </w:rPr>
      </w:pPr>
      <w:r w:rsidRPr="006061A6">
        <w:rPr>
          <w:snapToGrid w:val="0"/>
        </w:rPr>
        <w:t xml:space="preserve">Wykonawca ma obowiązek odbioru zlecenia w terminie: </w:t>
      </w:r>
    </w:p>
    <w:p w:rsidR="00272848" w:rsidRPr="006061A6" w:rsidRDefault="00011116" w:rsidP="00D65743">
      <w:pPr>
        <w:widowControl w:val="0"/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 xml:space="preserve">trzech dni roboczych od daty pierwszego awizo w przypadku przekazania </w:t>
      </w:r>
      <w:r w:rsidR="002B0013">
        <w:rPr>
          <w:snapToGrid w:val="0"/>
        </w:rPr>
        <w:br/>
      </w:r>
      <w:r w:rsidR="00272848" w:rsidRPr="006061A6">
        <w:rPr>
          <w:snapToGrid w:val="0"/>
        </w:rPr>
        <w:t>za pośrednictwem Poczty Polskiej,</w:t>
      </w:r>
    </w:p>
    <w:p w:rsidR="00272848" w:rsidRPr="006061A6" w:rsidRDefault="00011116" w:rsidP="00D65743">
      <w:pPr>
        <w:widowControl w:val="0"/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 xml:space="preserve">trzech dni roboczych od daty powiadomienia przez zamawiającego w przypadku przekazania </w:t>
      </w:r>
      <w:r w:rsidR="00272848" w:rsidRPr="006061A6">
        <w:rPr>
          <w:snapToGrid w:val="0"/>
        </w:rPr>
        <w:t>osobi</w:t>
      </w:r>
      <w:r w:rsidRPr="006061A6">
        <w:rPr>
          <w:snapToGrid w:val="0"/>
        </w:rPr>
        <w:t xml:space="preserve">stego </w:t>
      </w:r>
      <w:r w:rsidR="00272848" w:rsidRPr="006061A6">
        <w:rPr>
          <w:snapToGrid w:val="0"/>
        </w:rPr>
        <w:t>w siedzibie Zamawiającego</w:t>
      </w:r>
      <w:r w:rsidRPr="006061A6">
        <w:rPr>
          <w:snapToGrid w:val="0"/>
        </w:rPr>
        <w:t>,</w:t>
      </w:r>
    </w:p>
    <w:p w:rsidR="00272848" w:rsidRPr="006061A6" w:rsidRDefault="00011116" w:rsidP="00D65743">
      <w:pPr>
        <w:widowControl w:val="0"/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 xml:space="preserve">niezwłocznie od otrzymania wiadomości </w:t>
      </w:r>
      <w:r w:rsidR="00272848" w:rsidRPr="006061A6">
        <w:rPr>
          <w:snapToGrid w:val="0"/>
        </w:rPr>
        <w:t>w wersji elektronicznej – mailowo.</w:t>
      </w:r>
    </w:p>
    <w:p w:rsidR="00011116" w:rsidRPr="006061A6" w:rsidRDefault="00011116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61620D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5</w:t>
      </w:r>
    </w:p>
    <w:p w:rsidR="00454E23" w:rsidRPr="006061A6" w:rsidRDefault="00454E23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147DA2" w:rsidRPr="006061A6" w:rsidRDefault="00C851CE" w:rsidP="00D65743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6061A6">
        <w:t>Projekty decyzji o</w:t>
      </w:r>
      <w:r w:rsidR="00CD30F8" w:rsidRPr="006061A6">
        <w:t xml:space="preserve"> warunkach zabudowy </w:t>
      </w:r>
      <w:r w:rsidRPr="006061A6">
        <w:t>powinny określać zasady zmiany zagospodarowania terenu w przypadku braku planu miejscowego dla inwestycji polegających na budowie obiektu budowlane</w:t>
      </w:r>
      <w:r w:rsidR="00A7725E" w:rsidRPr="006061A6">
        <w:t xml:space="preserve">go lub wykonaniu innych robót </w:t>
      </w:r>
      <w:r w:rsidRPr="006061A6">
        <w:t>budowlanych, a także zmianie sposobu użytkowania obiektu budowlanego lub jego części.</w:t>
      </w:r>
    </w:p>
    <w:p w:rsidR="00147DA2" w:rsidRPr="006061A6" w:rsidRDefault="00147DA2" w:rsidP="00D65743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6061A6">
        <w:t>Wykonawca zobowiązuje się do:</w:t>
      </w:r>
    </w:p>
    <w:p w:rsidR="00147DA2" w:rsidRPr="006061A6" w:rsidRDefault="00147DA2" w:rsidP="00D6574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6061A6">
        <w:t xml:space="preserve">sporządzenie analizy i wyników analizy funkcji oraz cech zabudowy </w:t>
      </w:r>
      <w:r w:rsidR="002B0013">
        <w:br/>
      </w:r>
      <w:r w:rsidRPr="006061A6">
        <w:t xml:space="preserve">i zagospodarowania terenu w zakresie warunków,  o których mowa w art. 61 ust.1-5 ustawy o planowaniu i zagospodarowaniu przestrzennym, w celu wymagań dotyczących nowej zabudowy i zagospodarowania terenu w formie tekstowej </w:t>
      </w:r>
      <w:r w:rsidR="002B0013">
        <w:br/>
      </w:r>
      <w:r w:rsidRPr="006061A6">
        <w:t>i graficznej. Zamawiający wymaga aby analiza  urbanistyczna zawierała: w formie tekstowej tabelaryczne zestawienie parametrów dzia</w:t>
      </w:r>
      <w:r w:rsidR="002B0013">
        <w:t>łek i budynków objętych analizą</w:t>
      </w:r>
      <w:r w:rsidRPr="006061A6">
        <w:t xml:space="preserve">, które zostały uwzględnione do analizy oraz w formie graficznej wskazanie nieruchomości uwzględnionych do analizy z wyróżniającą się </w:t>
      </w:r>
      <w:proofErr w:type="spellStart"/>
      <w:r w:rsidR="009E0905">
        <w:t>szrafur</w:t>
      </w:r>
      <w:r w:rsidR="009E0905" w:rsidRPr="008C34F1">
        <w:t>ą</w:t>
      </w:r>
      <w:proofErr w:type="spellEnd"/>
      <w:r w:rsidRPr="006061A6">
        <w:t>,</w:t>
      </w:r>
    </w:p>
    <w:p w:rsidR="00147DA2" w:rsidRPr="006061A6" w:rsidRDefault="00147DA2" w:rsidP="00D6574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6061A6">
        <w:t xml:space="preserve">sporządzenie analizy stanu faktycznego i prawnego terenu, na którym przewiduje </w:t>
      </w:r>
      <w:r w:rsidR="002B0013">
        <w:br/>
      </w:r>
      <w:r w:rsidRPr="006061A6">
        <w:t>się realizację inwestycji oraz dokumentacją fotograficzną obszaru analizowanego,</w:t>
      </w:r>
    </w:p>
    <w:p w:rsidR="00147DA2" w:rsidRPr="006061A6" w:rsidRDefault="00147DA2" w:rsidP="00D6574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6061A6">
        <w:lastRenderedPageBreak/>
        <w:t xml:space="preserve">przeprowadzenie analizy warunków i zasad zagospodarowani terenu objętego wnioskiem, wynikających z przepisów szczególnych w tym z ustawy o ochronie </w:t>
      </w:r>
      <w:r w:rsidR="002B0013">
        <w:br/>
      </w:r>
      <w:r w:rsidRPr="006061A6">
        <w:t>i opiece nad zabytkami, prawo ochrony środowiska, prawo wodne itp.,</w:t>
      </w:r>
    </w:p>
    <w:p w:rsidR="00147DA2" w:rsidRPr="006061A6" w:rsidRDefault="00147DA2" w:rsidP="00D6574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6061A6">
        <w:t xml:space="preserve">określenie parametrów i cech kształtowania nowej zabudowy, w tym gabarytów </w:t>
      </w:r>
      <w:r w:rsidR="002B0013">
        <w:br/>
      </w:r>
      <w:r w:rsidRPr="006061A6">
        <w:t xml:space="preserve">i formy architektonicznej obiektów budowlanych, linii zabudowy, intensywności wykorzystania terenu, </w:t>
      </w:r>
    </w:p>
    <w:p w:rsidR="00147DA2" w:rsidRPr="006061A6" w:rsidRDefault="00147DA2" w:rsidP="00D6574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6061A6">
        <w:t xml:space="preserve">sporządzenie projektów decyzji o warunkach zabudowy i zagospodarowania terenu </w:t>
      </w:r>
      <w:r w:rsidRPr="006061A6">
        <w:br/>
        <w:t xml:space="preserve">w oparciu o przepisy ustawy o planowaniu i zagospodarowaniu przestrzennym oraz </w:t>
      </w:r>
      <w:r w:rsidRPr="006061A6">
        <w:br/>
        <w:t>z przepisami wykonawczymi do tejże ustawy,</w:t>
      </w:r>
    </w:p>
    <w:p w:rsidR="00147DA2" w:rsidRPr="006061A6" w:rsidRDefault="00147DA2" w:rsidP="00D6574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6061A6">
        <w:t>przygotowania wyników anali</w:t>
      </w:r>
      <w:r w:rsidR="002B0013">
        <w:t xml:space="preserve">zy funkcji oraz cech  zabudowy </w:t>
      </w:r>
      <w:r w:rsidRPr="006061A6">
        <w:t>i zagospodarowania terenu, któr</w:t>
      </w:r>
      <w:r w:rsidR="002B0013">
        <w:t xml:space="preserve">e zawierać będą część tekstową </w:t>
      </w:r>
      <w:r w:rsidRPr="006061A6">
        <w:t>i graficzną stanowiącą załącznik do decyzji o warunkach zabudowy,</w:t>
      </w:r>
    </w:p>
    <w:p w:rsidR="00147DA2" w:rsidRPr="006061A6" w:rsidRDefault="00147DA2" w:rsidP="00D6574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6061A6">
        <w:t>uczestniczenia w spotkaniach w Urzędzie Gminy Osielsko z przedstawicielami Zamawiającego w konsultacjach i na wyznaczone przez Wójta rozprawy administracyjne</w:t>
      </w:r>
      <w:r w:rsidR="008611D4">
        <w:t>,</w:t>
      </w:r>
    </w:p>
    <w:p w:rsidR="00C851CE" w:rsidRDefault="00C851CE" w:rsidP="00D6574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6061A6">
        <w:t xml:space="preserve">opracować </w:t>
      </w:r>
      <w:r w:rsidR="006C2C99" w:rsidRPr="006061A6">
        <w:t xml:space="preserve">powierzone </w:t>
      </w:r>
      <w:r w:rsidRPr="006061A6">
        <w:t>mu projekty decyzji w sposób zgodny</w:t>
      </w:r>
      <w:r w:rsidR="005F0F7B" w:rsidRPr="006061A6">
        <w:t xml:space="preserve"> </w:t>
      </w:r>
      <w:r w:rsidRPr="006061A6">
        <w:t xml:space="preserve">z </w:t>
      </w:r>
      <w:r w:rsidR="00181EBB" w:rsidRPr="006061A6">
        <w:t xml:space="preserve">powszechnie </w:t>
      </w:r>
      <w:r w:rsidRPr="006061A6">
        <w:t>obowiązującymi przepisami prawa o</w:t>
      </w:r>
      <w:r w:rsidR="008611D4">
        <w:t>raz standardami etyki zawodowej,</w:t>
      </w:r>
    </w:p>
    <w:p w:rsidR="008611D4" w:rsidRPr="006061A6" w:rsidRDefault="008611D4" w:rsidP="00D6574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>
        <w:t>Wykonawca zobowiązuje się do powstrzymywania od kontaktów ze stronami postępowania i osobami reprezentującymi je oraz informowania zamawiającego o próbach wywierania nacisku lub wpływu na sposób wykonania obowiązków wynikających z niniejszej umowy.</w:t>
      </w:r>
    </w:p>
    <w:p w:rsidR="00C851CE" w:rsidRPr="006061A6" w:rsidRDefault="00C851CE" w:rsidP="006061A6">
      <w:pPr>
        <w:widowControl w:val="0"/>
        <w:autoSpaceDE w:val="0"/>
        <w:autoSpaceDN w:val="0"/>
        <w:ind w:left="1080"/>
        <w:jc w:val="both"/>
        <w:rPr>
          <w:snapToGrid w:val="0"/>
        </w:rPr>
      </w:pPr>
    </w:p>
    <w:p w:rsidR="00C851CE" w:rsidRDefault="00C851CE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 xml:space="preserve">§ </w:t>
      </w:r>
      <w:r w:rsidR="0061620D" w:rsidRPr="006061A6">
        <w:rPr>
          <w:b/>
          <w:snapToGrid w:val="0"/>
        </w:rPr>
        <w:t>6</w:t>
      </w:r>
    </w:p>
    <w:p w:rsidR="006061A6" w:rsidRPr="006061A6" w:rsidRDefault="006061A6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C851CE" w:rsidP="00D65743">
      <w:pPr>
        <w:pStyle w:val="Tekstpodstawowywcity2"/>
        <w:spacing w:line="276" w:lineRule="auto"/>
        <w:ind w:left="0"/>
      </w:pPr>
      <w:r w:rsidRPr="006061A6">
        <w:t>Strony zgodnie ustalają, że  integralną część niniejszej umowy stanowi oferta</w:t>
      </w:r>
      <w:r w:rsidR="00CD30F8" w:rsidRPr="006061A6">
        <w:t xml:space="preserve"> (załącznik nr 1)</w:t>
      </w:r>
      <w:r w:rsidRPr="006061A6">
        <w:t xml:space="preserve"> Wykonawcy.</w:t>
      </w:r>
    </w:p>
    <w:p w:rsidR="00C851CE" w:rsidRPr="006061A6" w:rsidRDefault="00C851CE" w:rsidP="006061A6">
      <w:pPr>
        <w:widowControl w:val="0"/>
        <w:autoSpaceDE w:val="0"/>
        <w:autoSpaceDN w:val="0"/>
        <w:ind w:firstLine="720"/>
        <w:jc w:val="center"/>
        <w:rPr>
          <w:snapToGrid w:val="0"/>
        </w:rPr>
      </w:pPr>
    </w:p>
    <w:p w:rsidR="00C851CE" w:rsidRDefault="0061620D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7</w:t>
      </w:r>
    </w:p>
    <w:p w:rsidR="006061A6" w:rsidRPr="006061A6" w:rsidRDefault="006061A6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C851CE" w:rsidP="00D65743">
      <w:pPr>
        <w:pStyle w:val="Tekstpodstawowywcity"/>
        <w:spacing w:line="276" w:lineRule="auto"/>
      </w:pPr>
      <w:r w:rsidRPr="006061A6">
        <w:t xml:space="preserve">Zamawiający udostępni Wykonawcy wnioski </w:t>
      </w:r>
      <w:r w:rsidR="00181EBB" w:rsidRPr="006061A6">
        <w:t xml:space="preserve">wraz z załącznikami </w:t>
      </w:r>
      <w:r w:rsidRPr="006061A6">
        <w:t xml:space="preserve">o wydanie decyzji </w:t>
      </w:r>
      <w:r w:rsidR="00181EBB" w:rsidRPr="006061A6">
        <w:t xml:space="preserve">oraz inne niezbędne informacje, </w:t>
      </w:r>
      <w:r w:rsidRPr="006061A6">
        <w:t xml:space="preserve"> dotyczące wykon</w:t>
      </w:r>
      <w:r w:rsidR="0061620D" w:rsidRPr="006061A6">
        <w:t>ania projektów decyzji o warun</w:t>
      </w:r>
      <w:r w:rsidR="00E8610D" w:rsidRPr="006061A6">
        <w:t>k</w:t>
      </w:r>
      <w:r w:rsidR="0061620D" w:rsidRPr="006061A6">
        <w:t>ach</w:t>
      </w:r>
      <w:r w:rsidRPr="006061A6">
        <w:t xml:space="preserve"> zabudowy </w:t>
      </w:r>
      <w:r w:rsidR="006B6B09" w:rsidRPr="006061A6">
        <w:br/>
      </w:r>
      <w:r w:rsidR="00181EBB" w:rsidRPr="006061A6">
        <w:t xml:space="preserve">i analizy urbanistycznej, które są wytwarzane </w:t>
      </w:r>
      <w:r w:rsidR="000C4E3C" w:rsidRPr="006061A6">
        <w:t>lub</w:t>
      </w:r>
      <w:r w:rsidR="00181EBB" w:rsidRPr="006061A6">
        <w:t xml:space="preserve"> są w posiadaniu Zamawiającego.  </w:t>
      </w:r>
    </w:p>
    <w:p w:rsidR="00BF4949" w:rsidRPr="006061A6" w:rsidRDefault="00BF4949" w:rsidP="006061A6">
      <w:pPr>
        <w:pStyle w:val="Tekstpodstawowywcity"/>
      </w:pPr>
    </w:p>
    <w:p w:rsidR="00C851CE" w:rsidRPr="006061A6" w:rsidRDefault="00C851CE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 xml:space="preserve">§ </w:t>
      </w:r>
      <w:r w:rsidR="0061620D" w:rsidRPr="006061A6">
        <w:rPr>
          <w:b/>
          <w:snapToGrid w:val="0"/>
        </w:rPr>
        <w:t>8</w:t>
      </w:r>
    </w:p>
    <w:p w:rsidR="00B41231" w:rsidRPr="006061A6" w:rsidRDefault="00B41231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C851CE" w:rsidP="00D65743">
      <w:pPr>
        <w:pStyle w:val="Tekstpodstawowywcity"/>
        <w:numPr>
          <w:ilvl w:val="0"/>
          <w:numId w:val="32"/>
        </w:numPr>
        <w:spacing w:line="276" w:lineRule="auto"/>
        <w:ind w:left="426" w:hanging="426"/>
      </w:pPr>
      <w:r w:rsidRPr="006061A6">
        <w:t>Wykonawca zobowiązuje się dostarczyć 1 egz</w:t>
      </w:r>
      <w:r w:rsidR="00296B2A" w:rsidRPr="006061A6">
        <w:t>emplarz</w:t>
      </w:r>
      <w:r w:rsidRPr="006061A6">
        <w:t xml:space="preserve"> projektu decyzji o warunkach zabudowy</w:t>
      </w:r>
      <w:r w:rsidR="00AC521F" w:rsidRPr="006061A6">
        <w:t xml:space="preserve"> z wykonaną analizą urbanistyczną</w:t>
      </w:r>
      <w:r w:rsidR="001B0E0C" w:rsidRPr="006061A6">
        <w:t xml:space="preserve"> </w:t>
      </w:r>
      <w:r w:rsidR="00296B2A" w:rsidRPr="006061A6">
        <w:t>oraz niezbędnymi załącznikami</w:t>
      </w:r>
      <w:r w:rsidRPr="006061A6">
        <w:t xml:space="preserve"> </w:t>
      </w:r>
      <w:r w:rsidR="00296B2A" w:rsidRPr="006061A6">
        <w:t>do siedziby Z</w:t>
      </w:r>
      <w:r w:rsidRPr="006061A6">
        <w:t>amawiającego</w:t>
      </w:r>
      <w:r w:rsidR="00994EC3" w:rsidRPr="006061A6">
        <w:t xml:space="preserve"> </w:t>
      </w:r>
      <w:r w:rsidR="004C3FC0" w:rsidRPr="006061A6">
        <w:t>w wersji papierowej i elektronicznej</w:t>
      </w:r>
      <w:r w:rsidR="00994EC3" w:rsidRPr="006061A6">
        <w:t xml:space="preserve"> dokumentu.</w:t>
      </w:r>
    </w:p>
    <w:p w:rsidR="004C3FC0" w:rsidRPr="006061A6" w:rsidRDefault="004C3FC0" w:rsidP="00D65743">
      <w:pPr>
        <w:pStyle w:val="Tekstpodstawowywcity"/>
        <w:numPr>
          <w:ilvl w:val="0"/>
          <w:numId w:val="32"/>
        </w:numPr>
        <w:spacing w:line="276" w:lineRule="auto"/>
        <w:ind w:left="426" w:hanging="426"/>
      </w:pPr>
      <w:r w:rsidRPr="006061A6">
        <w:t xml:space="preserve">Wykonawca oświadcza, że posiada odpowiednią wiedzę, doświadczenie i kwalifikacje </w:t>
      </w:r>
      <w:r w:rsidR="002B0013">
        <w:br/>
      </w:r>
      <w:r w:rsidRPr="006061A6">
        <w:t xml:space="preserve">do należytego wykonania zobowiązań przyjętych na podstawie niniejszej umowy </w:t>
      </w:r>
      <w:r w:rsidR="002B0013">
        <w:br/>
      </w:r>
      <w:r w:rsidRPr="006061A6">
        <w:t>oraz dysponuje stosownym potencjałem technicznym do wykonania przedmiotu umowy.</w:t>
      </w:r>
    </w:p>
    <w:p w:rsidR="00C851CE" w:rsidRPr="006061A6" w:rsidRDefault="00C851CE" w:rsidP="006061A6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:rsidR="00C851CE" w:rsidRPr="006061A6" w:rsidRDefault="0061620D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9</w:t>
      </w:r>
    </w:p>
    <w:p w:rsidR="00454E23" w:rsidRPr="006061A6" w:rsidRDefault="00454E23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5F0F7B" w:rsidP="00D65743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  <w:rPr>
          <w:snapToGrid w:val="0"/>
        </w:rPr>
      </w:pPr>
      <w:r w:rsidRPr="006061A6">
        <w:rPr>
          <w:snapToGrid w:val="0"/>
        </w:rPr>
        <w:t>Jeśli w terminie 7</w:t>
      </w:r>
      <w:r w:rsidR="00C851CE" w:rsidRPr="006061A6">
        <w:rPr>
          <w:snapToGrid w:val="0"/>
        </w:rPr>
        <w:t xml:space="preserve"> dni roboczych od otrzymania projekt</w:t>
      </w:r>
      <w:r w:rsidR="00AC521F" w:rsidRPr="006061A6">
        <w:rPr>
          <w:snapToGrid w:val="0"/>
        </w:rPr>
        <w:t>ów</w:t>
      </w:r>
      <w:r w:rsidR="00C851CE" w:rsidRPr="006061A6">
        <w:rPr>
          <w:snapToGrid w:val="0"/>
        </w:rPr>
        <w:t xml:space="preserve"> decyzji </w:t>
      </w:r>
      <w:r w:rsidRPr="006061A6">
        <w:rPr>
          <w:snapToGrid w:val="0"/>
        </w:rPr>
        <w:t>Z</w:t>
      </w:r>
      <w:r w:rsidR="00C851CE" w:rsidRPr="006061A6">
        <w:rPr>
          <w:snapToGrid w:val="0"/>
        </w:rPr>
        <w:t xml:space="preserve">amawiający </w:t>
      </w:r>
      <w:r w:rsidR="002B0013">
        <w:rPr>
          <w:snapToGrid w:val="0"/>
        </w:rPr>
        <w:br/>
      </w:r>
      <w:r w:rsidR="00C851CE" w:rsidRPr="006061A6">
        <w:rPr>
          <w:snapToGrid w:val="0"/>
        </w:rPr>
        <w:t xml:space="preserve">nie wniesie  uwag do złożonych </w:t>
      </w:r>
      <w:r w:rsidR="00C96336" w:rsidRPr="006061A6">
        <w:rPr>
          <w:snapToGrid w:val="0"/>
        </w:rPr>
        <w:t>projektów decyzji</w:t>
      </w:r>
      <w:r w:rsidR="00C851CE" w:rsidRPr="006061A6">
        <w:rPr>
          <w:snapToGrid w:val="0"/>
        </w:rPr>
        <w:t xml:space="preserve"> należy uważać je za przyjęte. </w:t>
      </w:r>
    </w:p>
    <w:p w:rsidR="0071005E" w:rsidRPr="00D65743" w:rsidRDefault="00C851CE" w:rsidP="00D65743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  <w:rPr>
          <w:snapToGrid w:val="0"/>
        </w:rPr>
      </w:pPr>
      <w:r w:rsidRPr="006061A6">
        <w:t>Wykonawca zobowiąz</w:t>
      </w:r>
      <w:r w:rsidR="0061620D" w:rsidRPr="006061A6">
        <w:t>uje się do uzupełnienia projektów</w:t>
      </w:r>
      <w:r w:rsidRPr="006061A6">
        <w:t xml:space="preserve"> decyzji, </w:t>
      </w:r>
      <w:r w:rsidR="000C4E3C" w:rsidRPr="006061A6">
        <w:t xml:space="preserve"> </w:t>
      </w:r>
      <w:r w:rsidRPr="006061A6">
        <w:t>udzielenia dodatkowych wyjaśnień</w:t>
      </w:r>
      <w:r w:rsidR="00AF67B2" w:rsidRPr="006061A6">
        <w:t>,</w:t>
      </w:r>
      <w:r w:rsidR="00800507" w:rsidRPr="006061A6">
        <w:t xml:space="preserve"> uzupełniania, dokonania korekt </w:t>
      </w:r>
      <w:r w:rsidR="00AF67B2" w:rsidRPr="006061A6">
        <w:t>–</w:t>
      </w:r>
      <w:r w:rsidR="00800507" w:rsidRPr="006061A6">
        <w:t xml:space="preserve"> w </w:t>
      </w:r>
      <w:r w:rsidR="00D92C2E" w:rsidRPr="006061A6">
        <w:t xml:space="preserve">przypadku wniesienia uwag przez </w:t>
      </w:r>
      <w:r w:rsidR="00D92C2E" w:rsidRPr="006061A6">
        <w:lastRenderedPageBreak/>
        <w:t xml:space="preserve">Zamawiającego, bądź stronę postępowania – </w:t>
      </w:r>
      <w:r w:rsidRPr="006061A6">
        <w:t>w term</w:t>
      </w:r>
      <w:r w:rsidR="00007CF0" w:rsidRPr="006061A6">
        <w:t xml:space="preserve">inie </w:t>
      </w:r>
      <w:r w:rsidR="00F1059F" w:rsidRPr="006061A6">
        <w:t>7</w:t>
      </w:r>
      <w:r w:rsidR="00007CF0" w:rsidRPr="006061A6">
        <w:t xml:space="preserve"> dn</w:t>
      </w:r>
      <w:r w:rsidR="00AF67B2" w:rsidRPr="006061A6">
        <w:t>i od dnia otrzym</w:t>
      </w:r>
      <w:r w:rsidR="000C4E3C" w:rsidRPr="006061A6">
        <w:t>ania pisma</w:t>
      </w:r>
      <w:r w:rsidR="00AF67B2" w:rsidRPr="006061A6">
        <w:t xml:space="preserve"> od Zamawiającego</w:t>
      </w:r>
      <w:r w:rsidR="000C4E3C" w:rsidRPr="006061A6">
        <w:t xml:space="preserve">. </w:t>
      </w:r>
    </w:p>
    <w:p w:rsidR="00011116" w:rsidRPr="006061A6" w:rsidRDefault="00011116" w:rsidP="00D65743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  <w:rPr>
          <w:snapToGrid w:val="0"/>
        </w:rPr>
      </w:pPr>
      <w:r w:rsidRPr="006061A6">
        <w:rPr>
          <w:snapToGrid w:val="0"/>
        </w:rPr>
        <w:t>Zamawiający zastrzega, że w przypadku odwołania się którejkolwiek ze stron od decyzji, Wykonawca jest zobowiązany w ramach niniejszej umowy do przygotowania uzasadnienia co do zasadności odwołania w terminie trzy dni od jego doręczenia Wykonawcy.</w:t>
      </w:r>
    </w:p>
    <w:p w:rsidR="000F18F8" w:rsidRPr="006061A6" w:rsidRDefault="0071005E" w:rsidP="00D65743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  <w:rPr>
          <w:snapToGrid w:val="0"/>
        </w:rPr>
      </w:pPr>
      <w:r w:rsidRPr="006061A6">
        <w:t>W</w:t>
      </w:r>
      <w:r w:rsidR="00C851CE" w:rsidRPr="006061A6">
        <w:t xml:space="preserve"> przypadku</w:t>
      </w:r>
      <w:r w:rsidR="00AF67B2" w:rsidRPr="006061A6">
        <w:t xml:space="preserve">, gdy </w:t>
      </w:r>
      <w:r w:rsidR="00AC521F" w:rsidRPr="006061A6">
        <w:t xml:space="preserve">strona wniesie </w:t>
      </w:r>
      <w:r w:rsidR="0061620D" w:rsidRPr="006061A6">
        <w:t xml:space="preserve">odwołanie a organ rozpatrujący uchyli i przekaże </w:t>
      </w:r>
      <w:r w:rsidR="002B0013">
        <w:br/>
      </w:r>
      <w:r w:rsidR="0061620D" w:rsidRPr="006061A6">
        <w:t>do ponownego rozpatrzenia</w:t>
      </w:r>
      <w:r w:rsidR="00C851CE" w:rsidRPr="006061A6">
        <w:t>, w którym dowodem jest dany projekt decyzji</w:t>
      </w:r>
      <w:r w:rsidR="00011116" w:rsidRPr="006061A6">
        <w:t xml:space="preserve"> z analizą</w:t>
      </w:r>
      <w:r w:rsidR="00AC521F" w:rsidRPr="006061A6">
        <w:t>,</w:t>
      </w:r>
      <w:r w:rsidR="00AF67B2" w:rsidRPr="006061A6">
        <w:t xml:space="preserve"> </w:t>
      </w:r>
      <w:r w:rsidR="00CF5A82" w:rsidRPr="006061A6">
        <w:t xml:space="preserve">Wykonawca zobowiązuje się przygotować nowy projekt decyzji </w:t>
      </w:r>
      <w:r w:rsidR="00011116" w:rsidRPr="006061A6">
        <w:t>wraz z</w:t>
      </w:r>
      <w:r w:rsidR="00CF5A82" w:rsidRPr="006061A6">
        <w:t xml:space="preserve"> analiz</w:t>
      </w:r>
      <w:r w:rsidR="00D65743">
        <w:t>ą</w:t>
      </w:r>
      <w:r w:rsidR="00CF5A82" w:rsidRPr="006061A6">
        <w:t xml:space="preserve"> </w:t>
      </w:r>
      <w:r w:rsidR="0011063D" w:rsidRPr="006061A6">
        <w:t xml:space="preserve">– </w:t>
      </w:r>
      <w:r w:rsidR="002B0013">
        <w:br/>
      </w:r>
      <w:r w:rsidR="00CF5A82" w:rsidRPr="006061A6">
        <w:t>w terminie 14 dni od dnia otrzymania pisma od Zamawiającego</w:t>
      </w:r>
      <w:r w:rsidR="00011116" w:rsidRPr="006061A6">
        <w:t>, za co nie przysługuje dodatkowe wynagrodzenie</w:t>
      </w:r>
      <w:r w:rsidR="00CF5A82" w:rsidRPr="006061A6">
        <w:t xml:space="preserve">.  </w:t>
      </w:r>
    </w:p>
    <w:p w:rsidR="002813E2" w:rsidRPr="00D65743" w:rsidRDefault="002813E2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  <w:sz w:val="10"/>
          <w:szCs w:val="10"/>
        </w:rPr>
      </w:pPr>
    </w:p>
    <w:p w:rsidR="00C851CE" w:rsidRPr="006061A6" w:rsidRDefault="0061620D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  <w:r w:rsidRPr="006061A6">
        <w:rPr>
          <w:b/>
          <w:snapToGrid w:val="0"/>
        </w:rPr>
        <w:t>§ 10</w:t>
      </w:r>
    </w:p>
    <w:p w:rsidR="00454E23" w:rsidRPr="006061A6" w:rsidRDefault="00454E23" w:rsidP="00D65743">
      <w:pPr>
        <w:widowControl w:val="0"/>
        <w:autoSpaceDE w:val="0"/>
        <w:autoSpaceDN w:val="0"/>
        <w:spacing w:line="276" w:lineRule="auto"/>
        <w:rPr>
          <w:b/>
          <w:snapToGrid w:val="0"/>
        </w:rPr>
      </w:pPr>
    </w:p>
    <w:p w:rsidR="004C3FC0" w:rsidRPr="006061A6" w:rsidRDefault="00C851CE" w:rsidP="00D65743">
      <w:pPr>
        <w:numPr>
          <w:ilvl w:val="0"/>
          <w:numId w:val="33"/>
        </w:numPr>
        <w:spacing w:line="276" w:lineRule="auto"/>
        <w:ind w:left="426" w:hanging="426"/>
        <w:jc w:val="both"/>
        <w:rPr>
          <w:snapToGrid w:val="0"/>
        </w:rPr>
      </w:pPr>
      <w:r w:rsidRPr="006061A6">
        <w:rPr>
          <w:snapToGrid w:val="0"/>
        </w:rPr>
        <w:t>Strony uzgadniają, że obowiązującą je formą wynagrodz</w:t>
      </w:r>
      <w:r w:rsidR="004C3FC0" w:rsidRPr="006061A6">
        <w:rPr>
          <w:snapToGrid w:val="0"/>
        </w:rPr>
        <w:t>enia za przedmiot umowy</w:t>
      </w:r>
      <w:r w:rsidR="00E04639" w:rsidRPr="006061A6">
        <w:rPr>
          <w:snapToGrid w:val="0"/>
        </w:rPr>
        <w:t xml:space="preserve">, </w:t>
      </w:r>
      <w:r w:rsidR="004C3FC0" w:rsidRPr="006061A6">
        <w:rPr>
          <w:snapToGrid w:val="0"/>
        </w:rPr>
        <w:t>zgodnie</w:t>
      </w:r>
      <w:r w:rsidR="001722FA" w:rsidRPr="006061A6">
        <w:rPr>
          <w:snapToGrid w:val="0"/>
        </w:rPr>
        <w:t xml:space="preserve">  </w:t>
      </w:r>
      <w:r w:rsidRPr="006061A6">
        <w:rPr>
          <w:snapToGrid w:val="0"/>
        </w:rPr>
        <w:t>z</w:t>
      </w:r>
      <w:r w:rsidR="001722FA" w:rsidRPr="006061A6">
        <w:rPr>
          <w:snapToGrid w:val="0"/>
        </w:rPr>
        <w:t xml:space="preserve"> </w:t>
      </w:r>
      <w:r w:rsidRPr="006061A6">
        <w:rPr>
          <w:snapToGrid w:val="0"/>
        </w:rPr>
        <w:t xml:space="preserve">ofertą Wykonawcy z dnia </w:t>
      </w:r>
      <w:r w:rsidR="00DF4733" w:rsidRPr="006061A6">
        <w:rPr>
          <w:snapToGrid w:val="0"/>
        </w:rPr>
        <w:t xml:space="preserve"> </w:t>
      </w:r>
      <w:r w:rsidR="006B6B09" w:rsidRPr="006061A6">
        <w:rPr>
          <w:snapToGrid w:val="0"/>
        </w:rPr>
        <w:t>………</w:t>
      </w:r>
      <w:r w:rsidR="00B56EAA" w:rsidRPr="006061A6">
        <w:rPr>
          <w:snapToGrid w:val="0"/>
        </w:rPr>
        <w:t>202</w:t>
      </w:r>
      <w:r w:rsidR="004C3FC0" w:rsidRPr="006061A6">
        <w:rPr>
          <w:snapToGrid w:val="0"/>
        </w:rPr>
        <w:t>2</w:t>
      </w:r>
      <w:r w:rsidR="00DF4733" w:rsidRPr="006061A6">
        <w:rPr>
          <w:snapToGrid w:val="0"/>
        </w:rPr>
        <w:t xml:space="preserve"> r.</w:t>
      </w:r>
      <w:r w:rsidR="00E04639" w:rsidRPr="006061A6">
        <w:rPr>
          <w:snapToGrid w:val="0"/>
        </w:rPr>
        <w:t>,</w:t>
      </w:r>
      <w:r w:rsidRPr="006061A6">
        <w:rPr>
          <w:snapToGrid w:val="0"/>
        </w:rPr>
        <w:t xml:space="preserve">  jest wynagrodzenie ryczałtowe </w:t>
      </w:r>
      <w:r w:rsidR="006B6B09" w:rsidRPr="006061A6">
        <w:rPr>
          <w:snapToGrid w:val="0"/>
        </w:rPr>
        <w:br/>
      </w:r>
      <w:r w:rsidR="00415164" w:rsidRPr="006061A6">
        <w:rPr>
          <w:snapToGrid w:val="0"/>
        </w:rPr>
        <w:t xml:space="preserve">w wysokości: </w:t>
      </w:r>
      <w:r w:rsidRPr="006061A6">
        <w:rPr>
          <w:snapToGrid w:val="0"/>
        </w:rPr>
        <w:t xml:space="preserve"> </w:t>
      </w:r>
    </w:p>
    <w:p w:rsidR="004C3FC0" w:rsidRPr="006061A6" w:rsidRDefault="00E1379E" w:rsidP="00E1379E">
      <w:pPr>
        <w:spacing w:line="276" w:lineRule="auto"/>
        <w:ind w:firstLine="426"/>
        <w:jc w:val="both"/>
      </w:pPr>
      <w:r w:rsidRPr="00E1379E">
        <w:rPr>
          <w:b/>
        </w:rPr>
        <w:t>Część A</w:t>
      </w:r>
      <w:r>
        <w:t xml:space="preserve">: </w:t>
      </w:r>
      <w:r w:rsidR="004C3FC0" w:rsidRPr="006061A6">
        <w:t>decyzji o ustaleniu lokalizacji inwestycji celu publicznego:</w:t>
      </w:r>
    </w:p>
    <w:p w:rsidR="004C3FC0" w:rsidRPr="006061A6" w:rsidRDefault="004C3FC0" w:rsidP="00D65743">
      <w:pPr>
        <w:numPr>
          <w:ilvl w:val="0"/>
          <w:numId w:val="29"/>
        </w:numPr>
        <w:spacing w:line="276" w:lineRule="auto"/>
        <w:jc w:val="both"/>
      </w:pPr>
      <w:r w:rsidRPr="006061A6">
        <w:t>netto …….……….zł (słownie ….…………………………………………….……)</w:t>
      </w:r>
    </w:p>
    <w:p w:rsidR="004C3FC0" w:rsidRPr="006061A6" w:rsidRDefault="004C3FC0" w:rsidP="00D65743">
      <w:pPr>
        <w:numPr>
          <w:ilvl w:val="0"/>
          <w:numId w:val="29"/>
        </w:numPr>
        <w:spacing w:line="276" w:lineRule="auto"/>
        <w:jc w:val="both"/>
      </w:pPr>
      <w:r w:rsidRPr="006061A6">
        <w:t>podatek VAT 23%………………..zł (słownie …………………………………….)</w:t>
      </w:r>
    </w:p>
    <w:p w:rsidR="004C3FC0" w:rsidRPr="006061A6" w:rsidRDefault="004C3FC0" w:rsidP="00D65743">
      <w:pPr>
        <w:numPr>
          <w:ilvl w:val="0"/>
          <w:numId w:val="29"/>
        </w:numPr>
        <w:spacing w:line="276" w:lineRule="auto"/>
        <w:jc w:val="both"/>
      </w:pPr>
      <w:r w:rsidRPr="006061A6">
        <w:t>brutt</w:t>
      </w:r>
      <w:r w:rsidR="00867124">
        <w:t>o …………..zł (słownie:……..………………</w:t>
      </w:r>
      <w:r w:rsidRPr="006061A6">
        <w:t>……………………………)</w:t>
      </w:r>
    </w:p>
    <w:p w:rsidR="004C3FC0" w:rsidRPr="006061A6" w:rsidRDefault="00E1379E" w:rsidP="00E1379E">
      <w:pPr>
        <w:spacing w:line="276" w:lineRule="auto"/>
        <w:ind w:left="708" w:hanging="282"/>
        <w:jc w:val="both"/>
      </w:pPr>
      <w:r w:rsidRPr="00E1379E">
        <w:rPr>
          <w:b/>
          <w:bCs/>
        </w:rPr>
        <w:t>Cześć B</w:t>
      </w:r>
      <w:r>
        <w:rPr>
          <w:bCs/>
        </w:rPr>
        <w:t xml:space="preserve">: </w:t>
      </w:r>
      <w:r w:rsidR="004C3FC0" w:rsidRPr="006061A6">
        <w:rPr>
          <w:bCs/>
        </w:rPr>
        <w:t xml:space="preserve">projektów decyzji o warunkach zabudowy wraz z analizą urbanistyczną </w:t>
      </w:r>
      <w:r w:rsidR="00011116" w:rsidRPr="006061A6">
        <w:rPr>
          <w:bCs/>
        </w:rPr>
        <w:br/>
      </w:r>
      <w:r w:rsidR="004C3FC0" w:rsidRPr="006061A6">
        <w:rPr>
          <w:bCs/>
        </w:rPr>
        <w:t>i formalno-prawną oraz dokumentacją fotograficzną obszaru analizowanego</w:t>
      </w:r>
      <w:r w:rsidR="004C3FC0" w:rsidRPr="006061A6">
        <w:t>:</w:t>
      </w:r>
    </w:p>
    <w:p w:rsidR="004C3FC0" w:rsidRPr="006061A6" w:rsidRDefault="004C3FC0" w:rsidP="00D65743">
      <w:pPr>
        <w:numPr>
          <w:ilvl w:val="0"/>
          <w:numId w:val="29"/>
        </w:numPr>
        <w:spacing w:line="276" w:lineRule="auto"/>
        <w:jc w:val="both"/>
      </w:pPr>
      <w:r w:rsidRPr="006061A6">
        <w:t>netto …….……….zł (słownie ….…………………………………………….……)</w:t>
      </w:r>
    </w:p>
    <w:p w:rsidR="004C3FC0" w:rsidRPr="006061A6" w:rsidRDefault="004C3FC0" w:rsidP="00D65743">
      <w:pPr>
        <w:numPr>
          <w:ilvl w:val="0"/>
          <w:numId w:val="29"/>
        </w:numPr>
        <w:spacing w:line="276" w:lineRule="auto"/>
        <w:jc w:val="both"/>
      </w:pPr>
      <w:r w:rsidRPr="006061A6">
        <w:t>podatek VAT 23%………………..zł (słownie …………………………………….)</w:t>
      </w:r>
    </w:p>
    <w:p w:rsidR="004C3FC0" w:rsidRPr="006061A6" w:rsidRDefault="004C3FC0" w:rsidP="00D65743">
      <w:pPr>
        <w:numPr>
          <w:ilvl w:val="0"/>
          <w:numId w:val="29"/>
        </w:numPr>
        <w:spacing w:line="276" w:lineRule="auto"/>
        <w:jc w:val="both"/>
      </w:pPr>
      <w:r w:rsidRPr="006061A6">
        <w:t>brutt</w:t>
      </w:r>
      <w:r w:rsidR="00867124">
        <w:t>o …………..zł (słownie:……..…………………</w:t>
      </w:r>
      <w:r w:rsidRPr="006061A6">
        <w:t>……………………………)</w:t>
      </w:r>
    </w:p>
    <w:p w:rsidR="00011116" w:rsidRPr="006061A6" w:rsidRDefault="00011116" w:rsidP="00D65743">
      <w:pPr>
        <w:numPr>
          <w:ilvl w:val="0"/>
          <w:numId w:val="33"/>
        </w:numPr>
        <w:spacing w:line="276" w:lineRule="auto"/>
        <w:ind w:left="426" w:hanging="426"/>
        <w:jc w:val="both"/>
        <w:rPr>
          <w:snapToGrid w:val="0"/>
        </w:rPr>
      </w:pPr>
      <w:r w:rsidRPr="006061A6">
        <w:rPr>
          <w:snapToGrid w:val="0"/>
        </w:rPr>
        <w:t>Wynagrodzenie zawiera wszystkie niezbędne koszty związane z realizacją przedmiotu umowy wprost lub pośrednio określone ni</w:t>
      </w:r>
      <w:r w:rsidR="00147DA2" w:rsidRPr="006061A6">
        <w:rPr>
          <w:snapToGrid w:val="0"/>
        </w:rPr>
        <w:t>niejszą umową, w tym zawiera między innymi</w:t>
      </w:r>
      <w:r w:rsidRPr="006061A6">
        <w:rPr>
          <w:snapToGrid w:val="0"/>
        </w:rPr>
        <w:t xml:space="preserve">. </w:t>
      </w:r>
    </w:p>
    <w:p w:rsidR="00B56EAA" w:rsidRPr="006061A6" w:rsidRDefault="00011116" w:rsidP="00D65743">
      <w:pPr>
        <w:numPr>
          <w:ilvl w:val="0"/>
          <w:numId w:val="34"/>
        </w:numPr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 xml:space="preserve">wszelkie opłaty i podatki naliczone zgodnie z obowiązującymi przepisami </w:t>
      </w:r>
      <w:r w:rsidR="002B0013">
        <w:rPr>
          <w:snapToGrid w:val="0"/>
        </w:rPr>
        <w:br/>
      </w:r>
      <w:r w:rsidRPr="006061A6">
        <w:rPr>
          <w:snapToGrid w:val="0"/>
        </w:rPr>
        <w:t xml:space="preserve">w tym zakresie, w tym koszty związane z wykonaniem dokumentacji fotograficznej oraz ksero i </w:t>
      </w:r>
      <w:proofErr w:type="spellStart"/>
      <w:r w:rsidRPr="006061A6">
        <w:rPr>
          <w:snapToGrid w:val="0"/>
        </w:rPr>
        <w:t>s</w:t>
      </w:r>
      <w:r w:rsidR="00147DA2" w:rsidRPr="006061A6">
        <w:rPr>
          <w:snapToGrid w:val="0"/>
        </w:rPr>
        <w:t>k</w:t>
      </w:r>
      <w:r w:rsidRPr="006061A6">
        <w:rPr>
          <w:snapToGrid w:val="0"/>
        </w:rPr>
        <w:t>anem</w:t>
      </w:r>
      <w:proofErr w:type="spellEnd"/>
      <w:r w:rsidRPr="006061A6">
        <w:rPr>
          <w:snapToGrid w:val="0"/>
        </w:rPr>
        <w:t xml:space="preserve"> przesłanych map,</w:t>
      </w:r>
    </w:p>
    <w:p w:rsidR="00011116" w:rsidRPr="006061A6" w:rsidRDefault="00011116" w:rsidP="00D65743">
      <w:pPr>
        <w:numPr>
          <w:ilvl w:val="0"/>
          <w:numId w:val="34"/>
        </w:numPr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 xml:space="preserve">normalne ryzyko związane z okolicznościami, których nie można przewidzieć </w:t>
      </w:r>
      <w:r w:rsidR="002B0013">
        <w:rPr>
          <w:snapToGrid w:val="0"/>
        </w:rPr>
        <w:br/>
      </w:r>
      <w:r w:rsidRPr="006061A6">
        <w:rPr>
          <w:snapToGrid w:val="0"/>
        </w:rPr>
        <w:t>w chwili zawarcia umowy</w:t>
      </w:r>
      <w:r w:rsidR="00D65743">
        <w:rPr>
          <w:snapToGrid w:val="0"/>
        </w:rPr>
        <w:t xml:space="preserve"> integralnie</w:t>
      </w:r>
      <w:r w:rsidRPr="006061A6">
        <w:rPr>
          <w:snapToGrid w:val="0"/>
        </w:rPr>
        <w:t xml:space="preserve"> związane z faktem prowadzenia działalności gospodarczej.</w:t>
      </w:r>
    </w:p>
    <w:p w:rsidR="00C851CE" w:rsidRPr="006061A6" w:rsidRDefault="0061620D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  <w:r w:rsidRPr="006061A6">
        <w:rPr>
          <w:b/>
          <w:snapToGrid w:val="0"/>
        </w:rPr>
        <w:t>§ 11</w:t>
      </w:r>
    </w:p>
    <w:p w:rsidR="00B41231" w:rsidRPr="00D65743" w:rsidRDefault="00B41231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  <w:sz w:val="14"/>
        </w:rPr>
      </w:pPr>
    </w:p>
    <w:p w:rsidR="00296B2A" w:rsidRPr="006061A6" w:rsidRDefault="00C851CE" w:rsidP="00D65743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 xml:space="preserve">Podstawą do wystawienia faktury jest opracowanie </w:t>
      </w:r>
      <w:r w:rsidR="00296B2A" w:rsidRPr="006061A6">
        <w:rPr>
          <w:snapToGrid w:val="0"/>
        </w:rPr>
        <w:t xml:space="preserve">i dostarczenie </w:t>
      </w:r>
      <w:r w:rsidR="00415164" w:rsidRPr="006061A6">
        <w:rPr>
          <w:snapToGrid w:val="0"/>
        </w:rPr>
        <w:t>przygotowanych</w:t>
      </w:r>
      <w:r w:rsidRPr="006061A6">
        <w:rPr>
          <w:snapToGrid w:val="0"/>
        </w:rPr>
        <w:t xml:space="preserve"> projektów</w:t>
      </w:r>
      <w:r w:rsidR="00296B2A" w:rsidRPr="006061A6">
        <w:rPr>
          <w:snapToGrid w:val="0"/>
        </w:rPr>
        <w:t xml:space="preserve"> decyzji.</w:t>
      </w:r>
    </w:p>
    <w:p w:rsidR="00517E7A" w:rsidRPr="006061A6" w:rsidRDefault="00296B2A" w:rsidP="00D65743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>Z</w:t>
      </w:r>
      <w:r w:rsidR="00C851CE" w:rsidRPr="006061A6">
        <w:rPr>
          <w:snapToGrid w:val="0"/>
        </w:rPr>
        <w:t xml:space="preserve">łożenie </w:t>
      </w:r>
      <w:r w:rsidRPr="006061A6">
        <w:rPr>
          <w:snapToGrid w:val="0"/>
        </w:rPr>
        <w:t>faktury</w:t>
      </w:r>
      <w:r w:rsidR="00C851CE" w:rsidRPr="006061A6">
        <w:rPr>
          <w:snapToGrid w:val="0"/>
        </w:rPr>
        <w:t xml:space="preserve"> winno nastąpić nie wcześniej niż po </w:t>
      </w:r>
      <w:r w:rsidR="0061620D" w:rsidRPr="006061A6">
        <w:rPr>
          <w:snapToGrid w:val="0"/>
        </w:rPr>
        <w:t>14</w:t>
      </w:r>
      <w:r w:rsidR="00C851CE" w:rsidRPr="006061A6">
        <w:rPr>
          <w:snapToGrid w:val="0"/>
        </w:rPr>
        <w:t xml:space="preserve"> dniach roboczych</w:t>
      </w:r>
      <w:r w:rsidR="000F247E" w:rsidRPr="006061A6">
        <w:rPr>
          <w:snapToGrid w:val="0"/>
        </w:rPr>
        <w:t xml:space="preserve"> od dnia</w:t>
      </w:r>
      <w:r w:rsidR="00517E7A" w:rsidRPr="006061A6">
        <w:rPr>
          <w:snapToGrid w:val="0"/>
        </w:rPr>
        <w:t xml:space="preserve"> doręczenia projektów decyzji</w:t>
      </w:r>
    </w:p>
    <w:p w:rsidR="0001164C" w:rsidRPr="006061A6" w:rsidRDefault="00C851CE" w:rsidP="00D65743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>Zamawiający zobowiązuje się</w:t>
      </w:r>
      <w:r w:rsidR="002A7419" w:rsidRPr="006061A6">
        <w:rPr>
          <w:snapToGrid w:val="0"/>
        </w:rPr>
        <w:t xml:space="preserve"> do zapłaty faktury</w:t>
      </w:r>
      <w:r w:rsidR="00296B2A" w:rsidRPr="006061A6">
        <w:rPr>
          <w:snapToGrid w:val="0"/>
        </w:rPr>
        <w:t xml:space="preserve"> za powierzon</w:t>
      </w:r>
      <w:r w:rsidR="00415164" w:rsidRPr="006061A6">
        <w:rPr>
          <w:snapToGrid w:val="0"/>
        </w:rPr>
        <w:t>e</w:t>
      </w:r>
      <w:r w:rsidR="00296B2A" w:rsidRPr="006061A6">
        <w:rPr>
          <w:snapToGrid w:val="0"/>
        </w:rPr>
        <w:t xml:space="preserve"> </w:t>
      </w:r>
      <w:r w:rsidR="000F247E" w:rsidRPr="006061A6">
        <w:rPr>
          <w:snapToGrid w:val="0"/>
        </w:rPr>
        <w:t>prac</w:t>
      </w:r>
      <w:r w:rsidR="00415164" w:rsidRPr="006061A6">
        <w:rPr>
          <w:snapToGrid w:val="0"/>
        </w:rPr>
        <w:t>e</w:t>
      </w:r>
      <w:r w:rsidR="00296B2A" w:rsidRPr="006061A6">
        <w:rPr>
          <w:snapToGrid w:val="0"/>
        </w:rPr>
        <w:t xml:space="preserve"> </w:t>
      </w:r>
      <w:r w:rsidR="002A7419" w:rsidRPr="006061A6">
        <w:rPr>
          <w:snapToGrid w:val="0"/>
        </w:rPr>
        <w:t xml:space="preserve">w terminie </w:t>
      </w:r>
      <w:r w:rsidR="00E04639" w:rsidRPr="006061A6">
        <w:rPr>
          <w:snapToGrid w:val="0"/>
        </w:rPr>
        <w:t>14</w:t>
      </w:r>
      <w:r w:rsidRPr="006061A6">
        <w:rPr>
          <w:snapToGrid w:val="0"/>
        </w:rPr>
        <w:t xml:space="preserve"> dni od daty otrzymania faktury przelewem na rachunek </w:t>
      </w:r>
      <w:r w:rsidR="000F247E" w:rsidRPr="006061A6">
        <w:rPr>
          <w:snapToGrid w:val="0"/>
        </w:rPr>
        <w:t xml:space="preserve">bankowy </w:t>
      </w:r>
      <w:r w:rsidR="00311AE0" w:rsidRPr="006061A6">
        <w:rPr>
          <w:snapToGrid w:val="0"/>
        </w:rPr>
        <w:t>nr .......................................</w:t>
      </w:r>
    </w:p>
    <w:p w:rsidR="00517E7A" w:rsidRPr="006061A6" w:rsidRDefault="00517E7A" w:rsidP="00D65743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>Wykonawca oświadcza, że jest podatnikiem podatku VAT, uprawnionym do wystawienia faktury VAT</w:t>
      </w:r>
    </w:p>
    <w:p w:rsidR="00B41231" w:rsidRPr="006061A6" w:rsidRDefault="00B41231" w:rsidP="00D65743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t xml:space="preserve">Wykonawca oświadcza, że wskazany w umowie rachunek płatności, na którego konto Zamawiający ma obowiązek zapłaty za przedmiot umowy, jest rachunkiem firmowym Wykonawcy i został do niego utworzony wydzielony rachunek VAT. Zapłata należności  </w:t>
      </w:r>
      <w:r w:rsidRPr="006061A6">
        <w:lastRenderedPageBreak/>
        <w:t>za wykonanie przedmiotu niniejszej umowy będzie dokonana tzw. mechanizmem podzielonej płatności.</w:t>
      </w:r>
    </w:p>
    <w:p w:rsidR="00C851CE" w:rsidRPr="006061A6" w:rsidRDefault="0061620D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  <w:r w:rsidRPr="006061A6">
        <w:rPr>
          <w:b/>
          <w:snapToGrid w:val="0"/>
        </w:rPr>
        <w:t>§ 12</w:t>
      </w:r>
    </w:p>
    <w:p w:rsidR="004C3FC0" w:rsidRPr="006061A6" w:rsidRDefault="004C3FC0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</w:p>
    <w:p w:rsidR="00011116" w:rsidRPr="006061A6" w:rsidRDefault="00011116" w:rsidP="00D65743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 xml:space="preserve">W przypadku opóźnienia trwającego co najmniej 5 dni, w stosunku do terminu określonego w zleceniu, Zamawiający ma prawo zlecić ich wykonanie innemu podmiotowi na koszt i ryzyko Wykonawcy, a także obciążyć go karą umowną, zgodnie z §12 ust. 2 </w:t>
      </w:r>
      <w:r w:rsidR="006061A6" w:rsidRPr="006061A6">
        <w:rPr>
          <w:snapToGrid w:val="0"/>
        </w:rPr>
        <w:t>niniejszej</w:t>
      </w:r>
      <w:r w:rsidRPr="006061A6">
        <w:rPr>
          <w:snapToGrid w:val="0"/>
        </w:rPr>
        <w:t xml:space="preserve"> umowy.</w:t>
      </w:r>
    </w:p>
    <w:p w:rsidR="00C851CE" w:rsidRPr="006061A6" w:rsidRDefault="00C851CE" w:rsidP="00D65743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 xml:space="preserve">W razie nie dotrzymania terminu wykonania </w:t>
      </w:r>
      <w:r w:rsidR="00415164" w:rsidRPr="006061A6">
        <w:rPr>
          <w:snapToGrid w:val="0"/>
        </w:rPr>
        <w:t>projektów decyzji</w:t>
      </w:r>
      <w:r w:rsidRPr="006061A6">
        <w:rPr>
          <w:snapToGrid w:val="0"/>
        </w:rPr>
        <w:t xml:space="preserve"> z winy Wykonawcy, Wykonawca  zapłaci Zamawiającemu karę umowną wysokości </w:t>
      </w:r>
      <w:r w:rsidR="00584CE2" w:rsidRPr="006061A6">
        <w:rPr>
          <w:snapToGrid w:val="0"/>
        </w:rPr>
        <w:t>5</w:t>
      </w:r>
      <w:r w:rsidRPr="006061A6">
        <w:rPr>
          <w:snapToGrid w:val="0"/>
        </w:rPr>
        <w:t xml:space="preserve"> % wartości </w:t>
      </w:r>
      <w:r w:rsidR="00517E7A" w:rsidRPr="006061A6">
        <w:rPr>
          <w:snapToGrid w:val="0"/>
        </w:rPr>
        <w:t xml:space="preserve">jednego opracowania projektu decyzji </w:t>
      </w:r>
      <w:r w:rsidRPr="006061A6">
        <w:rPr>
          <w:snapToGrid w:val="0"/>
        </w:rPr>
        <w:t xml:space="preserve">za każdy </w:t>
      </w:r>
      <w:r w:rsidR="00C96336" w:rsidRPr="006061A6">
        <w:rPr>
          <w:snapToGrid w:val="0"/>
        </w:rPr>
        <w:t xml:space="preserve">dzień zwłoki w dostarczeniu projektu decyzji </w:t>
      </w:r>
      <w:r w:rsidRPr="006061A6">
        <w:rPr>
          <w:snapToGrid w:val="0"/>
        </w:rPr>
        <w:t>do siedziby Zamawiającego.</w:t>
      </w:r>
    </w:p>
    <w:p w:rsidR="00351097" w:rsidRPr="006061A6" w:rsidRDefault="00351097" w:rsidP="00D65743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>W razie nie dotrzymania terminu określone</w:t>
      </w:r>
      <w:r w:rsidR="00E5776C" w:rsidRPr="006061A6">
        <w:rPr>
          <w:snapToGrid w:val="0"/>
        </w:rPr>
        <w:t xml:space="preserve">go w § </w:t>
      </w:r>
      <w:r w:rsidR="00517E7A" w:rsidRPr="006061A6">
        <w:rPr>
          <w:snapToGrid w:val="0"/>
        </w:rPr>
        <w:t>9</w:t>
      </w:r>
      <w:r w:rsidRPr="006061A6">
        <w:rPr>
          <w:snapToGrid w:val="0"/>
        </w:rPr>
        <w:t xml:space="preserve"> ust. 3 z winy Wykonawcy, Wykonawca zapłaci  Zamawiającemu karę umowną wysokości 10 % wartości jednego opracowania projektu decyzji za każdy dzień zwłoki w dostarczeniu projektu decyzji </w:t>
      </w:r>
      <w:r w:rsidR="00443174" w:rsidRPr="006061A6">
        <w:rPr>
          <w:snapToGrid w:val="0"/>
        </w:rPr>
        <w:br/>
      </w:r>
      <w:r w:rsidRPr="006061A6">
        <w:rPr>
          <w:snapToGrid w:val="0"/>
        </w:rPr>
        <w:t>do siedziby Zamawiającego</w:t>
      </w:r>
    </w:p>
    <w:p w:rsidR="00980914" w:rsidRPr="006061A6" w:rsidRDefault="00C851CE" w:rsidP="00D65743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>W przypadku naliczenia kary umownej, kwota kary potrącona zostanie z wystawionej przez  Wykonawcę faktury</w:t>
      </w:r>
      <w:r w:rsidR="00443174" w:rsidRPr="006061A6">
        <w:rPr>
          <w:snapToGrid w:val="0"/>
        </w:rPr>
        <w:t>, o czym Wykonawca zostanie powiadomiony odrębnym pismem</w:t>
      </w:r>
      <w:r w:rsidRPr="006061A6">
        <w:rPr>
          <w:snapToGrid w:val="0"/>
        </w:rPr>
        <w:t>.</w:t>
      </w:r>
    </w:p>
    <w:p w:rsidR="00B7447E" w:rsidRDefault="00B7447E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1</w:t>
      </w:r>
      <w:r w:rsidR="0061620D" w:rsidRPr="006061A6">
        <w:rPr>
          <w:b/>
          <w:snapToGrid w:val="0"/>
        </w:rPr>
        <w:t>3</w:t>
      </w:r>
    </w:p>
    <w:p w:rsidR="006061A6" w:rsidRPr="006061A6" w:rsidRDefault="006061A6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296B2A" w:rsidRPr="006061A6" w:rsidRDefault="00980914" w:rsidP="00D65743">
      <w:pPr>
        <w:widowControl w:val="0"/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spacing w:line="276" w:lineRule="auto"/>
        <w:ind w:left="360"/>
        <w:jc w:val="both"/>
        <w:rPr>
          <w:snapToGrid w:val="0"/>
        </w:rPr>
      </w:pPr>
      <w:r w:rsidRPr="006061A6">
        <w:rPr>
          <w:snapToGrid w:val="0"/>
        </w:rPr>
        <w:t xml:space="preserve">Zamawiający ma prawo odstąpić od umowy ze skutkiem natychmiastowym </w:t>
      </w:r>
      <w:r w:rsidRPr="006061A6">
        <w:rPr>
          <w:snapToGrid w:val="0"/>
        </w:rPr>
        <w:br/>
        <w:t>w następujących przypadkach:</w:t>
      </w:r>
    </w:p>
    <w:p w:rsidR="00980914" w:rsidRPr="006061A6" w:rsidRDefault="0061620D" w:rsidP="00D65743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>jeżeli Wykonawca</w:t>
      </w:r>
      <w:r w:rsidR="00980914" w:rsidRPr="006061A6">
        <w:rPr>
          <w:snapToGrid w:val="0"/>
        </w:rPr>
        <w:t xml:space="preserve"> wykonuje projekty decyzj</w:t>
      </w:r>
      <w:r w:rsidR="006C2C99" w:rsidRPr="006061A6">
        <w:rPr>
          <w:snapToGrid w:val="0"/>
        </w:rPr>
        <w:t xml:space="preserve">i wraz z analizą urbanistyczną </w:t>
      </w:r>
      <w:r w:rsidR="00D65743">
        <w:rPr>
          <w:snapToGrid w:val="0"/>
        </w:rPr>
        <w:t>z wadami, bądź nie</w:t>
      </w:r>
      <w:r w:rsidR="00980914" w:rsidRPr="006061A6">
        <w:rPr>
          <w:snapToGrid w:val="0"/>
        </w:rPr>
        <w:t>zgodnie z wymogami rozporzą</w:t>
      </w:r>
      <w:r w:rsidR="006C2C99" w:rsidRPr="006061A6">
        <w:rPr>
          <w:snapToGrid w:val="0"/>
        </w:rPr>
        <w:t xml:space="preserve">dzenia Ministra Infrastruktury </w:t>
      </w:r>
      <w:r w:rsidR="00980914" w:rsidRPr="006061A6">
        <w:rPr>
          <w:snapToGrid w:val="0"/>
        </w:rPr>
        <w:t xml:space="preserve">z dnia </w:t>
      </w:r>
      <w:r w:rsidR="006C2C99" w:rsidRPr="006061A6">
        <w:rPr>
          <w:snapToGrid w:val="0"/>
        </w:rPr>
        <w:br/>
      </w:r>
      <w:r w:rsidR="00980914" w:rsidRPr="006061A6">
        <w:rPr>
          <w:snapToGrid w:val="0"/>
        </w:rPr>
        <w:t xml:space="preserve">26 sierpnia 2003 r. w sprawie sposobu </w:t>
      </w:r>
      <w:r w:rsidR="00980914" w:rsidRPr="006061A6">
        <w:t>ustalania wymagań dotyczących nowej zabudowy i zagospodarowania terenu w przypadku braku miejscowego planu zagospodarowania przestrzennego,</w:t>
      </w:r>
    </w:p>
    <w:p w:rsidR="00980914" w:rsidRPr="006061A6" w:rsidRDefault="00980914" w:rsidP="00D65743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6061A6">
        <w:t>jeśli opó</w:t>
      </w:r>
      <w:r w:rsidR="006C2C99" w:rsidRPr="006061A6">
        <w:t xml:space="preserve">źnienie przekazania </w:t>
      </w:r>
      <w:r w:rsidRPr="006061A6">
        <w:t>prac z winy Wykonawcy</w:t>
      </w:r>
      <w:r w:rsidRPr="006061A6">
        <w:rPr>
          <w:snapToGrid w:val="0"/>
        </w:rPr>
        <w:t xml:space="preserve">  przekroczy okres 5 dni,     </w:t>
      </w:r>
    </w:p>
    <w:p w:rsidR="00980914" w:rsidRPr="006061A6" w:rsidRDefault="00980914" w:rsidP="00D65743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</w:pPr>
      <w:r w:rsidRPr="006061A6">
        <w:rPr>
          <w:snapToGrid w:val="0"/>
        </w:rPr>
        <w:t xml:space="preserve">jeżeli Wykonawca nie podjął </w:t>
      </w:r>
      <w:r w:rsidRPr="006061A6">
        <w:t xml:space="preserve">wykonania obowiązków wynikających z umowy lub przerwał ich wykonanie, zaś przerwa ta trwała dłużej niż 3 tygodnie, </w:t>
      </w:r>
    </w:p>
    <w:p w:rsidR="00980914" w:rsidRPr="006061A6" w:rsidRDefault="00980914" w:rsidP="00D65743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</w:pPr>
      <w:r w:rsidRPr="006061A6">
        <w:rPr>
          <w:spacing w:val="-4"/>
        </w:rPr>
        <w:t>w razie postawienia firmy Wykonawcy w stan likwidacji lub upadłości.</w:t>
      </w:r>
    </w:p>
    <w:p w:rsidR="00F149F6" w:rsidRPr="006061A6" w:rsidRDefault="00980914" w:rsidP="00D65743">
      <w:pPr>
        <w:widowControl w:val="0"/>
        <w:numPr>
          <w:ilvl w:val="1"/>
          <w:numId w:val="6"/>
        </w:numPr>
        <w:tabs>
          <w:tab w:val="clear" w:pos="1440"/>
          <w:tab w:val="left" w:pos="0"/>
          <w:tab w:val="num" w:pos="360"/>
        </w:tabs>
        <w:autoSpaceDN w:val="0"/>
        <w:spacing w:line="276" w:lineRule="auto"/>
        <w:ind w:left="360"/>
        <w:jc w:val="both"/>
        <w:rPr>
          <w:snapToGrid w:val="0"/>
        </w:rPr>
      </w:pPr>
      <w:r w:rsidRPr="006061A6">
        <w:rPr>
          <w:snapToGrid w:val="0"/>
        </w:rPr>
        <w:t>Oprócz przypadków wymienionych w ust. 1 oraz w Kodeksie Cywilnym,</w:t>
      </w:r>
      <w:r w:rsidR="00296B2A" w:rsidRPr="006061A6">
        <w:rPr>
          <w:snapToGrid w:val="0"/>
        </w:rPr>
        <w:br/>
      </w:r>
      <w:r w:rsidRPr="006061A6">
        <w:rPr>
          <w:snapToGrid w:val="0"/>
        </w:rPr>
        <w:t xml:space="preserve"> Zamawiającemu przysługuje prawo do odstąpienia od umowy w razie wystąpienia istotniej zmiany okoliczności powodującej, że wykonanie Umowy nie leży w interesie publicznym, czego nie można było przewidzieć w chwili zawarcia umowy. Odstąpienie  od umowy w tym przypadku może nastąpić w terminie 7 dni od powzięcia wiadomości </w:t>
      </w:r>
      <w:r w:rsidR="00A16532" w:rsidRPr="006061A6">
        <w:rPr>
          <w:snapToGrid w:val="0"/>
        </w:rPr>
        <w:br/>
      </w:r>
      <w:r w:rsidRPr="006061A6">
        <w:rPr>
          <w:snapToGrid w:val="0"/>
        </w:rPr>
        <w:t xml:space="preserve">o powyższych okolicznościach. </w:t>
      </w:r>
    </w:p>
    <w:p w:rsidR="00980914" w:rsidRPr="006061A6" w:rsidRDefault="00980914" w:rsidP="00D65743">
      <w:pPr>
        <w:widowControl w:val="0"/>
        <w:numPr>
          <w:ilvl w:val="1"/>
          <w:numId w:val="6"/>
        </w:numPr>
        <w:tabs>
          <w:tab w:val="clear" w:pos="1440"/>
          <w:tab w:val="left" w:pos="0"/>
          <w:tab w:val="num" w:pos="360"/>
        </w:tabs>
        <w:autoSpaceDN w:val="0"/>
        <w:spacing w:line="276" w:lineRule="auto"/>
        <w:ind w:left="360"/>
        <w:jc w:val="both"/>
        <w:rPr>
          <w:snapToGrid w:val="0"/>
        </w:rPr>
      </w:pPr>
      <w:r w:rsidRPr="006061A6">
        <w:rPr>
          <w:snapToGrid w:val="0"/>
        </w:rPr>
        <w:t xml:space="preserve">Odstąpienie od umowy, o którym mowa w pkt 1 powinno nastąpić w formie pisemnej </w:t>
      </w:r>
      <w:r w:rsidR="00C81994" w:rsidRPr="006061A6">
        <w:rPr>
          <w:snapToGrid w:val="0"/>
        </w:rPr>
        <w:br/>
      </w:r>
      <w:r w:rsidRPr="006061A6">
        <w:rPr>
          <w:snapToGrid w:val="0"/>
        </w:rPr>
        <w:t>pod rygorem nieważności takiego oświadczenia.</w:t>
      </w:r>
    </w:p>
    <w:p w:rsidR="007E329E" w:rsidRPr="006061A6" w:rsidRDefault="00980914" w:rsidP="00D65743">
      <w:pPr>
        <w:widowControl w:val="0"/>
        <w:numPr>
          <w:ilvl w:val="0"/>
          <w:numId w:val="6"/>
        </w:numPr>
        <w:tabs>
          <w:tab w:val="left" w:pos="0"/>
          <w:tab w:val="left" w:pos="399"/>
        </w:tabs>
        <w:autoSpaceDN w:val="0"/>
        <w:spacing w:line="276" w:lineRule="auto"/>
        <w:jc w:val="both"/>
        <w:rPr>
          <w:snapToGrid w:val="0"/>
        </w:rPr>
      </w:pPr>
      <w:r w:rsidRPr="006061A6">
        <w:rPr>
          <w:snapToGrid w:val="0"/>
        </w:rPr>
        <w:t xml:space="preserve">Odstąpienie od umowy, o którym mowa w pkt 2 powinno nastąpić w formie pisemnej </w:t>
      </w:r>
      <w:r w:rsidR="00C81994" w:rsidRPr="006061A6">
        <w:rPr>
          <w:snapToGrid w:val="0"/>
        </w:rPr>
        <w:br/>
      </w:r>
      <w:r w:rsidRPr="006061A6">
        <w:rPr>
          <w:snapToGrid w:val="0"/>
        </w:rPr>
        <w:t>pod rygorem nieważności takiego oświadczenia i powinno zawierać uzasadnienie.</w:t>
      </w:r>
    </w:p>
    <w:p w:rsidR="00D65743" w:rsidRDefault="00D65743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</w:p>
    <w:p w:rsidR="008611D4" w:rsidRDefault="008611D4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</w:p>
    <w:p w:rsidR="008611D4" w:rsidRDefault="008611D4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</w:p>
    <w:p w:rsidR="008611D4" w:rsidRDefault="008611D4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</w:p>
    <w:p w:rsidR="00C02D38" w:rsidRPr="006061A6" w:rsidRDefault="0061620D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  <w:r w:rsidRPr="006061A6">
        <w:rPr>
          <w:b/>
          <w:snapToGrid w:val="0"/>
        </w:rPr>
        <w:lastRenderedPageBreak/>
        <w:t>§ 14</w:t>
      </w:r>
    </w:p>
    <w:p w:rsidR="001C65E6" w:rsidRPr="006061A6" w:rsidRDefault="001C65E6" w:rsidP="00D65743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</w:rPr>
      </w:pPr>
    </w:p>
    <w:p w:rsidR="00C02D38" w:rsidRPr="006061A6" w:rsidRDefault="00C02D38" w:rsidP="00D65743">
      <w:pPr>
        <w:widowControl w:val="0"/>
        <w:autoSpaceDE w:val="0"/>
        <w:autoSpaceDN w:val="0"/>
        <w:spacing w:line="276" w:lineRule="auto"/>
        <w:rPr>
          <w:b/>
          <w:snapToGrid w:val="0"/>
        </w:rPr>
      </w:pPr>
      <w:r w:rsidRPr="006061A6">
        <w:t>1. Wykonawca zobowiązuje się do przestrzegania przepisów:</w:t>
      </w:r>
    </w:p>
    <w:p w:rsidR="00C02D38" w:rsidRPr="006061A6" w:rsidRDefault="00C02D38" w:rsidP="00D65743">
      <w:pPr>
        <w:spacing w:line="276" w:lineRule="auto"/>
        <w:ind w:left="567"/>
        <w:jc w:val="both"/>
      </w:pPr>
      <w:r w:rsidRPr="006061A6">
        <w:t>1)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 . L. 2016.119.1 z dnia 4 maja 2016r, zwane dalej RODO</w:t>
      </w:r>
      <w:r w:rsidR="00E6013B" w:rsidRPr="006061A6">
        <w:t>)</w:t>
      </w:r>
      <w:r w:rsidRPr="006061A6">
        <w:t>,</w:t>
      </w:r>
    </w:p>
    <w:p w:rsidR="00C02D38" w:rsidRPr="006061A6" w:rsidRDefault="00C02D38" w:rsidP="00D65743">
      <w:pPr>
        <w:spacing w:line="276" w:lineRule="auto"/>
        <w:ind w:left="567"/>
        <w:jc w:val="both"/>
      </w:pPr>
      <w:r w:rsidRPr="006061A6">
        <w:t>2) ustawy z dnia z dnia 10 maja 2018 r. o ochronie danych osobowych (</w:t>
      </w:r>
      <w:r w:rsidR="00DC7614" w:rsidRPr="006061A6">
        <w:t xml:space="preserve">tekst jednolity </w:t>
      </w:r>
      <w:r w:rsidRPr="006061A6">
        <w:t>Dz. U. z 201</w:t>
      </w:r>
      <w:r w:rsidR="00C932EA" w:rsidRPr="006061A6">
        <w:t>9</w:t>
      </w:r>
      <w:r w:rsidRPr="006061A6">
        <w:t xml:space="preserve"> r., poz. </w:t>
      </w:r>
      <w:r w:rsidR="00C932EA" w:rsidRPr="006061A6">
        <w:t xml:space="preserve">781 z </w:t>
      </w:r>
      <w:proofErr w:type="spellStart"/>
      <w:r w:rsidR="00C932EA" w:rsidRPr="006061A6">
        <w:t>późn</w:t>
      </w:r>
      <w:proofErr w:type="spellEnd"/>
      <w:r w:rsidR="00C932EA" w:rsidRPr="006061A6">
        <w:t>. zm.</w:t>
      </w:r>
      <w:r w:rsidRPr="006061A6">
        <w:t>),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>2.</w:t>
      </w:r>
      <w:r w:rsidRPr="006061A6">
        <w:t xml:space="preserve"> </w:t>
      </w:r>
      <w:r w:rsidRPr="006061A6">
        <w:rPr>
          <w:bCs/>
        </w:rPr>
        <w:t xml:space="preserve">Zamawiający – Wójt Gminy Osielsko jest Administratorem w rozumieniu przepisów </w:t>
      </w:r>
      <w:r w:rsidR="002B0013">
        <w:rPr>
          <w:bCs/>
        </w:rPr>
        <w:br/>
      </w:r>
      <w:r w:rsidRPr="006061A6">
        <w:rPr>
          <w:bCs/>
        </w:rPr>
        <w:t xml:space="preserve">art. 4 pkt 7 RODO, realizującym  odpowiednią ochronę danych zgodnie z dyspozycją </w:t>
      </w:r>
      <w:r w:rsidR="002B0013">
        <w:rPr>
          <w:bCs/>
        </w:rPr>
        <w:br/>
      </w:r>
      <w:r w:rsidRPr="006061A6">
        <w:rPr>
          <w:bCs/>
        </w:rPr>
        <w:t>art. 24 ust. 1-2 i art. 32 RODO i wyznaczył zgodnie z art. 37 RODO Inspektora ochrony danych osobowych.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 xml:space="preserve">3. Wykonawca zwany dalej Podmiotem przetwarzającym, zobowiązuje się do ochrony powierzonych danych osobowych, a w szczególności zapewnienia stosowania przepisów </w:t>
      </w:r>
      <w:r w:rsidR="00C932EA" w:rsidRPr="006061A6">
        <w:rPr>
          <w:bCs/>
        </w:rPr>
        <w:br/>
      </w:r>
      <w:r w:rsidRPr="006061A6">
        <w:rPr>
          <w:bCs/>
        </w:rPr>
        <w:t xml:space="preserve">art. 32 RODO oraz do zachowania tajemnicy, która obejmuje wszelkie informacje, </w:t>
      </w:r>
      <w:r w:rsidR="002B0013">
        <w:rPr>
          <w:bCs/>
        </w:rPr>
        <w:br/>
      </w:r>
      <w:r w:rsidRPr="006061A6">
        <w:rPr>
          <w:bCs/>
        </w:rPr>
        <w:t>dane a także materiały uzyskane w związku z zawarciem i realizacją Umowy dotyczy wszystkich uczestników procesu realizacji.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 xml:space="preserve">4. Obowiązek zachowania tajemnicy nie dotyczy obowiązku ujawniania, wynikającego </w:t>
      </w:r>
      <w:r w:rsidRPr="006061A6">
        <w:rPr>
          <w:bCs/>
        </w:rPr>
        <w:br/>
        <w:t>z obowiązujących przepisów prawa, jak również w przypadku, gdy jest potrzebne celem wszczęcia lub prowadzenia postępowania karnego, cywilnego, administracyjnego.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 xml:space="preserve">5. Administrator powierza, a Podmiot przetwarzający zobowiązuje się przetwarzać powierzone mu, na podstawie art. 28 RODO, dane osobowe wyłącznie w zakresie oraz celu związanym z realizacją postanowień niniejszej Umowy.  Przetwarzanie przez Podmiot przetwarzający danych osobowych w zakresie oraz celach innych niż wyraźnie wskazane </w:t>
      </w:r>
      <w:r w:rsidRPr="006061A6">
        <w:rPr>
          <w:bCs/>
        </w:rPr>
        <w:br/>
        <w:t>w przedmiocie umowy oraz nie objęte upoważnieniem udzielanym w treści niniejszej Umowy jest niedopuszczalne.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>6. Dane osobowe powierzane Podmiotowi przetwarzającemu, określa się w zakresie niezbędnym do wykonania przedmiotu umowy tj. imię i nazwisko, adres zamieszkania, numer telefonu wnioskodawcy, numer ewidencyjny i/lub numer księgi wieczystej nieruchomości wnioskodawcy.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 xml:space="preserve">7. Kategorie osób, których dane dotyczą, to wnioskodawcy ubiegający się o wydanie decyzji o warunkach zabudowy </w:t>
      </w:r>
      <w:r w:rsidR="00E8610D" w:rsidRPr="006061A6">
        <w:rPr>
          <w:bCs/>
        </w:rPr>
        <w:t xml:space="preserve">oraz decyzji celu publicznego </w:t>
      </w:r>
      <w:r w:rsidRPr="006061A6">
        <w:rPr>
          <w:bCs/>
        </w:rPr>
        <w:t xml:space="preserve">dla których organem właściwym </w:t>
      </w:r>
      <w:r w:rsidR="00C932EA" w:rsidRPr="006061A6">
        <w:rPr>
          <w:bCs/>
        </w:rPr>
        <w:br/>
      </w:r>
      <w:r w:rsidRPr="006061A6">
        <w:rPr>
          <w:bCs/>
        </w:rPr>
        <w:t>do załatwienia sprawy jest Administrator.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 xml:space="preserve">8. Administrator nie wyraża zgody na dalsze powierzanie przetwarzania danych osobowych innym Podmiotom przetwarzającym. 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 xml:space="preserve">9. Administrator nie wyraża zgody, a obowiązek taki nie jest nałożony przez prawo Unii </w:t>
      </w:r>
      <w:r w:rsidR="002B0013">
        <w:rPr>
          <w:bCs/>
        </w:rPr>
        <w:br/>
      </w:r>
      <w:r w:rsidRPr="006061A6">
        <w:rPr>
          <w:bCs/>
        </w:rPr>
        <w:t xml:space="preserve">ani prawo krajowe, na przekazywanie przetwarzanych danych osobowych w jego imieniu </w:t>
      </w:r>
      <w:r w:rsidR="00C932EA" w:rsidRPr="006061A6">
        <w:rPr>
          <w:bCs/>
        </w:rPr>
        <w:br/>
      </w:r>
      <w:r w:rsidRPr="006061A6">
        <w:rPr>
          <w:bCs/>
        </w:rPr>
        <w:t>do państwa trzeciego i organizacji międzynarodowych.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 xml:space="preserve">10. Podmiot przetwarzający oświadcza, że </w:t>
      </w:r>
    </w:p>
    <w:p w:rsidR="00C02D38" w:rsidRPr="006061A6" w:rsidRDefault="00C02D38" w:rsidP="00D65743">
      <w:pPr>
        <w:numPr>
          <w:ilvl w:val="0"/>
          <w:numId w:val="20"/>
        </w:numPr>
        <w:spacing w:line="276" w:lineRule="auto"/>
        <w:jc w:val="both"/>
      </w:pPr>
      <w:r w:rsidRPr="006061A6">
        <w:rPr>
          <w:noProof/>
        </w:rPr>
        <w:t xml:space="preserve">wyznaczył </w:t>
      </w:r>
      <w:r w:rsidRPr="006061A6">
        <w:t>zgodnie z art. 37 RODO Inspektora ochrony danych osobowych, którym jest …………………………………………………………………………</w:t>
      </w:r>
    </w:p>
    <w:p w:rsidR="00C02D38" w:rsidRPr="006061A6" w:rsidRDefault="00C02D38" w:rsidP="00D65743">
      <w:pPr>
        <w:numPr>
          <w:ilvl w:val="0"/>
          <w:numId w:val="20"/>
        </w:numPr>
        <w:spacing w:line="276" w:lineRule="auto"/>
        <w:jc w:val="both"/>
      </w:pPr>
      <w:r w:rsidRPr="006061A6">
        <w:t xml:space="preserve">nie jest zobowiązany do wyznaczenia Inspektora ochrony danych osobowych w trybie art. 37 </w:t>
      </w:r>
      <w:r w:rsidRPr="006061A6">
        <w:rPr>
          <w:b/>
        </w:rPr>
        <w:t>(wybiera właściwe Podmiot przetwarzający)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lastRenderedPageBreak/>
        <w:t>11. Podmiot przetwarzający oświadcza, iż zastosował przy przetwarzaniu danych osobowych, środki zapewniające ochronę danych, w zakresie określonym w art. 32 RODO, poprzez wdrożenie właściwych środków technicznych i organizacyjnych.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 xml:space="preserve">12. Podmiot przetwarzający udostępnia administratorowi wszelkie informacje niezbędne </w:t>
      </w:r>
      <w:r w:rsidR="00C932EA" w:rsidRPr="006061A6">
        <w:rPr>
          <w:bCs/>
        </w:rPr>
        <w:br/>
      </w:r>
      <w:r w:rsidRPr="006061A6">
        <w:rPr>
          <w:bCs/>
        </w:rPr>
        <w:t xml:space="preserve">do wykazania spełnienia obowiązków określonych w art. 28 oraz umożliwia administratorowi lub audytorowi upoważnionemu przez administratora przeprowadzanie audytów, </w:t>
      </w:r>
      <w:r w:rsidR="002B0013">
        <w:rPr>
          <w:bCs/>
        </w:rPr>
        <w:br/>
      </w:r>
      <w:r w:rsidRPr="006061A6">
        <w:rPr>
          <w:bCs/>
        </w:rPr>
        <w:t>w tym inspekcji, i przyczynia się do nich.</w:t>
      </w:r>
    </w:p>
    <w:p w:rsidR="00C02D38" w:rsidRPr="006061A6" w:rsidRDefault="00C02D38" w:rsidP="00D65743">
      <w:pPr>
        <w:spacing w:line="276" w:lineRule="auto"/>
        <w:jc w:val="both"/>
        <w:rPr>
          <w:bCs/>
        </w:rPr>
      </w:pPr>
      <w:r w:rsidRPr="006061A6">
        <w:rPr>
          <w:bCs/>
        </w:rPr>
        <w:t xml:space="preserve">13. W przypadku wygaśnięcia niniejszej Umowy, Podmiot przetwarzający jest zobowiązany do usunięcia (archiwizacji, zwrotu lub zniszczenia powierzonych mu danych osobowych) oraz skasowania, </w:t>
      </w:r>
      <w:proofErr w:type="spellStart"/>
      <w:r w:rsidRPr="006061A6">
        <w:rPr>
          <w:bCs/>
        </w:rPr>
        <w:t>anonimizacji</w:t>
      </w:r>
      <w:proofErr w:type="spellEnd"/>
      <w:r w:rsidRPr="006061A6">
        <w:rPr>
          <w:bCs/>
        </w:rPr>
        <w:t xml:space="preserve"> danych z wszelkich kopii znajdujących się w jego posiadaniu w terminie 14 dni od dnia wygaśnięcia umowy.</w:t>
      </w:r>
    </w:p>
    <w:p w:rsidR="00C02D38" w:rsidRPr="006061A6" w:rsidRDefault="00C02D38" w:rsidP="006061A6">
      <w:pPr>
        <w:tabs>
          <w:tab w:val="left" w:pos="4320"/>
        </w:tabs>
        <w:ind w:left="420"/>
      </w:pPr>
    </w:p>
    <w:p w:rsidR="001C65E6" w:rsidRPr="006061A6" w:rsidRDefault="0061620D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15</w:t>
      </w:r>
    </w:p>
    <w:p w:rsidR="00454E23" w:rsidRPr="006061A6" w:rsidRDefault="00454E23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C851CE" w:rsidP="006061A6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napToGrid w:val="0"/>
        </w:rPr>
      </w:pPr>
      <w:r w:rsidRPr="006061A6">
        <w:rPr>
          <w:snapToGrid w:val="0"/>
        </w:rPr>
        <w:t>Wszelkie zmiany i uzupełnienia niniejszej Umowy</w:t>
      </w:r>
      <w:r w:rsidR="00296B2A" w:rsidRPr="006061A6">
        <w:rPr>
          <w:snapToGrid w:val="0"/>
        </w:rPr>
        <w:t xml:space="preserve"> mogą być wykonane wyłącznie </w:t>
      </w:r>
      <w:r w:rsidR="00296B2A" w:rsidRPr="006061A6">
        <w:rPr>
          <w:snapToGrid w:val="0"/>
        </w:rPr>
        <w:br/>
        <w:t xml:space="preserve">w formie aneksu i </w:t>
      </w:r>
      <w:r w:rsidRPr="006061A6">
        <w:rPr>
          <w:snapToGrid w:val="0"/>
        </w:rPr>
        <w:t>wymagają zgody obu stron wyrażonej w formie pisemnej pod rygorem nieważności.</w:t>
      </w:r>
    </w:p>
    <w:p w:rsidR="00C851CE" w:rsidRPr="006061A6" w:rsidRDefault="00C851CE" w:rsidP="006061A6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napToGrid w:val="0"/>
        </w:rPr>
      </w:pPr>
      <w:r w:rsidRPr="006061A6">
        <w:rPr>
          <w:snapToGrid w:val="0"/>
        </w:rPr>
        <w:t>Niedopuszczalne są takie zmiany postanowień  Umowy oraz wprowadzenia do umowy    nowych postanowień, niekorzystnych dla Zamawiającego, jeżeli przy ich uwzględnieniu    należałoby zmienić treść oferty Wykonawcy, chyba że konieczność wprowadzenia  zmian    wynika z okoliczności, których nie można było przewidzieć w chwili zawarcia Umowy.</w:t>
      </w:r>
    </w:p>
    <w:p w:rsidR="000F247E" w:rsidRPr="006061A6" w:rsidRDefault="000F247E" w:rsidP="006061A6">
      <w:pPr>
        <w:widowControl w:val="0"/>
        <w:autoSpaceDE w:val="0"/>
        <w:autoSpaceDN w:val="0"/>
        <w:jc w:val="both"/>
        <w:rPr>
          <w:snapToGrid w:val="0"/>
        </w:rPr>
      </w:pPr>
    </w:p>
    <w:p w:rsidR="001C65E6" w:rsidRPr="006061A6" w:rsidRDefault="0061620D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16</w:t>
      </w:r>
    </w:p>
    <w:p w:rsidR="00454E23" w:rsidRPr="006061A6" w:rsidRDefault="00454E23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C851CE" w:rsidP="006061A6">
      <w:pPr>
        <w:widowControl w:val="0"/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napToGrid w:val="0"/>
        </w:rPr>
      </w:pPr>
      <w:r w:rsidRPr="006061A6">
        <w:rPr>
          <w:snapToGrid w:val="0"/>
        </w:rPr>
        <w:t>W sprawach nieuregulowanych postanowieniami niniejszej Umowy zastosowanie m</w:t>
      </w:r>
      <w:r w:rsidR="00EB17AF" w:rsidRPr="006061A6">
        <w:rPr>
          <w:snapToGrid w:val="0"/>
        </w:rPr>
        <w:t>ają przepisy Kodeksu Cywilnego</w:t>
      </w:r>
      <w:r w:rsidR="00C932EA" w:rsidRPr="006061A6">
        <w:rPr>
          <w:snapToGrid w:val="0"/>
        </w:rPr>
        <w:t xml:space="preserve"> (tekst jednolity Dz. U z 2020 r., poz. 1740 z </w:t>
      </w:r>
      <w:proofErr w:type="spellStart"/>
      <w:r w:rsidR="00C932EA" w:rsidRPr="006061A6">
        <w:rPr>
          <w:snapToGrid w:val="0"/>
        </w:rPr>
        <w:t>późń</w:t>
      </w:r>
      <w:proofErr w:type="spellEnd"/>
      <w:r w:rsidR="00C932EA" w:rsidRPr="006061A6">
        <w:rPr>
          <w:snapToGrid w:val="0"/>
        </w:rPr>
        <w:t>. zm.)</w:t>
      </w:r>
      <w:r w:rsidR="00EB17AF" w:rsidRPr="006061A6">
        <w:rPr>
          <w:snapToGrid w:val="0"/>
        </w:rPr>
        <w:t>.</w:t>
      </w:r>
      <w:r w:rsidR="00E8610D" w:rsidRPr="006061A6">
        <w:rPr>
          <w:snapToGrid w:val="0"/>
        </w:rPr>
        <w:t xml:space="preserve"> Zgodnie z </w:t>
      </w:r>
      <w:r w:rsidR="00AE670E" w:rsidRPr="006061A6">
        <w:rPr>
          <w:snapToGrid w:val="0"/>
        </w:rPr>
        <w:t xml:space="preserve">art.2 ust.1 pkt.1 </w:t>
      </w:r>
      <w:r w:rsidR="00E8610D" w:rsidRPr="006061A6">
        <w:rPr>
          <w:snapToGrid w:val="0"/>
        </w:rPr>
        <w:t xml:space="preserve">ustawy Prawo zamówień publicznych (tekst jednolity Dz. U. </w:t>
      </w:r>
      <w:r w:rsidR="00E6013B" w:rsidRPr="006061A6">
        <w:rPr>
          <w:snapToGrid w:val="0"/>
        </w:rPr>
        <w:br/>
      </w:r>
      <w:r w:rsidR="00E8610D" w:rsidRPr="006061A6">
        <w:rPr>
          <w:snapToGrid w:val="0"/>
        </w:rPr>
        <w:t>z 20</w:t>
      </w:r>
      <w:r w:rsidR="000C647C" w:rsidRPr="006061A6">
        <w:rPr>
          <w:snapToGrid w:val="0"/>
        </w:rPr>
        <w:t>2</w:t>
      </w:r>
      <w:r w:rsidR="00867124">
        <w:rPr>
          <w:snapToGrid w:val="0"/>
        </w:rPr>
        <w:t>2</w:t>
      </w:r>
      <w:r w:rsidR="00E8610D" w:rsidRPr="006061A6">
        <w:rPr>
          <w:snapToGrid w:val="0"/>
        </w:rPr>
        <w:t xml:space="preserve"> r., poz. </w:t>
      </w:r>
      <w:r w:rsidR="00C932EA" w:rsidRPr="006061A6">
        <w:rPr>
          <w:snapToGrid w:val="0"/>
        </w:rPr>
        <w:t>1</w:t>
      </w:r>
      <w:r w:rsidR="00867124">
        <w:rPr>
          <w:snapToGrid w:val="0"/>
        </w:rPr>
        <w:t>710</w:t>
      </w:r>
      <w:r w:rsidR="00C932EA" w:rsidRPr="006061A6">
        <w:rPr>
          <w:snapToGrid w:val="0"/>
        </w:rPr>
        <w:t xml:space="preserve"> z </w:t>
      </w:r>
      <w:proofErr w:type="spellStart"/>
      <w:r w:rsidR="00C932EA" w:rsidRPr="006061A6">
        <w:rPr>
          <w:snapToGrid w:val="0"/>
        </w:rPr>
        <w:t>późn</w:t>
      </w:r>
      <w:proofErr w:type="spellEnd"/>
      <w:r w:rsidR="00C932EA" w:rsidRPr="006061A6">
        <w:rPr>
          <w:snapToGrid w:val="0"/>
        </w:rPr>
        <w:t>. zm.)</w:t>
      </w:r>
      <w:r w:rsidR="00E8610D" w:rsidRPr="006061A6">
        <w:rPr>
          <w:snapToGrid w:val="0"/>
        </w:rPr>
        <w:t xml:space="preserve"> do umowy nie stosuje się przepisów ustawy prawo zamówień publicznych.</w:t>
      </w:r>
    </w:p>
    <w:p w:rsidR="002F73A8" w:rsidRPr="006061A6" w:rsidRDefault="002F73A8" w:rsidP="006061A6">
      <w:pPr>
        <w:widowControl w:val="0"/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napToGrid w:val="0"/>
        </w:rPr>
      </w:pPr>
      <w:r w:rsidRPr="006061A6">
        <w:rPr>
          <w:snapToGrid w:val="0"/>
        </w:rPr>
        <w:t>Wie</w:t>
      </w:r>
      <w:r w:rsidR="00D55CA3" w:rsidRPr="006061A6">
        <w:rPr>
          <w:snapToGrid w:val="0"/>
        </w:rPr>
        <w:t>rzytelności związane z niniejszą</w:t>
      </w:r>
      <w:r w:rsidRPr="006061A6">
        <w:rPr>
          <w:snapToGrid w:val="0"/>
        </w:rPr>
        <w:t xml:space="preserve"> umową nie będą przedmiotem obrotu pomiędzy </w:t>
      </w:r>
      <w:r w:rsidR="00D55CA3" w:rsidRPr="006061A6">
        <w:rPr>
          <w:snapToGrid w:val="0"/>
        </w:rPr>
        <w:t>osobami trzecimi bez uprzedniej pisemnej zgody Zamawiającego.</w:t>
      </w:r>
    </w:p>
    <w:p w:rsidR="00C851CE" w:rsidRPr="006061A6" w:rsidRDefault="00C851CE" w:rsidP="006061A6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:rsidR="001C65E6" w:rsidRPr="006061A6" w:rsidRDefault="0061620D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17</w:t>
      </w:r>
    </w:p>
    <w:p w:rsidR="00454E23" w:rsidRPr="006061A6" w:rsidRDefault="00454E23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C851CE" w:rsidP="006061A6">
      <w:pPr>
        <w:widowControl w:val="0"/>
        <w:autoSpaceDE w:val="0"/>
        <w:autoSpaceDN w:val="0"/>
        <w:jc w:val="both"/>
        <w:rPr>
          <w:snapToGrid w:val="0"/>
        </w:rPr>
      </w:pPr>
      <w:r w:rsidRPr="006061A6">
        <w:rPr>
          <w:snapToGrid w:val="0"/>
        </w:rPr>
        <w:t>Właściwym do rozpoznania sporów wynikających na tle realizacji niniejszej Umowy jest sąd właściwy dla siedziby Zamawiającego.</w:t>
      </w:r>
    </w:p>
    <w:p w:rsidR="00C851CE" w:rsidRPr="006061A6" w:rsidRDefault="00C851CE" w:rsidP="006061A6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:rsidR="001C65E6" w:rsidRPr="006061A6" w:rsidRDefault="0061620D" w:rsidP="006061A6">
      <w:pPr>
        <w:widowControl w:val="0"/>
        <w:autoSpaceDE w:val="0"/>
        <w:autoSpaceDN w:val="0"/>
        <w:jc w:val="center"/>
        <w:rPr>
          <w:b/>
          <w:snapToGrid w:val="0"/>
        </w:rPr>
      </w:pPr>
      <w:r w:rsidRPr="006061A6">
        <w:rPr>
          <w:b/>
          <w:snapToGrid w:val="0"/>
        </w:rPr>
        <w:t>§ 18</w:t>
      </w:r>
    </w:p>
    <w:p w:rsidR="00454E23" w:rsidRPr="006061A6" w:rsidRDefault="00454E23" w:rsidP="006061A6">
      <w:pPr>
        <w:widowControl w:val="0"/>
        <w:autoSpaceDE w:val="0"/>
        <w:autoSpaceDN w:val="0"/>
        <w:jc w:val="center"/>
        <w:rPr>
          <w:b/>
          <w:snapToGrid w:val="0"/>
        </w:rPr>
      </w:pPr>
    </w:p>
    <w:p w:rsidR="00C851CE" w:rsidRPr="006061A6" w:rsidRDefault="00C851CE" w:rsidP="006061A6">
      <w:pPr>
        <w:pStyle w:val="Tekstpodstawowywcity2"/>
        <w:ind w:left="0"/>
        <w:rPr>
          <w:snapToGrid w:val="0"/>
        </w:rPr>
      </w:pPr>
      <w:r w:rsidRPr="006061A6">
        <w:rPr>
          <w:snapToGrid w:val="0"/>
        </w:rPr>
        <w:t>Umowę niniejszą sporządzono w trzech jednobrzmiących egzemp</w:t>
      </w:r>
      <w:r w:rsidR="00351097" w:rsidRPr="006061A6">
        <w:rPr>
          <w:snapToGrid w:val="0"/>
        </w:rPr>
        <w:t xml:space="preserve">larzach, </w:t>
      </w:r>
      <w:r w:rsidR="00561CE0" w:rsidRPr="006061A6">
        <w:rPr>
          <w:snapToGrid w:val="0"/>
        </w:rPr>
        <w:t xml:space="preserve">w tym jeden </w:t>
      </w:r>
      <w:r w:rsidR="00351097" w:rsidRPr="006061A6">
        <w:rPr>
          <w:snapToGrid w:val="0"/>
        </w:rPr>
        <w:t>egz</w:t>
      </w:r>
      <w:r w:rsidR="00561CE0" w:rsidRPr="006061A6">
        <w:rPr>
          <w:snapToGrid w:val="0"/>
        </w:rPr>
        <w:t>emplarz</w:t>
      </w:r>
      <w:r w:rsidR="00351097" w:rsidRPr="006061A6">
        <w:rPr>
          <w:snapToGrid w:val="0"/>
        </w:rPr>
        <w:t xml:space="preserve"> dla Wykonawcy, </w:t>
      </w:r>
      <w:r w:rsidR="00561CE0" w:rsidRPr="006061A6">
        <w:rPr>
          <w:snapToGrid w:val="0"/>
        </w:rPr>
        <w:t>a dwa</w:t>
      </w:r>
      <w:r w:rsidRPr="006061A6">
        <w:rPr>
          <w:snapToGrid w:val="0"/>
        </w:rPr>
        <w:t xml:space="preserve"> dla Zamawiającego.</w:t>
      </w:r>
    </w:p>
    <w:p w:rsidR="00C851CE" w:rsidRPr="006061A6" w:rsidRDefault="00C851CE" w:rsidP="006061A6">
      <w:pPr>
        <w:widowControl w:val="0"/>
        <w:autoSpaceDE w:val="0"/>
        <w:autoSpaceDN w:val="0"/>
        <w:jc w:val="both"/>
        <w:rPr>
          <w:snapToGrid w:val="0"/>
        </w:rPr>
      </w:pPr>
    </w:p>
    <w:p w:rsidR="002813E2" w:rsidRPr="006061A6" w:rsidRDefault="002813E2" w:rsidP="006061A6">
      <w:pPr>
        <w:widowControl w:val="0"/>
        <w:autoSpaceDE w:val="0"/>
        <w:autoSpaceDN w:val="0"/>
        <w:jc w:val="both"/>
        <w:rPr>
          <w:snapToGrid w:val="0"/>
        </w:rPr>
      </w:pPr>
    </w:p>
    <w:p w:rsidR="002813E2" w:rsidRPr="006061A6" w:rsidRDefault="002813E2" w:rsidP="006061A6">
      <w:pPr>
        <w:widowControl w:val="0"/>
        <w:autoSpaceDE w:val="0"/>
        <w:autoSpaceDN w:val="0"/>
        <w:jc w:val="both"/>
        <w:rPr>
          <w:snapToGrid w:val="0"/>
        </w:rPr>
      </w:pPr>
    </w:p>
    <w:p w:rsidR="00632E82" w:rsidRPr="006061A6" w:rsidRDefault="00C851CE" w:rsidP="006061A6">
      <w:pPr>
        <w:widowControl w:val="0"/>
        <w:autoSpaceDE w:val="0"/>
        <w:autoSpaceDN w:val="0"/>
        <w:jc w:val="both"/>
        <w:rPr>
          <w:snapToGrid w:val="0"/>
        </w:rPr>
      </w:pPr>
      <w:r w:rsidRPr="006061A6">
        <w:rPr>
          <w:b/>
          <w:bCs/>
          <w:snapToGrid w:val="0"/>
        </w:rPr>
        <w:t>ZAMAWIAJĄCY                                                                             WYKONAWCA</w:t>
      </w:r>
    </w:p>
    <w:sectPr w:rsidR="00632E82" w:rsidRPr="006061A6" w:rsidSect="00D65743">
      <w:footerReference w:type="default" r:id="rId9"/>
      <w:pgSz w:w="11906" w:h="16838"/>
      <w:pgMar w:top="1135" w:right="1417" w:bottom="709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9A" w:rsidRDefault="003D0B9A">
      <w:r>
        <w:separator/>
      </w:r>
    </w:p>
  </w:endnote>
  <w:endnote w:type="continuationSeparator" w:id="0">
    <w:p w:rsidR="003D0B9A" w:rsidRDefault="003D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43" w:rsidRPr="006061A6" w:rsidRDefault="00D65743">
    <w:pPr>
      <w:pStyle w:val="Stopka"/>
      <w:jc w:val="right"/>
      <w:rPr>
        <w:sz w:val="20"/>
        <w:szCs w:val="20"/>
      </w:rPr>
    </w:pPr>
    <w:r w:rsidRPr="006061A6">
      <w:rPr>
        <w:sz w:val="20"/>
        <w:szCs w:val="20"/>
      </w:rPr>
      <w:t xml:space="preserve">str. </w:t>
    </w:r>
    <w:r w:rsidR="004842A8" w:rsidRPr="006061A6">
      <w:rPr>
        <w:sz w:val="20"/>
        <w:szCs w:val="20"/>
      </w:rPr>
      <w:fldChar w:fldCharType="begin"/>
    </w:r>
    <w:r w:rsidRPr="006061A6">
      <w:rPr>
        <w:sz w:val="20"/>
        <w:szCs w:val="20"/>
      </w:rPr>
      <w:instrText xml:space="preserve"> PAGE    \* MERGEFORMAT </w:instrText>
    </w:r>
    <w:r w:rsidR="004842A8" w:rsidRPr="006061A6">
      <w:rPr>
        <w:sz w:val="20"/>
        <w:szCs w:val="20"/>
      </w:rPr>
      <w:fldChar w:fldCharType="separate"/>
    </w:r>
    <w:r w:rsidR="009176FF">
      <w:rPr>
        <w:noProof/>
        <w:sz w:val="20"/>
        <w:szCs w:val="20"/>
      </w:rPr>
      <w:t>2</w:t>
    </w:r>
    <w:r w:rsidR="004842A8" w:rsidRPr="006061A6">
      <w:rPr>
        <w:sz w:val="20"/>
        <w:szCs w:val="20"/>
      </w:rPr>
      <w:fldChar w:fldCharType="end"/>
    </w:r>
  </w:p>
  <w:p w:rsidR="00D65743" w:rsidRDefault="00D65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9A" w:rsidRDefault="003D0B9A">
      <w:r>
        <w:separator/>
      </w:r>
    </w:p>
  </w:footnote>
  <w:footnote w:type="continuationSeparator" w:id="0">
    <w:p w:rsidR="003D0B9A" w:rsidRDefault="003D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369"/>
    <w:multiLevelType w:val="hybridMultilevel"/>
    <w:tmpl w:val="D1CAD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687F"/>
    <w:multiLevelType w:val="hybridMultilevel"/>
    <w:tmpl w:val="06C05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E0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55821"/>
    <w:multiLevelType w:val="hybridMultilevel"/>
    <w:tmpl w:val="D0549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B3A4A"/>
    <w:multiLevelType w:val="hybridMultilevel"/>
    <w:tmpl w:val="BAD0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C50A">
      <w:start w:val="1"/>
      <w:numFmt w:val="lowerLetter"/>
      <w:lvlText w:val="%3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5606C"/>
    <w:multiLevelType w:val="multilevel"/>
    <w:tmpl w:val="02A00A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30CA65E0"/>
    <w:multiLevelType w:val="hybridMultilevel"/>
    <w:tmpl w:val="9E5A6A24"/>
    <w:lvl w:ilvl="0" w:tplc="27CE6E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1D4D49"/>
    <w:multiLevelType w:val="hybridMultilevel"/>
    <w:tmpl w:val="7F6E3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54968"/>
    <w:multiLevelType w:val="hybridMultilevel"/>
    <w:tmpl w:val="8E086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A9589F"/>
    <w:multiLevelType w:val="hybridMultilevel"/>
    <w:tmpl w:val="C19E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A0092"/>
    <w:multiLevelType w:val="hybridMultilevel"/>
    <w:tmpl w:val="0A12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5739D"/>
    <w:multiLevelType w:val="hybridMultilevel"/>
    <w:tmpl w:val="28EC5EE6"/>
    <w:lvl w:ilvl="0" w:tplc="D9C4C4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8675B"/>
    <w:multiLevelType w:val="hybridMultilevel"/>
    <w:tmpl w:val="F53ECC80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69F00E0"/>
    <w:multiLevelType w:val="hybridMultilevel"/>
    <w:tmpl w:val="6C406C22"/>
    <w:lvl w:ilvl="0" w:tplc="27CE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1B7AC7"/>
    <w:multiLevelType w:val="hybridMultilevel"/>
    <w:tmpl w:val="F73416F0"/>
    <w:lvl w:ilvl="0" w:tplc="A8BA9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6C92A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43C3F"/>
    <w:multiLevelType w:val="hybridMultilevel"/>
    <w:tmpl w:val="0EA08302"/>
    <w:lvl w:ilvl="0" w:tplc="A35CA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F3732"/>
    <w:multiLevelType w:val="hybridMultilevel"/>
    <w:tmpl w:val="D46843D2"/>
    <w:lvl w:ilvl="0" w:tplc="1AEACAFE">
      <w:start w:val="1"/>
      <w:numFmt w:val="bullet"/>
      <w:lvlText w:val="o"/>
      <w:lvlJc w:val="left"/>
      <w:pPr>
        <w:ind w:left="644" w:hanging="360"/>
      </w:pPr>
      <w:rPr>
        <w:rFonts w:ascii="Calibri" w:hAnsi="Calibri" w:cs="Courier New" w:hint="default"/>
        <w:b/>
        <w:color w:val="4F81BD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3552952"/>
    <w:multiLevelType w:val="hybridMultilevel"/>
    <w:tmpl w:val="BB2ADB3C"/>
    <w:lvl w:ilvl="0" w:tplc="1F0A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327F5"/>
    <w:multiLevelType w:val="hybridMultilevel"/>
    <w:tmpl w:val="4CE8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87222"/>
    <w:multiLevelType w:val="multilevel"/>
    <w:tmpl w:val="C426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C91C76"/>
    <w:multiLevelType w:val="hybridMultilevel"/>
    <w:tmpl w:val="D95882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7A61D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50F91"/>
    <w:multiLevelType w:val="hybridMultilevel"/>
    <w:tmpl w:val="1C543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3660B"/>
    <w:multiLevelType w:val="multilevel"/>
    <w:tmpl w:val="B55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70EC7"/>
    <w:multiLevelType w:val="hybridMultilevel"/>
    <w:tmpl w:val="481A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72EDA"/>
    <w:multiLevelType w:val="hybridMultilevel"/>
    <w:tmpl w:val="8E086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8F0EE3"/>
    <w:multiLevelType w:val="hybridMultilevel"/>
    <w:tmpl w:val="6A829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3B5E58"/>
    <w:multiLevelType w:val="hybridMultilevel"/>
    <w:tmpl w:val="2FDC8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24F74"/>
    <w:multiLevelType w:val="hybridMultilevel"/>
    <w:tmpl w:val="BAD0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C50A">
      <w:start w:val="1"/>
      <w:numFmt w:val="lowerLetter"/>
      <w:lvlText w:val="%3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173D0"/>
    <w:multiLevelType w:val="hybridMultilevel"/>
    <w:tmpl w:val="F3F0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D3469"/>
    <w:multiLevelType w:val="hybridMultilevel"/>
    <w:tmpl w:val="E21E535E"/>
    <w:lvl w:ilvl="0" w:tplc="6A26C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75E5A"/>
    <w:multiLevelType w:val="hybridMultilevel"/>
    <w:tmpl w:val="E61C7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BA66D3"/>
    <w:multiLevelType w:val="hybridMultilevel"/>
    <w:tmpl w:val="05A28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C48C7"/>
    <w:multiLevelType w:val="hybridMultilevel"/>
    <w:tmpl w:val="69E85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063B5"/>
    <w:multiLevelType w:val="hybridMultilevel"/>
    <w:tmpl w:val="C1F452E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26"/>
  </w:num>
  <w:num w:numId="12">
    <w:abstractNumId w:val="20"/>
  </w:num>
  <w:num w:numId="13">
    <w:abstractNumId w:val="18"/>
  </w:num>
  <w:num w:numId="14">
    <w:abstractNumId w:val="21"/>
  </w:num>
  <w:num w:numId="15">
    <w:abstractNumId w:val="2"/>
  </w:num>
  <w:num w:numId="16">
    <w:abstractNumId w:val="24"/>
  </w:num>
  <w:num w:numId="17">
    <w:abstractNumId w:val="14"/>
  </w:num>
  <w:num w:numId="18">
    <w:abstractNumId w:val="19"/>
  </w:num>
  <w:num w:numId="19">
    <w:abstractNumId w:val="1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9"/>
  </w:num>
  <w:num w:numId="23">
    <w:abstractNumId w:val="3"/>
  </w:num>
  <w:num w:numId="24">
    <w:abstractNumId w:val="28"/>
  </w:num>
  <w:num w:numId="25">
    <w:abstractNumId w:val="31"/>
  </w:num>
  <w:num w:numId="26">
    <w:abstractNumId w:val="10"/>
  </w:num>
  <w:num w:numId="27">
    <w:abstractNumId w:val="32"/>
  </w:num>
  <w:num w:numId="28">
    <w:abstractNumId w:val="8"/>
  </w:num>
  <w:num w:numId="29">
    <w:abstractNumId w:val="5"/>
  </w:num>
  <w:num w:numId="30">
    <w:abstractNumId w:val="23"/>
  </w:num>
  <w:num w:numId="31">
    <w:abstractNumId w:val="22"/>
  </w:num>
  <w:num w:numId="32">
    <w:abstractNumId w:val="0"/>
  </w:num>
  <w:num w:numId="33">
    <w:abstractNumId w:val="27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1CE"/>
    <w:rsid w:val="00007B74"/>
    <w:rsid w:val="00007CF0"/>
    <w:rsid w:val="00010497"/>
    <w:rsid w:val="00011116"/>
    <w:rsid w:val="0001164C"/>
    <w:rsid w:val="0002323D"/>
    <w:rsid w:val="00047280"/>
    <w:rsid w:val="00084B72"/>
    <w:rsid w:val="000A3D1B"/>
    <w:rsid w:val="000C4E3C"/>
    <w:rsid w:val="000C647C"/>
    <w:rsid w:val="000E481D"/>
    <w:rsid w:val="000F18F8"/>
    <w:rsid w:val="000F247E"/>
    <w:rsid w:val="0011063D"/>
    <w:rsid w:val="00147DA2"/>
    <w:rsid w:val="00155DA8"/>
    <w:rsid w:val="001722FA"/>
    <w:rsid w:val="00181EBB"/>
    <w:rsid w:val="0018524D"/>
    <w:rsid w:val="00195398"/>
    <w:rsid w:val="00195FC2"/>
    <w:rsid w:val="001A2B01"/>
    <w:rsid w:val="001B0E0C"/>
    <w:rsid w:val="001C46AB"/>
    <w:rsid w:val="001C65E6"/>
    <w:rsid w:val="001E1D9B"/>
    <w:rsid w:val="001F4C04"/>
    <w:rsid w:val="00211921"/>
    <w:rsid w:val="00212B44"/>
    <w:rsid w:val="00213717"/>
    <w:rsid w:val="00223AA7"/>
    <w:rsid w:val="00225F2D"/>
    <w:rsid w:val="00232D4D"/>
    <w:rsid w:val="00244FED"/>
    <w:rsid w:val="00254C5F"/>
    <w:rsid w:val="002579DC"/>
    <w:rsid w:val="00261DCC"/>
    <w:rsid w:val="00272848"/>
    <w:rsid w:val="00280A52"/>
    <w:rsid w:val="002813E2"/>
    <w:rsid w:val="002856A4"/>
    <w:rsid w:val="00293EB6"/>
    <w:rsid w:val="00296B2A"/>
    <w:rsid w:val="002A7419"/>
    <w:rsid w:val="002B0013"/>
    <w:rsid w:val="002F73A8"/>
    <w:rsid w:val="00311AE0"/>
    <w:rsid w:val="0032636F"/>
    <w:rsid w:val="00332EA0"/>
    <w:rsid w:val="003419C0"/>
    <w:rsid w:val="00350DD4"/>
    <w:rsid w:val="00351097"/>
    <w:rsid w:val="00353CB0"/>
    <w:rsid w:val="00355E49"/>
    <w:rsid w:val="00360268"/>
    <w:rsid w:val="00362ED1"/>
    <w:rsid w:val="00364659"/>
    <w:rsid w:val="00364BCB"/>
    <w:rsid w:val="003A62EE"/>
    <w:rsid w:val="003D0B9A"/>
    <w:rsid w:val="003D313E"/>
    <w:rsid w:val="003F3D91"/>
    <w:rsid w:val="004056A8"/>
    <w:rsid w:val="00406A09"/>
    <w:rsid w:val="00415164"/>
    <w:rsid w:val="00416D9B"/>
    <w:rsid w:val="00421E8B"/>
    <w:rsid w:val="004354F7"/>
    <w:rsid w:val="00443174"/>
    <w:rsid w:val="00454E23"/>
    <w:rsid w:val="004842A8"/>
    <w:rsid w:val="004A444A"/>
    <w:rsid w:val="004C3FC0"/>
    <w:rsid w:val="004E40D8"/>
    <w:rsid w:val="004F20BE"/>
    <w:rsid w:val="00517E7A"/>
    <w:rsid w:val="00550245"/>
    <w:rsid w:val="00561CE0"/>
    <w:rsid w:val="00575F9C"/>
    <w:rsid w:val="00584CE2"/>
    <w:rsid w:val="005A735E"/>
    <w:rsid w:val="005D3A61"/>
    <w:rsid w:val="005F0F7B"/>
    <w:rsid w:val="005F105A"/>
    <w:rsid w:val="006061A6"/>
    <w:rsid w:val="0061620D"/>
    <w:rsid w:val="00616F34"/>
    <w:rsid w:val="00621D6C"/>
    <w:rsid w:val="00632E82"/>
    <w:rsid w:val="006670E8"/>
    <w:rsid w:val="00685A69"/>
    <w:rsid w:val="00694146"/>
    <w:rsid w:val="006B07E0"/>
    <w:rsid w:val="006B1A72"/>
    <w:rsid w:val="006B6B09"/>
    <w:rsid w:val="006C2C99"/>
    <w:rsid w:val="006C7173"/>
    <w:rsid w:val="006D12D4"/>
    <w:rsid w:val="006D4B10"/>
    <w:rsid w:val="0070745C"/>
    <w:rsid w:val="0071005E"/>
    <w:rsid w:val="00734499"/>
    <w:rsid w:val="00740C05"/>
    <w:rsid w:val="00756D4B"/>
    <w:rsid w:val="00765C1B"/>
    <w:rsid w:val="007C137F"/>
    <w:rsid w:val="007E329E"/>
    <w:rsid w:val="00800507"/>
    <w:rsid w:val="00840AC0"/>
    <w:rsid w:val="00841309"/>
    <w:rsid w:val="00854B30"/>
    <w:rsid w:val="008611D4"/>
    <w:rsid w:val="00867124"/>
    <w:rsid w:val="008A37FA"/>
    <w:rsid w:val="008B2A79"/>
    <w:rsid w:val="008F2652"/>
    <w:rsid w:val="009176FF"/>
    <w:rsid w:val="00922D7B"/>
    <w:rsid w:val="00980914"/>
    <w:rsid w:val="00991E8E"/>
    <w:rsid w:val="00994EC3"/>
    <w:rsid w:val="009A3A60"/>
    <w:rsid w:val="009E0905"/>
    <w:rsid w:val="009E1DEC"/>
    <w:rsid w:val="009E3742"/>
    <w:rsid w:val="009F3FD2"/>
    <w:rsid w:val="009F5801"/>
    <w:rsid w:val="00A16532"/>
    <w:rsid w:val="00A20C3C"/>
    <w:rsid w:val="00A2235C"/>
    <w:rsid w:val="00A7725E"/>
    <w:rsid w:val="00A83126"/>
    <w:rsid w:val="00AA1486"/>
    <w:rsid w:val="00AA7FFB"/>
    <w:rsid w:val="00AC521F"/>
    <w:rsid w:val="00AE670E"/>
    <w:rsid w:val="00AF0CEC"/>
    <w:rsid w:val="00AF67B2"/>
    <w:rsid w:val="00B064B8"/>
    <w:rsid w:val="00B24426"/>
    <w:rsid w:val="00B32243"/>
    <w:rsid w:val="00B41231"/>
    <w:rsid w:val="00B56EAA"/>
    <w:rsid w:val="00B640DD"/>
    <w:rsid w:val="00B7447E"/>
    <w:rsid w:val="00B84A25"/>
    <w:rsid w:val="00B9772F"/>
    <w:rsid w:val="00BA63E3"/>
    <w:rsid w:val="00BF4949"/>
    <w:rsid w:val="00BF78D9"/>
    <w:rsid w:val="00C02D38"/>
    <w:rsid w:val="00C2367F"/>
    <w:rsid w:val="00C45A1A"/>
    <w:rsid w:val="00C609A1"/>
    <w:rsid w:val="00C75E58"/>
    <w:rsid w:val="00C81994"/>
    <w:rsid w:val="00C83EA3"/>
    <w:rsid w:val="00C851CE"/>
    <w:rsid w:val="00C905EB"/>
    <w:rsid w:val="00C932EA"/>
    <w:rsid w:val="00C96336"/>
    <w:rsid w:val="00CD0A63"/>
    <w:rsid w:val="00CD30F8"/>
    <w:rsid w:val="00CF5A82"/>
    <w:rsid w:val="00CF5EE9"/>
    <w:rsid w:val="00D14027"/>
    <w:rsid w:val="00D55CA3"/>
    <w:rsid w:val="00D65743"/>
    <w:rsid w:val="00D822D7"/>
    <w:rsid w:val="00D83CE0"/>
    <w:rsid w:val="00D92C2E"/>
    <w:rsid w:val="00DA37EF"/>
    <w:rsid w:val="00DC0BA0"/>
    <w:rsid w:val="00DC7614"/>
    <w:rsid w:val="00DC7DFC"/>
    <w:rsid w:val="00DD0B29"/>
    <w:rsid w:val="00DD5031"/>
    <w:rsid w:val="00DF4733"/>
    <w:rsid w:val="00E0300C"/>
    <w:rsid w:val="00E04639"/>
    <w:rsid w:val="00E1063D"/>
    <w:rsid w:val="00E1379E"/>
    <w:rsid w:val="00E5776C"/>
    <w:rsid w:val="00E6013B"/>
    <w:rsid w:val="00E85715"/>
    <w:rsid w:val="00E8610D"/>
    <w:rsid w:val="00EA475B"/>
    <w:rsid w:val="00EA70DB"/>
    <w:rsid w:val="00EB17AF"/>
    <w:rsid w:val="00EC4AB6"/>
    <w:rsid w:val="00ED6CEB"/>
    <w:rsid w:val="00EE0B5B"/>
    <w:rsid w:val="00F102B7"/>
    <w:rsid w:val="00F1059F"/>
    <w:rsid w:val="00F14703"/>
    <w:rsid w:val="00F149F6"/>
    <w:rsid w:val="00F2254C"/>
    <w:rsid w:val="00F5504D"/>
    <w:rsid w:val="00F63EE7"/>
    <w:rsid w:val="00F767AE"/>
    <w:rsid w:val="00F82ABC"/>
    <w:rsid w:val="00F97A91"/>
    <w:rsid w:val="00FE0C92"/>
    <w:rsid w:val="00FE164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C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51CE"/>
    <w:pPr>
      <w:widowControl w:val="0"/>
      <w:autoSpaceDE w:val="0"/>
      <w:autoSpaceDN w:val="0"/>
    </w:pPr>
  </w:style>
  <w:style w:type="paragraph" w:styleId="Tekstpodstawowywcity">
    <w:name w:val="Body Text Indent"/>
    <w:basedOn w:val="Normalny"/>
    <w:rsid w:val="00C851CE"/>
    <w:pPr>
      <w:widowControl w:val="0"/>
      <w:autoSpaceDE w:val="0"/>
      <w:autoSpaceDN w:val="0"/>
      <w:jc w:val="both"/>
    </w:pPr>
  </w:style>
  <w:style w:type="paragraph" w:styleId="Tekstpodstawowywcity2">
    <w:name w:val="Body Text Indent 2"/>
    <w:basedOn w:val="Normalny"/>
    <w:rsid w:val="00C851CE"/>
    <w:pPr>
      <w:widowControl w:val="0"/>
      <w:autoSpaceDE w:val="0"/>
      <w:autoSpaceDN w:val="0"/>
      <w:ind w:left="720"/>
      <w:jc w:val="both"/>
    </w:pPr>
  </w:style>
  <w:style w:type="paragraph" w:styleId="Tekstprzypisukocowego">
    <w:name w:val="endnote text"/>
    <w:basedOn w:val="Normalny"/>
    <w:semiHidden/>
    <w:rsid w:val="00AF67B2"/>
    <w:rPr>
      <w:sz w:val="20"/>
      <w:szCs w:val="20"/>
    </w:rPr>
  </w:style>
  <w:style w:type="character" w:styleId="Odwoanieprzypisukocowego">
    <w:name w:val="endnote reference"/>
    <w:semiHidden/>
    <w:rsid w:val="00AF6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B72"/>
    <w:pPr>
      <w:ind w:left="708"/>
    </w:pPr>
  </w:style>
  <w:style w:type="paragraph" w:styleId="Tekstdymka">
    <w:name w:val="Balloon Text"/>
    <w:basedOn w:val="Normalny"/>
    <w:link w:val="TekstdymkaZnak"/>
    <w:rsid w:val="00854B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54B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8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13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813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13E2"/>
    <w:rPr>
      <w:sz w:val="24"/>
      <w:szCs w:val="24"/>
    </w:rPr>
  </w:style>
  <w:style w:type="paragraph" w:styleId="NormalnyWeb">
    <w:name w:val="Normal (Web)"/>
    <w:basedOn w:val="Normalny"/>
    <w:rsid w:val="006670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B7B5F-1527-43D2-BE35-61F8632C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…………</vt:lpstr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</dc:title>
  <dc:subject/>
  <dc:creator>.</dc:creator>
  <cp:keywords/>
  <cp:lastModifiedBy>Janicka Justyna</cp:lastModifiedBy>
  <cp:revision>18</cp:revision>
  <cp:lastPrinted>2022-12-01T12:56:00Z</cp:lastPrinted>
  <dcterms:created xsi:type="dcterms:W3CDTF">2021-12-16T11:26:00Z</dcterms:created>
  <dcterms:modified xsi:type="dcterms:W3CDTF">2022-12-07T10:26:00Z</dcterms:modified>
</cp:coreProperties>
</file>