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D9" w:rsidRPr="00283332" w:rsidRDefault="00DC68D9" w:rsidP="0082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547" w:rsidRPr="00826D2B" w:rsidRDefault="00E13547" w:rsidP="00335A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26D2B">
        <w:rPr>
          <w:rFonts w:ascii="Times New Roman" w:eastAsia="Times New Roman" w:hAnsi="Times New Roman" w:cs="Times New Roman"/>
          <w:lang w:eastAsia="pl-PL"/>
        </w:rPr>
        <w:t>Osielsko,</w:t>
      </w:r>
      <w:r w:rsidR="00BF0290" w:rsidRPr="00826D2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2BE9">
        <w:rPr>
          <w:rFonts w:ascii="Times New Roman" w:eastAsia="Times New Roman" w:hAnsi="Times New Roman" w:cs="Times New Roman"/>
          <w:lang w:val="en-US" w:eastAsia="pl-PL"/>
        </w:rPr>
        <w:t>2</w:t>
      </w:r>
      <w:r w:rsidR="000D4F8D">
        <w:rPr>
          <w:rFonts w:ascii="Times New Roman" w:eastAsia="Times New Roman" w:hAnsi="Times New Roman" w:cs="Times New Roman"/>
          <w:lang w:val="en-US" w:eastAsia="pl-PL"/>
        </w:rPr>
        <w:t>2</w:t>
      </w:r>
      <w:r w:rsidR="00F92BE9">
        <w:rPr>
          <w:rFonts w:ascii="Times New Roman" w:eastAsia="Times New Roman" w:hAnsi="Times New Roman" w:cs="Times New Roman"/>
          <w:lang w:eastAsia="pl-PL"/>
        </w:rPr>
        <w:t>.11</w:t>
      </w:r>
      <w:r w:rsidRPr="00826D2B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826D2B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826D2B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26D2B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826D2B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38D1" w:rsidRPr="00826D2B" w:rsidRDefault="004C1855" w:rsidP="00BD013B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0" w:name="_GoBack"/>
      <w:r w:rsidRPr="00826D2B">
        <w:rPr>
          <w:rFonts w:ascii="Times New Roman" w:hAnsi="Times New Roman" w:cs="Times New Roman"/>
          <w:b/>
          <w:bCs/>
        </w:rPr>
        <w:t>Zakup i dostawa sprzętu komputerowego wraz z oprogramowaniem dla Urzędu Gminy w Osielsku w ramach projektu pn. Cyfrowa Gmina</w:t>
      </w:r>
    </w:p>
    <w:bookmarkEnd w:id="0"/>
    <w:p w:rsidR="004C1855" w:rsidRPr="00826D2B" w:rsidRDefault="004C1855" w:rsidP="001910AC">
      <w:pPr>
        <w:spacing w:after="0"/>
        <w:rPr>
          <w:rFonts w:ascii="Times New Roman" w:hAnsi="Times New Roman" w:cs="Times New Roman"/>
          <w:b/>
        </w:rPr>
      </w:pPr>
    </w:p>
    <w:p w:rsidR="001745D6" w:rsidRPr="00826D2B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826D2B">
        <w:rPr>
          <w:rFonts w:ascii="Times New Roman" w:hAnsi="Times New Roman" w:cs="Times New Roman"/>
          <w:b/>
        </w:rPr>
        <w:t>IiZP.271.</w:t>
      </w:r>
      <w:r w:rsidR="00435D19" w:rsidRPr="00826D2B">
        <w:rPr>
          <w:rFonts w:ascii="Times New Roman" w:hAnsi="Times New Roman" w:cs="Times New Roman"/>
          <w:b/>
        </w:rPr>
        <w:t>D</w:t>
      </w:r>
      <w:r w:rsidRPr="00826D2B">
        <w:rPr>
          <w:rFonts w:ascii="Times New Roman" w:hAnsi="Times New Roman" w:cs="Times New Roman"/>
          <w:b/>
        </w:rPr>
        <w:t>.</w:t>
      </w:r>
      <w:r w:rsidR="00F92BE9">
        <w:rPr>
          <w:rFonts w:ascii="Times New Roman" w:hAnsi="Times New Roman" w:cs="Times New Roman"/>
          <w:b/>
        </w:rPr>
        <w:t>5</w:t>
      </w:r>
      <w:r w:rsidRPr="00826D2B">
        <w:rPr>
          <w:rFonts w:ascii="Times New Roman" w:hAnsi="Times New Roman" w:cs="Times New Roman"/>
          <w:b/>
        </w:rPr>
        <w:t>.2022</w:t>
      </w:r>
    </w:p>
    <w:p w:rsidR="001910AC" w:rsidRPr="00283332" w:rsidRDefault="001910AC" w:rsidP="001910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6481" w:rsidRPr="00F66481" w:rsidRDefault="00F66481" w:rsidP="00F664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9"/>
        </w:rPr>
      </w:pPr>
      <w:r w:rsidRPr="00F66481">
        <w:rPr>
          <w:rFonts w:ascii="Calibri" w:hAnsi="Calibri" w:cs="Calibri"/>
          <w:b/>
          <w:color w:val="000009"/>
        </w:rPr>
        <w:t xml:space="preserve">Część 3: Zakup i dostawa oprogramowania z licencją na Backup na 6 serwerów </w:t>
      </w:r>
      <w:proofErr w:type="spellStart"/>
      <w:r w:rsidRPr="00F66481">
        <w:rPr>
          <w:rFonts w:ascii="Calibri" w:hAnsi="Calibri" w:cs="Calibri"/>
          <w:b/>
          <w:color w:val="000009"/>
        </w:rPr>
        <w:t>virtrualnych</w:t>
      </w:r>
      <w:proofErr w:type="spellEnd"/>
      <w:r w:rsidRPr="00F66481">
        <w:rPr>
          <w:rFonts w:ascii="Calibri" w:hAnsi="Calibri" w:cs="Calibri"/>
          <w:b/>
          <w:color w:val="000009"/>
        </w:rPr>
        <w:t xml:space="preserve"> oraz 5 stacji roboczych</w:t>
      </w:r>
    </w:p>
    <w:p w:rsidR="00F66481" w:rsidRPr="00F66481" w:rsidRDefault="00F66481" w:rsidP="00F6648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9"/>
        </w:rPr>
      </w:pPr>
      <w:r w:rsidRPr="00F66481">
        <w:rPr>
          <w:rFonts w:ascii="Calibri" w:hAnsi="Calibri" w:cs="Calibri"/>
          <w:color w:val="000009"/>
        </w:rPr>
        <w:t>Czy zamawiający dopuszcza rozwiązanie, które wspiera backup środowisk Windows od wersji klienckiej</w:t>
      </w:r>
      <w:r w:rsidRPr="00F66481">
        <w:rPr>
          <w:rFonts w:ascii="Calibri" w:hAnsi="Calibri" w:cs="Calibri"/>
          <w:color w:val="000009"/>
        </w:rPr>
        <w:t xml:space="preserve"> </w:t>
      </w:r>
      <w:r w:rsidRPr="00F66481">
        <w:rPr>
          <w:rFonts w:ascii="Calibri" w:hAnsi="Calibri" w:cs="Calibri"/>
          <w:color w:val="000009"/>
        </w:rPr>
        <w:t>Windows 7 i nowszych oraz serwerowej od wersji Windows Server 2008R2 w</w:t>
      </w:r>
      <w:r w:rsidRPr="00F66481">
        <w:rPr>
          <w:rFonts w:ascii="Calibri" w:hAnsi="Calibri" w:cs="Calibri"/>
          <w:color w:val="000009"/>
        </w:rPr>
        <w:t xml:space="preserve"> górę? Systemy starsze niż w. w. </w:t>
      </w:r>
      <w:r w:rsidRPr="00F66481">
        <w:rPr>
          <w:rFonts w:ascii="Calibri" w:hAnsi="Calibri" w:cs="Calibri"/>
          <w:color w:val="000009"/>
        </w:rPr>
        <w:t>od lat nie posiadają wsparcia od producenta - firmy Microsoft i mech</w:t>
      </w:r>
      <w:r w:rsidRPr="00F66481">
        <w:rPr>
          <w:rFonts w:ascii="Calibri" w:hAnsi="Calibri" w:cs="Calibri"/>
          <w:color w:val="000009"/>
        </w:rPr>
        <w:t xml:space="preserve">anizmy umożliwiające ich backup </w:t>
      </w:r>
      <w:r w:rsidRPr="00F66481">
        <w:rPr>
          <w:rFonts w:ascii="Calibri" w:hAnsi="Calibri" w:cs="Calibri"/>
          <w:color w:val="000009"/>
        </w:rPr>
        <w:t>wpływają negatywnie na bezpieczeństwo systemu.</w:t>
      </w:r>
    </w:p>
    <w:p w:rsidR="00F66481" w:rsidRDefault="00F66481" w:rsidP="00F66481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color w:val="FF0000"/>
        </w:rPr>
      </w:pPr>
      <w:r w:rsidRPr="00BD013B">
        <w:rPr>
          <w:rFonts w:ascii="Calibri" w:hAnsi="Calibri" w:cs="Calibri"/>
          <w:color w:val="FF0000"/>
        </w:rPr>
        <w:t>TAK</w:t>
      </w:r>
    </w:p>
    <w:p w:rsidR="00BD013B" w:rsidRPr="00BD013B" w:rsidRDefault="00BD013B" w:rsidP="00F66481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color w:val="FF0000"/>
        </w:rPr>
      </w:pPr>
    </w:p>
    <w:p w:rsidR="00F66481" w:rsidRPr="00F66481" w:rsidRDefault="00F66481" w:rsidP="00F6648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9"/>
        </w:rPr>
      </w:pPr>
      <w:r w:rsidRPr="00F66481">
        <w:rPr>
          <w:rFonts w:ascii="Calibri" w:hAnsi="Calibri" w:cs="Calibri"/>
          <w:color w:val="000009"/>
        </w:rPr>
        <w:t>Punkt nr 7 OPZ brzmi "Do wykonywania kopii zapasowej wykorzystywana</w:t>
      </w:r>
      <w:r w:rsidRPr="00F66481">
        <w:rPr>
          <w:rFonts w:ascii="Calibri" w:hAnsi="Calibri" w:cs="Calibri"/>
          <w:color w:val="000009"/>
        </w:rPr>
        <w:t xml:space="preserve"> jest technologia Microsoft VSS </w:t>
      </w:r>
      <w:r w:rsidRPr="00F66481">
        <w:rPr>
          <w:rFonts w:ascii="Calibri" w:hAnsi="Calibri" w:cs="Calibri"/>
          <w:color w:val="000009"/>
        </w:rPr>
        <w:t>oraz certyfikowany sterownik Microsoft". Jedynym producentem backup</w:t>
      </w:r>
      <w:r w:rsidRPr="00F66481">
        <w:rPr>
          <w:rFonts w:ascii="Calibri" w:hAnsi="Calibri" w:cs="Calibri"/>
          <w:color w:val="000009"/>
        </w:rPr>
        <w:t xml:space="preserve">owym posiadającym certyfikowany </w:t>
      </w:r>
      <w:r w:rsidRPr="00F66481">
        <w:rPr>
          <w:rFonts w:ascii="Calibri" w:hAnsi="Calibri" w:cs="Calibri"/>
          <w:color w:val="000009"/>
        </w:rPr>
        <w:t xml:space="preserve">sterownik Microsoftu jest firma </w:t>
      </w:r>
      <w:proofErr w:type="spellStart"/>
      <w:r w:rsidRPr="00F66481">
        <w:rPr>
          <w:rFonts w:ascii="Calibri" w:hAnsi="Calibri" w:cs="Calibri"/>
          <w:color w:val="000009"/>
        </w:rPr>
        <w:t>StorageCraft</w:t>
      </w:r>
      <w:proofErr w:type="spellEnd"/>
      <w:r w:rsidRPr="00F66481">
        <w:rPr>
          <w:rFonts w:ascii="Calibri" w:hAnsi="Calibri" w:cs="Calibri"/>
          <w:color w:val="000009"/>
        </w:rPr>
        <w:t xml:space="preserve">, więc punkt ten wskazuje </w:t>
      </w:r>
      <w:r w:rsidRPr="00F66481">
        <w:rPr>
          <w:rFonts w:ascii="Calibri" w:hAnsi="Calibri" w:cs="Calibri"/>
          <w:color w:val="000009"/>
        </w:rPr>
        <w:t xml:space="preserve">na konkretny produkt. Zgodnie z </w:t>
      </w:r>
      <w:r w:rsidRPr="00F66481">
        <w:rPr>
          <w:rFonts w:ascii="Calibri" w:hAnsi="Calibri" w:cs="Calibri"/>
          <w:color w:val="000009"/>
        </w:rPr>
        <w:t>prawem zamówień publicznych proszę o wykreślenie powyższego wymogu</w:t>
      </w:r>
      <w:r w:rsidRPr="00F66481">
        <w:rPr>
          <w:rFonts w:ascii="Calibri" w:hAnsi="Calibri" w:cs="Calibri"/>
          <w:color w:val="000009"/>
        </w:rPr>
        <w:t xml:space="preserve"> lub okrojenie go do frazy " Do </w:t>
      </w:r>
      <w:r w:rsidRPr="00F66481">
        <w:rPr>
          <w:rFonts w:ascii="Calibri" w:hAnsi="Calibri" w:cs="Calibri"/>
          <w:color w:val="000009"/>
        </w:rPr>
        <w:t>wykonywania kopii zapasowej wykorzystywana jest technologia VSS"</w:t>
      </w:r>
    </w:p>
    <w:p w:rsidR="00F66481" w:rsidRPr="00BD013B" w:rsidRDefault="00BD013B" w:rsidP="00F66481">
      <w:pPr>
        <w:pStyle w:val="Akapitzlist"/>
        <w:rPr>
          <w:rFonts w:ascii="Calibri" w:hAnsi="Calibri" w:cs="Calibri"/>
          <w:color w:val="FF0000"/>
        </w:rPr>
      </w:pPr>
      <w:r w:rsidRPr="00BD013B">
        <w:rPr>
          <w:rFonts w:ascii="Calibri" w:hAnsi="Calibri" w:cs="Calibri"/>
          <w:color w:val="FF0000"/>
        </w:rPr>
        <w:t xml:space="preserve">ZAMAWIAJĄCY DOPUŚCI PRODUKT NIE SPEŁNIAJĄCY WYMOGU TEGO PUNKTU </w:t>
      </w:r>
    </w:p>
    <w:p w:rsidR="00F66481" w:rsidRPr="00F66481" w:rsidRDefault="00F66481" w:rsidP="00F66481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color w:val="000009"/>
        </w:rPr>
      </w:pPr>
    </w:p>
    <w:p w:rsidR="007E3869" w:rsidRPr="00F66481" w:rsidRDefault="00F66481" w:rsidP="00F6648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9"/>
        </w:rPr>
      </w:pPr>
      <w:r w:rsidRPr="00F66481">
        <w:rPr>
          <w:rFonts w:ascii="Calibri" w:hAnsi="Calibri" w:cs="Calibri"/>
          <w:color w:val="000009"/>
        </w:rPr>
        <w:t xml:space="preserve">Czy zamawiający dopuszcza rozwiązanie, które zamiast pobrania pliku </w:t>
      </w:r>
      <w:r w:rsidRPr="00F66481">
        <w:rPr>
          <w:rFonts w:ascii="Calibri" w:hAnsi="Calibri" w:cs="Calibri"/>
          <w:color w:val="000009"/>
        </w:rPr>
        <w:t xml:space="preserve">ISO konsoli zarządzającej, daje </w:t>
      </w:r>
      <w:r w:rsidRPr="00F66481">
        <w:rPr>
          <w:rFonts w:ascii="Calibri" w:hAnsi="Calibri" w:cs="Calibri"/>
          <w:color w:val="000009"/>
        </w:rPr>
        <w:t>możliwość zarządzania przez najpopularniejsze przeglądarki internetowe, np</w:t>
      </w:r>
      <w:r w:rsidRPr="00F66481">
        <w:rPr>
          <w:rFonts w:ascii="Calibri" w:hAnsi="Calibri" w:cs="Calibri"/>
          <w:color w:val="000009"/>
        </w:rPr>
        <w:t xml:space="preserve">. Google Chrome, Safari, Opera, </w:t>
      </w:r>
      <w:r w:rsidRPr="00F66481">
        <w:rPr>
          <w:rFonts w:ascii="Calibri" w:hAnsi="Calibri" w:cs="Calibri"/>
          <w:color w:val="000009"/>
        </w:rPr>
        <w:t xml:space="preserve">Mozilla </w:t>
      </w:r>
      <w:proofErr w:type="spellStart"/>
      <w:r w:rsidRPr="00F66481">
        <w:rPr>
          <w:rFonts w:ascii="Calibri" w:hAnsi="Calibri" w:cs="Calibri"/>
          <w:color w:val="000009"/>
        </w:rPr>
        <w:t>Firefox</w:t>
      </w:r>
      <w:proofErr w:type="spellEnd"/>
      <w:r w:rsidRPr="00F66481">
        <w:rPr>
          <w:rFonts w:ascii="Calibri" w:hAnsi="Calibri" w:cs="Calibri"/>
          <w:color w:val="000009"/>
        </w:rPr>
        <w:t>?</w:t>
      </w:r>
    </w:p>
    <w:p w:rsidR="00F66481" w:rsidRDefault="00BD013B" w:rsidP="00F66481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color w:val="FF0000"/>
        </w:rPr>
      </w:pPr>
      <w:r w:rsidRPr="00BD013B">
        <w:rPr>
          <w:rFonts w:ascii="Calibri" w:hAnsi="Calibri" w:cs="Calibri"/>
          <w:color w:val="FF0000"/>
        </w:rPr>
        <w:t>NIE</w:t>
      </w:r>
    </w:p>
    <w:p w:rsidR="00BD013B" w:rsidRDefault="00BD013B" w:rsidP="00F66481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color w:val="FF0000"/>
        </w:rPr>
      </w:pPr>
    </w:p>
    <w:p w:rsidR="00BD013B" w:rsidRPr="00BD013B" w:rsidRDefault="00BD013B" w:rsidP="00F66481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color w:val="FF0000"/>
        </w:rPr>
      </w:pPr>
    </w:p>
    <w:sectPr w:rsidR="00BD013B" w:rsidRPr="00BD013B" w:rsidSect="000D4F8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E16"/>
    <w:multiLevelType w:val="hybridMultilevel"/>
    <w:tmpl w:val="99CC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54778D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C62E77"/>
    <w:multiLevelType w:val="hybridMultilevel"/>
    <w:tmpl w:val="4DCAB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0D4F8D"/>
    <w:rsid w:val="00121498"/>
    <w:rsid w:val="001434AA"/>
    <w:rsid w:val="001614A5"/>
    <w:rsid w:val="001745D6"/>
    <w:rsid w:val="001910AC"/>
    <w:rsid w:val="001E0741"/>
    <w:rsid w:val="00270276"/>
    <w:rsid w:val="00283332"/>
    <w:rsid w:val="002D2247"/>
    <w:rsid w:val="00335AB6"/>
    <w:rsid w:val="00435D19"/>
    <w:rsid w:val="004C1855"/>
    <w:rsid w:val="00517C61"/>
    <w:rsid w:val="00576204"/>
    <w:rsid w:val="00610C30"/>
    <w:rsid w:val="006168F3"/>
    <w:rsid w:val="00620601"/>
    <w:rsid w:val="006C0814"/>
    <w:rsid w:val="00754CD3"/>
    <w:rsid w:val="007C1BD3"/>
    <w:rsid w:val="007D2397"/>
    <w:rsid w:val="007E3869"/>
    <w:rsid w:val="00826D2B"/>
    <w:rsid w:val="008905B9"/>
    <w:rsid w:val="008E13C0"/>
    <w:rsid w:val="008E4BCD"/>
    <w:rsid w:val="009042B9"/>
    <w:rsid w:val="00921EA6"/>
    <w:rsid w:val="00933C0B"/>
    <w:rsid w:val="00A36B03"/>
    <w:rsid w:val="00A76765"/>
    <w:rsid w:val="00BD013B"/>
    <w:rsid w:val="00BF0290"/>
    <w:rsid w:val="00C1380F"/>
    <w:rsid w:val="00C719AF"/>
    <w:rsid w:val="00C840F1"/>
    <w:rsid w:val="00C87B0A"/>
    <w:rsid w:val="00D62D23"/>
    <w:rsid w:val="00D7653E"/>
    <w:rsid w:val="00D91F59"/>
    <w:rsid w:val="00DC68D9"/>
    <w:rsid w:val="00E13547"/>
    <w:rsid w:val="00E639B5"/>
    <w:rsid w:val="00E847D2"/>
    <w:rsid w:val="00EA38D1"/>
    <w:rsid w:val="00EF4C2C"/>
    <w:rsid w:val="00F00ABB"/>
    <w:rsid w:val="00F66481"/>
    <w:rsid w:val="00F92BE9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10C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10C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Janicka Justyna</cp:lastModifiedBy>
  <cp:revision>52</cp:revision>
  <cp:lastPrinted>2022-11-22T13:34:00Z</cp:lastPrinted>
  <dcterms:created xsi:type="dcterms:W3CDTF">2022-03-08T09:13:00Z</dcterms:created>
  <dcterms:modified xsi:type="dcterms:W3CDTF">2022-11-22T13:34:00Z</dcterms:modified>
</cp:coreProperties>
</file>