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86" w:rsidRPr="008C4E86" w:rsidRDefault="008C4E86" w:rsidP="00D04CEC">
      <w:pPr>
        <w:spacing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4E86">
        <w:rPr>
          <w:rFonts w:ascii="Times New Roman" w:eastAsia="Calibri" w:hAnsi="Times New Roman" w:cs="Times New Roman"/>
          <w:sz w:val="24"/>
          <w:szCs w:val="24"/>
        </w:rPr>
        <w:t xml:space="preserve">Osielsko, </w:t>
      </w:r>
      <w:r w:rsidR="00B06531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="00F5126F">
        <w:rPr>
          <w:rFonts w:ascii="Times New Roman" w:eastAsia="Calibri" w:hAnsi="Times New Roman" w:cs="Times New Roman"/>
          <w:sz w:val="24"/>
          <w:szCs w:val="24"/>
        </w:rPr>
        <w:t>9 listopada 2022 r.</w:t>
      </w:r>
    </w:p>
    <w:p w:rsidR="008C4E86" w:rsidRPr="008C4E86" w:rsidRDefault="00A737C3" w:rsidP="00D04C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Dot. </w:t>
      </w:r>
      <w:r w:rsidR="00D04CEC">
        <w:rPr>
          <w:rFonts w:ascii="Times New Roman" w:eastAsia="Calibri" w:hAnsi="Times New Roman" w:cs="Times New Roman"/>
          <w:sz w:val="24"/>
          <w:szCs w:val="24"/>
        </w:rPr>
        <w:t>BRG.0003.21.</w:t>
      </w:r>
      <w:r w:rsidR="008C4E86" w:rsidRPr="008C4E86">
        <w:rPr>
          <w:rFonts w:ascii="Times New Roman" w:eastAsia="Calibri" w:hAnsi="Times New Roman" w:cs="Times New Roman"/>
          <w:sz w:val="24"/>
          <w:szCs w:val="24"/>
        </w:rPr>
        <w:t>2022</w:t>
      </w:r>
    </w:p>
    <w:p w:rsidR="008C4E86" w:rsidRPr="00AD2538" w:rsidRDefault="00A737C3" w:rsidP="00D04CEC">
      <w:pPr>
        <w:spacing w:after="24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  <w:r w:rsidRPr="00AD2538">
        <w:rPr>
          <w:rFonts w:ascii="Times New Roman" w:eastAsia="Calibri" w:hAnsi="Times New Roman" w:cs="Times New Roman"/>
          <w:b/>
          <w:sz w:val="24"/>
          <w:szCs w:val="24"/>
        </w:rPr>
        <w:t>Rada Gminy Osielsko</w:t>
      </w:r>
    </w:p>
    <w:p w:rsidR="008C4E86" w:rsidRPr="008C4E86" w:rsidRDefault="008C4E86" w:rsidP="00D04CE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4E86">
        <w:rPr>
          <w:rFonts w:ascii="Times New Roman" w:eastAsia="Calibri" w:hAnsi="Times New Roman" w:cs="Times New Roman"/>
          <w:sz w:val="24"/>
          <w:szCs w:val="24"/>
        </w:rPr>
        <w:tab/>
      </w:r>
      <w:r w:rsidR="008A2034">
        <w:rPr>
          <w:rFonts w:ascii="Times New Roman" w:eastAsia="Calibri" w:hAnsi="Times New Roman" w:cs="Times New Roman"/>
          <w:sz w:val="24"/>
          <w:szCs w:val="24"/>
        </w:rPr>
        <w:t xml:space="preserve">Udzielam odpowiedzi na </w:t>
      </w:r>
      <w:r w:rsidRPr="008C4E86">
        <w:rPr>
          <w:rFonts w:ascii="Times New Roman" w:eastAsia="Calibri" w:hAnsi="Times New Roman" w:cs="Times New Roman"/>
          <w:sz w:val="24"/>
          <w:szCs w:val="24"/>
        </w:rPr>
        <w:t xml:space="preserve">wnioski z sesji Rady Gminy z dnia 25 października </w:t>
      </w:r>
      <w:r w:rsidR="008A2034">
        <w:rPr>
          <w:rFonts w:ascii="Times New Roman" w:eastAsia="Calibri" w:hAnsi="Times New Roman" w:cs="Times New Roman"/>
          <w:sz w:val="24"/>
          <w:szCs w:val="24"/>
        </w:rPr>
        <w:t xml:space="preserve">br., przekazane </w:t>
      </w:r>
      <w:r w:rsidR="002A3626">
        <w:rPr>
          <w:rFonts w:ascii="Times New Roman" w:eastAsia="Calibri" w:hAnsi="Times New Roman" w:cs="Times New Roman"/>
          <w:sz w:val="24"/>
          <w:szCs w:val="24"/>
        </w:rPr>
        <w:t xml:space="preserve">28 </w:t>
      </w:r>
      <w:r w:rsidR="00D04CEC">
        <w:rPr>
          <w:rFonts w:ascii="Times New Roman" w:eastAsia="Calibri" w:hAnsi="Times New Roman" w:cs="Times New Roman"/>
          <w:sz w:val="24"/>
          <w:szCs w:val="24"/>
        </w:rPr>
        <w:t>października br.</w:t>
      </w:r>
      <w:r w:rsidRPr="008C4E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4E86" w:rsidRDefault="008C4E86" w:rsidP="002A362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C4E86">
        <w:rPr>
          <w:rFonts w:ascii="Times New Roman" w:eastAsia="Calibri" w:hAnsi="Times New Roman" w:cs="Times New Roman"/>
          <w:sz w:val="24"/>
          <w:szCs w:val="24"/>
          <w:u w:val="single"/>
        </w:rPr>
        <w:t>Radny,</w:t>
      </w:r>
      <w:r w:rsidRPr="008C4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4E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</w:t>
      </w:r>
      <w:r w:rsidR="00DE5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an Przemysław</w:t>
      </w:r>
      <w:r w:rsidRPr="008C4E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Ziętara</w:t>
      </w:r>
      <w:r w:rsidR="00DE5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DE5FE1"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w</w:t>
      </w:r>
      <w:r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nios</w:t>
      </w:r>
      <w:r w:rsid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ek</w:t>
      </w:r>
      <w:r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 niezwłoczne podjęcie uchwały o przystąpieniu do opracowywania </w:t>
      </w:r>
      <w:r w:rsidR="00A91D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mpzp</w:t>
      </w:r>
      <w:r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Osielsko wschód czyli obszar pomiędzy ulicami: Szosa Gdańska, Centralna, Leśna. Pozwoli to uniknąć wniosków o wydanie </w:t>
      </w:r>
      <w:r w:rsid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warunków zabudowy</w:t>
      </w:r>
      <w:r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budownictwo wielorodzinne.</w:t>
      </w:r>
      <w:r w:rsidR="00B065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B206F0" w:rsidRPr="00B206F0" w:rsidRDefault="00B206F0" w:rsidP="00097BE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</w:t>
      </w:r>
      <w:r w:rsidRPr="00B2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 uchwały o przystąpieniu do sporządzenia planu będzie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przygotowany </w:t>
      </w:r>
      <w:r w:rsidRPr="00B206F0">
        <w:rPr>
          <w:rFonts w:ascii="Times New Roman" w:eastAsia="Times New Roman" w:hAnsi="Times New Roman" w:cs="Times New Roman"/>
          <w:sz w:val="24"/>
          <w:szCs w:val="24"/>
          <w:lang w:eastAsia="pl-PL"/>
        </w:rPr>
        <w:t>na następną sesję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zwyczajną</w:t>
      </w:r>
      <w:r w:rsidRPr="00B206F0">
        <w:rPr>
          <w:rFonts w:ascii="Times New Roman" w:eastAsia="Times New Roman" w:hAnsi="Times New Roman" w:cs="Times New Roman"/>
          <w:sz w:val="24"/>
          <w:szCs w:val="24"/>
          <w:lang w:eastAsia="pl-PL"/>
        </w:rPr>
        <w:t>, aby po uchwaleniu budżetu, na początku przyszłego roku ogłosić przetarg i przystąpić do opracowania projektu planu.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wyjaśniam, że składania wniosków o wydanie warunków zabudowy zapewne nie da się uniknąć</w:t>
      </w:r>
      <w:r w:rsidR="00097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ponieważ nie możemy zabronić ich składania. Natomiast w</w:t>
      </w:r>
      <w:r w:rsidR="00097BEB" w:rsidRPr="00097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ydanie decyzji </w:t>
      </w:r>
      <w:r w:rsidR="00097B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97BEB" w:rsidRPr="00097BEB">
        <w:rPr>
          <w:rFonts w:ascii="Times New Roman" w:eastAsia="Times New Roman" w:hAnsi="Times New Roman" w:cs="Times New Roman"/>
          <w:sz w:val="24"/>
          <w:szCs w:val="24"/>
          <w:lang w:eastAsia="pl-PL"/>
        </w:rPr>
        <w:t>o warunkach zabudowy jest możliwe jedynie w przypadku łącznego spełnienia warunków</w:t>
      </w:r>
      <w:r w:rsidR="00097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art. 61 ustawy o planowaniu i zagospodarowaniu przestrzennym.  </w:t>
      </w:r>
    </w:p>
    <w:p w:rsidR="008C4E86" w:rsidRDefault="008C4E86" w:rsidP="002A3626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C4E8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Radny, </w:t>
      </w:r>
      <w:r w:rsidR="00DE5F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Pan </w:t>
      </w:r>
      <w:r w:rsidRPr="008C4E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</w:t>
      </w:r>
      <w:r w:rsidR="00DE5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ndrzej</w:t>
      </w:r>
      <w:r w:rsidRPr="008C4E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Matusewicz </w:t>
      </w:r>
      <w:r w:rsidRPr="008C4E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1. Od początku pandemii UG ograniczył dialog z mieszkańcami. Wnioskuję o zorganizowanie zebrań wiejskich jeszcze w tym roku</w:t>
      </w:r>
      <w:r w:rsidR="00DE5FE1"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  </w:t>
      </w:r>
    </w:p>
    <w:p w:rsidR="001F41F7" w:rsidRDefault="001F41F7" w:rsidP="002A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</w:t>
      </w:r>
      <w:r w:rsidR="00966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podejmował szereg działań, aby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dialogu z mieszkańcami</w:t>
      </w:r>
      <w:r w:rsidR="00966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ograniczać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669A3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o</w:t>
      </w:r>
      <w:r w:rsidR="00B02C61">
        <w:rPr>
          <w:rFonts w:ascii="Times New Roman" w:eastAsia="Times New Roman" w:hAnsi="Times New Roman" w:cs="Times New Roman"/>
          <w:sz w:val="24"/>
          <w:szCs w:val="24"/>
          <w:lang w:eastAsia="pl-PL"/>
        </w:rPr>
        <w:t>dnośnie organizowania zebrań wiejskich w okresie pandemii trzeba zauważyć, że nie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tosowanie się do rekomendacji</w:t>
      </w:r>
      <w:r w:rsidR="00B0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sanitarnych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0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nakazów i zakazów określanych </w:t>
      </w:r>
      <w:r w:rsidR="009669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przepisach </w:t>
      </w:r>
      <w:r w:rsidR="00B0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Rozporządzeń </w:t>
      </w:r>
      <w:r w:rsidR="00B0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Ministrów byłoby nie tylko łamaniem prawa ale przede wszystkim bezmyślnym narażaniem mieszkańców na zakażenie COVID-19. </w:t>
      </w:r>
      <w:r w:rsidR="00B71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możliwości kontaktów bezpośrednich </w:t>
      </w:r>
      <w:r w:rsidR="00B71103" w:rsidRPr="00B71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mieszkańcami </w:t>
      </w:r>
      <w:r w:rsidR="00B71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starano się zrekompensować poprzez rozwój komunikacji </w:t>
      </w:r>
      <w:r w:rsidR="00B71103" w:rsidRPr="00B71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</w:t>
      </w:r>
      <w:r w:rsidR="00B71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przekazu, w tym </w:t>
      </w:r>
      <w:r w:rsidR="00B71103" w:rsidRPr="00B71103">
        <w:rPr>
          <w:rFonts w:ascii="Times New Roman" w:eastAsia="Times New Roman" w:hAnsi="Times New Roman" w:cs="Times New Roman"/>
          <w:sz w:val="24"/>
          <w:szCs w:val="24"/>
          <w:lang w:eastAsia="pl-PL"/>
        </w:rPr>
        <w:t>portalu społecznościowego FB Gmina Osielsko</w:t>
      </w:r>
      <w:r w:rsidR="00B71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71103" w:rsidRPr="00B71103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komunikator SISMS</w:t>
      </w:r>
      <w:r w:rsidR="00B71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 </w:t>
      </w:r>
      <w:r w:rsidR="00B71103" w:rsidRPr="00B71103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aplikację BLISKO</w:t>
      </w:r>
      <w:r w:rsidR="00B71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 pośrednictwem strony internetowej prowadzi się konsultacje w sprawach projektów drogowych oraz urządzania zieleni. </w:t>
      </w:r>
    </w:p>
    <w:p w:rsidR="00B71103" w:rsidRPr="00B71103" w:rsidRDefault="00B71103" w:rsidP="00B7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ze statutami sołectw, z</w:t>
      </w:r>
      <w:r w:rsidRPr="00B71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ebranie </w:t>
      </w:r>
      <w:r w:rsidR="000D4D0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71103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 zwołuje Sołtys:</w:t>
      </w:r>
    </w:p>
    <w:p w:rsidR="00B71103" w:rsidRPr="00B71103" w:rsidRDefault="00B71103" w:rsidP="00B7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103">
        <w:rPr>
          <w:rFonts w:ascii="Times New Roman" w:eastAsia="Times New Roman" w:hAnsi="Times New Roman" w:cs="Times New Roman"/>
          <w:sz w:val="24"/>
          <w:szCs w:val="24"/>
          <w:lang w:eastAsia="pl-PL"/>
        </w:rPr>
        <w:t>1) z własnej inicjatywy;</w:t>
      </w:r>
    </w:p>
    <w:p w:rsidR="00B71103" w:rsidRPr="00B71103" w:rsidRDefault="00B71103" w:rsidP="00B7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103">
        <w:rPr>
          <w:rFonts w:ascii="Times New Roman" w:eastAsia="Times New Roman" w:hAnsi="Times New Roman" w:cs="Times New Roman"/>
          <w:sz w:val="24"/>
          <w:szCs w:val="24"/>
          <w:lang w:eastAsia="pl-PL"/>
        </w:rPr>
        <w:t>2) na żądanie co najmniej 1/10 uprawnionych do udziału w zebraniu;</w:t>
      </w:r>
    </w:p>
    <w:p w:rsidR="00B71103" w:rsidRDefault="00B71103" w:rsidP="00B7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103">
        <w:rPr>
          <w:rFonts w:ascii="Times New Roman" w:eastAsia="Times New Roman" w:hAnsi="Times New Roman" w:cs="Times New Roman"/>
          <w:sz w:val="24"/>
          <w:szCs w:val="24"/>
          <w:lang w:eastAsia="pl-PL"/>
        </w:rPr>
        <w:t>3) na wniosek Rady Gminy lub Wójta.</w:t>
      </w:r>
    </w:p>
    <w:p w:rsidR="00B02C61" w:rsidRPr="001F41F7" w:rsidRDefault="000D4D0F" w:rsidP="000D4D0F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chwili obecnej nie ma przeszkód prawnych do zwoływania zebrań wiejskich, ale trzeba mieć nadal na uwadze, że stan zagrożenia epidemicznego nie został odwołany</w:t>
      </w:r>
      <w:r w:rsidR="00910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 organizacji zebrań należy to uwzględnić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4E86" w:rsidRDefault="008C4E86" w:rsidP="0098620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2.</w:t>
      </w:r>
      <w:r w:rsidR="00DE5FE1"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Liczne miejsca naszej gminy są zaśmiecone. Wnioskuję o montaż foto pułapek, wzorem tych stosowanych przez inne samorządy i np. Lasy Państwowe. Uważam, że każdy z nas radnych, jak i sołtysów wskaże w swoim terenie takie ulice czy zakątki, szczególnie upodobane przez śmiecących osielczan. Powinniśmy z tym procederem aktywnie walczyć</w:t>
      </w:r>
      <w:r w:rsid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  </w:t>
      </w:r>
    </w:p>
    <w:p w:rsidR="00D26736" w:rsidRDefault="000424FB" w:rsidP="00527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podejmowaniu decyzji nt. fotopułapek trzeba rozważyć kilka kwestii.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zebranych informacji </w:t>
      </w:r>
      <w:r w:rsid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ustalono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firmy sprzedające fotopułapki oferują jedynie ich serwis. </w:t>
      </w:r>
      <w:r w:rsid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98620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>onfiguracji, montażu i obsługi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urządzeń 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>(montaż na wysokości, zmiana lokalizacji</w:t>
      </w:r>
      <w:r w:rsid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baterii w sezonie letnim co ok</w:t>
      </w:r>
      <w:r w:rsid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>1-2 tyg</w:t>
      </w:r>
      <w:r w:rsid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>odnie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>, w porze z</w:t>
      </w:r>
      <w:r w:rsid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>imowej co 4-5 dni, s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>czytywanie materiału oraz jego przeglądanie) Gmina musiałaby wyznaczyć pracownika</w:t>
      </w:r>
      <w:r w:rsidR="00986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62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posiadającego badania wysokościowe</w:t>
      </w:r>
      <w:r w:rsidR="00D26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Bydgoszczy wykonuje to Straż Miejska)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77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E066C">
        <w:rPr>
          <w:rFonts w:ascii="Times New Roman" w:eastAsia="Times New Roman" w:hAnsi="Times New Roman" w:cs="Times New Roman"/>
          <w:sz w:val="24"/>
          <w:szCs w:val="24"/>
          <w:lang w:eastAsia="pl-PL"/>
        </w:rPr>
        <w:t>Z rozeznania</w:t>
      </w:r>
      <w:r w:rsid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</w:t>
      </w:r>
      <w:r w:rsid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>ach, w których funkcjonują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fotopułapki </w:t>
      </w:r>
      <w:r w:rsid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wynika, że ich zakup nie gwarantuje ustalenia sprawcy. 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zabezpieczenia nagrania, na którym widać </w:t>
      </w:r>
      <w:r w:rsidR="00986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proceder 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>podrzuca</w:t>
      </w:r>
      <w:r w:rsidR="0098620B">
        <w:rPr>
          <w:rFonts w:ascii="Times New Roman" w:eastAsia="Times New Roman" w:hAnsi="Times New Roman" w:cs="Times New Roman"/>
          <w:sz w:val="24"/>
          <w:szCs w:val="24"/>
          <w:lang w:eastAsia="pl-PL"/>
        </w:rPr>
        <w:t>nia odpadów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wystarczy przekazanie go policji. Procedura jest bardziej skomplikowana. </w:t>
      </w:r>
      <w:r w:rsidR="0098620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południu Polski </w:t>
      </w:r>
      <w:r w:rsidR="00986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 firmy 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zajmujące się wynajmem fotopułapek. </w:t>
      </w:r>
      <w:r w:rsidR="005277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rozmowie z pracownikiem jednej z nich </w:t>
      </w:r>
      <w:r w:rsidR="0098620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ustalono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bazuje ona na wynajmie pułapek na 1-2 tygodnie. Koszt wynajmu to około 120 zł/2 tygodnie. Do tego doliczana jest kaucja </w:t>
      </w:r>
      <w:r w:rsidR="005277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wartości fotopułapki. Obsługa leży po stronie wynajmującego, tj. Gminy.</w:t>
      </w:r>
      <w:r w:rsidR="00527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77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8620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zebranych informacji </w:t>
      </w:r>
      <w:r w:rsidR="00986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wynika, 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obsługa fotopułapki nie jest sprawą prostą, </w:t>
      </w:r>
      <w:r w:rsidR="00986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98620B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założyć, że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skuteczność będzie zadowalająca. </w:t>
      </w:r>
    </w:p>
    <w:p w:rsidR="00313775" w:rsidRDefault="000424FB" w:rsidP="006F28C4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Istotna</w:t>
      </w:r>
      <w:r w:rsidR="00D26736" w:rsidRPr="00D26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sprawa to miejsce montażu fotopułapki. Na podstawie wpływających do Urzędu Gminy zgłoszeń nie możemy jednoznacznie wskazać miejsca ich montażu. </w:t>
      </w:r>
      <w:r w:rsidR="00D26736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D26736" w:rsidRPr="00D26736">
        <w:rPr>
          <w:rFonts w:ascii="Times New Roman" w:eastAsia="Times New Roman" w:hAnsi="Times New Roman" w:cs="Times New Roman"/>
          <w:sz w:val="24"/>
          <w:szCs w:val="24"/>
          <w:lang w:eastAsia="pl-PL"/>
        </w:rPr>
        <w:t>eśli fotopułapka zostałaby zainstalowana na gruncie gminnym, trzeba obowiązkowo zamontować oznaczenia, że teren jest monitorowany.</w:t>
      </w:r>
      <w:r w:rsidR="00D26736" w:rsidRPr="00D26736">
        <w:t xml:space="preserve"> </w:t>
      </w:r>
      <w:r w:rsidR="00D26736" w:rsidRPr="00D26736">
        <w:rPr>
          <w:rFonts w:ascii="Times New Roman" w:hAnsi="Times New Roman" w:cs="Times New Roman"/>
          <w:sz w:val="24"/>
          <w:szCs w:val="24"/>
        </w:rPr>
        <w:t>Z prowadzonych przez tut. Urząd interwencji</w:t>
      </w:r>
      <w:r w:rsidR="00D26736">
        <w:t xml:space="preserve"> </w:t>
      </w:r>
      <w:r w:rsidR="00D26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statystyka jest następująca: zaśmiecanie terenów gminnych </w:t>
      </w:r>
      <w:r w:rsidR="00313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8 przypadków w 2021 roku i 3 w br., a w przypadku terenów prywatnych – 32 przypadki w 2021 roku oraz 23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13775">
        <w:rPr>
          <w:rFonts w:ascii="Times New Roman" w:eastAsia="Times New Roman" w:hAnsi="Times New Roman" w:cs="Times New Roman"/>
          <w:sz w:val="24"/>
          <w:szCs w:val="24"/>
          <w:lang w:eastAsia="pl-PL"/>
        </w:rPr>
        <w:t>w br. N</w:t>
      </w:r>
      <w:r w:rsidR="00D26736" w:rsidRPr="00D26736">
        <w:rPr>
          <w:rFonts w:ascii="Times New Roman" w:eastAsia="Times New Roman" w:hAnsi="Times New Roman" w:cs="Times New Roman"/>
          <w:sz w:val="24"/>
          <w:szCs w:val="24"/>
          <w:lang w:eastAsia="pl-PL"/>
        </w:rPr>
        <w:t>a działkach prywatnych</w:t>
      </w:r>
      <w:r w:rsidR="00313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mamy podstaw do</w:t>
      </w:r>
      <w:r w:rsidR="00D26736" w:rsidRPr="00D26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instalowa</w:t>
      </w:r>
      <w:r w:rsidR="00313775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D26736" w:rsidRPr="00D26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fotopułapek. </w:t>
      </w:r>
    </w:p>
    <w:p w:rsidR="00DE5FE1" w:rsidRPr="00D40CA0" w:rsidRDefault="00313775" w:rsidP="006F28C4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</w:t>
      </w:r>
      <w:r w:rsidR="000424F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424FB" w:rsidRPr="000424FB">
        <w:rPr>
          <w:rFonts w:ascii="Times New Roman" w:eastAsia="Times New Roman" w:hAnsi="Times New Roman" w:cs="Times New Roman"/>
          <w:sz w:val="24"/>
          <w:szCs w:val="24"/>
          <w:lang w:eastAsia="pl-PL"/>
        </w:rPr>
        <w:t>ie jestem przekonany, czy fotopułapki będą panaceum</w:t>
      </w:r>
      <w:r w:rsidR="00042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4D0F">
        <w:rPr>
          <w:rFonts w:ascii="Times New Roman" w:eastAsia="Times New Roman" w:hAnsi="Times New Roman" w:cs="Times New Roman"/>
          <w:sz w:val="24"/>
          <w:szCs w:val="24"/>
          <w:lang w:eastAsia="pl-PL"/>
        </w:rPr>
        <w:t>na o</w:t>
      </w:r>
      <w:r w:rsidR="000424FB">
        <w:rPr>
          <w:rFonts w:ascii="Times New Roman" w:eastAsia="Times New Roman" w:hAnsi="Times New Roman" w:cs="Times New Roman"/>
          <w:sz w:val="24"/>
          <w:szCs w:val="24"/>
          <w:lang w:eastAsia="pl-PL"/>
        </w:rPr>
        <w:t>chron</w:t>
      </w:r>
      <w:r w:rsidR="000D4D0F">
        <w:rPr>
          <w:rFonts w:ascii="Times New Roman" w:eastAsia="Times New Roman" w:hAnsi="Times New Roman" w:cs="Times New Roman"/>
          <w:sz w:val="24"/>
          <w:szCs w:val="24"/>
          <w:lang w:eastAsia="pl-PL"/>
        </w:rPr>
        <w:t>ę Gminy</w:t>
      </w:r>
      <w:r w:rsidR="00042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zaśmiecaniem. N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ajprostszym rozwiązaniem są kontrole </w:t>
      </w:r>
      <w:r w:rsidR="00650C3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>rzedsiębiorców</w:t>
      </w:r>
      <w:r w:rsidR="009E0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083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9E0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>ogrodów działkowych, pod kątem zawartych przez nich umów na odbieranie odpadów</w:t>
      </w:r>
      <w:r w:rsidR="00910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</w:t>
      </w:r>
      <w:r w:rsidR="0091083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rachunków potwierdzających ich odbiór</w:t>
      </w:r>
      <w:r w:rsidR="00910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</w:t>
      </w:r>
      <w:r w:rsidR="00D40CA0" w:rsidRPr="00D40CA0">
        <w:rPr>
          <w:rFonts w:ascii="Times New Roman" w:eastAsia="Times New Roman" w:hAnsi="Times New Roman" w:cs="Times New Roman"/>
          <w:sz w:val="24"/>
          <w:szCs w:val="24"/>
          <w:lang w:eastAsia="pl-PL"/>
        </w:rPr>
        <w:t>akie kontrole są prowadzone.</w:t>
      </w:r>
      <w:r w:rsidR="00986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obowiązek uprzątnięcia odpadów z terenów prywatnych należy do ich właścicieli i o takim obowiązku informujemy oraz dokonujemy sprawdzenia wykonania</w:t>
      </w:r>
      <w:r w:rsidR="000424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skutku.</w:t>
      </w:r>
    </w:p>
    <w:p w:rsidR="00BD2AD6" w:rsidRDefault="008C4E86" w:rsidP="00BD2AD6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C4E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Radny, </w:t>
      </w:r>
      <w:r w:rsidR="00DE5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Pan Robert Wolf</w:t>
      </w:r>
    </w:p>
    <w:p w:rsidR="008C4E86" w:rsidRPr="00BD2AD6" w:rsidRDefault="008C4E86" w:rsidP="00BD2AD6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1. Przypominam się z prośbą o uzyskanie informacji na temat możliwości budowy farmy   fotowoltaicznej na nowo zakupionej działce w Żołędowie</w:t>
      </w:r>
      <w:r w:rsidR="00DE5FE1"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6F28C4" w:rsidRPr="006F28C4" w:rsidRDefault="006F28C4" w:rsidP="002A3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uzyskania informacji o możliwości montażu instalacji fotowoltaicznej należy złożyć wniosek o określenie warunków dla urządzeń wytwórczych, co wiąże się z wpłatą zaliczki na poczet opłaty za przyłączenie do sieci w wysokości 30 zł za każdy kilowat mocy przyłączeniowej. Orientacyjnie możemy zamontować instalację o mocy 2,5 - 3 MW co daje kwotę 90 000 zł. Po wstępnej analizie sieci energetycznej wykonanej przez specjalistyczną firmę, wynika, że istnieje techniczna możliwość podłączenia instalacji fotowoltaicznej. </w:t>
      </w:r>
    </w:p>
    <w:p w:rsidR="008C4E86" w:rsidRDefault="008C4E86" w:rsidP="002A36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2. </w:t>
      </w:r>
      <w:r w:rsidR="003510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niosek o pomoc w zorganizowania spotkania 8.11 (wtorek) w GOK z mieszkańcami Żołędowo mieszkającymi przy ulicy Jastrzębiej w celu przekazania aktualnych informacji </w:t>
      </w:r>
      <w:r w:rsidR="003510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stanie budowy w/w ulicy a także postępem prac w budowie ulicy Polnej. Plotki i brak informacji wzbudzają niepotrzebne nastroje wśród </w:t>
      </w:r>
      <w:r w:rsidR="005277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</w:t>
      </w:r>
      <w:r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ieszkańców.  Wstępnie udział w takim spotkaniu potwierdziła Pani kierownik ds. inwestycji. Mile widziana była by też obecność pana Kozłowskiego z powiatu jako przedstawiciela naszej gminy w powiecie. </w:t>
      </w:r>
    </w:p>
    <w:p w:rsidR="006F28C4" w:rsidRDefault="003510AA" w:rsidP="002A3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m</w:t>
      </w:r>
      <w:r w:rsidR="006F28C4" w:rsidRPr="006F28C4">
        <w:rPr>
          <w:rFonts w:ascii="Times New Roman" w:eastAsia="Times New Roman" w:hAnsi="Times New Roman" w:cs="Times New Roman"/>
          <w:sz w:val="24"/>
          <w:szCs w:val="24"/>
          <w:lang w:eastAsia="pl-PL"/>
        </w:rPr>
        <w:t>oże</w:t>
      </w:r>
      <w:r w:rsidR="006F28C4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="006F28C4" w:rsidRPr="006F2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pomóc w zorganizowaniu spotkania w sprawie budowy ul. Jastrzęb</w:t>
      </w:r>
      <w:r w:rsidR="006F28C4">
        <w:rPr>
          <w:rFonts w:ascii="Times New Roman" w:eastAsia="Times New Roman" w:hAnsi="Times New Roman" w:cs="Times New Roman"/>
          <w:sz w:val="24"/>
          <w:szCs w:val="24"/>
          <w:lang w:eastAsia="pl-PL"/>
        </w:rPr>
        <w:t>iej oraz ul. Polnej w Żołędowie, j</w:t>
      </w:r>
      <w:r w:rsidR="006F28C4" w:rsidRPr="006F28C4">
        <w:rPr>
          <w:rFonts w:ascii="Times New Roman" w:eastAsia="Times New Roman" w:hAnsi="Times New Roman" w:cs="Times New Roman"/>
          <w:sz w:val="24"/>
          <w:szCs w:val="24"/>
          <w:lang w:eastAsia="pl-PL"/>
        </w:rPr>
        <w:t>ednakże termin 8.11.</w:t>
      </w:r>
      <w:r w:rsidR="006F28C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F28C4" w:rsidRPr="006F2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świetle planów zaproszenia niezbędnych uczestników oraz konieczności przygotowania materiałów był zbyt krótki. Ponadto w tym samym czasie trwały intensywne prace przy przygotowaniu projektu budżetu na rok 2023. Proszę o kontakt w przedmiotowym temacie z referatem Inwestycji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F28C4" w:rsidRPr="006F2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Zamówień Publicznych w celu omówienia szczegółów i zakresu pomocy przy organizacji spotkania.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informuję, że dane dotyczące realizacji inwestycji wojewódzkiej,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ulicy Jastrzębiej, są podawane w </w:t>
      </w:r>
      <w:r w:rsidR="00075F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sprawozdaniach z wykonania budżetu Gminy udostępnionych w Biuletynie Informacji Publicznej: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10AA" w:rsidRDefault="003510AA" w:rsidP="006F2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4137D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http://bip.osielsko.pl/artykuly/897/wykonanie-budzetu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FE1" w:rsidRPr="006F28C4" w:rsidRDefault="00075FE8" w:rsidP="00075F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np.: z wykonania budżetu za 2020 rok na str. 114-115, z wykonania budżetu za 2021</w:t>
      </w:r>
      <w:r w:rsidRPr="00075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na str.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53, </w:t>
      </w:r>
      <w:r w:rsidRPr="00075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wykonania budżetu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półrocze 2022 r. na str.85.</w:t>
      </w:r>
    </w:p>
    <w:p w:rsidR="008C4E86" w:rsidRDefault="008C4E86" w:rsidP="00BD2AD6">
      <w:pPr>
        <w:spacing w:before="240"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4E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Radny, </w:t>
      </w:r>
      <w:r w:rsidR="00DE5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Pan Paweł</w:t>
      </w:r>
      <w:r w:rsidRPr="008C4E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Kamiński</w:t>
      </w:r>
      <w:r w:rsidR="00DE5FE1" w:rsidRPr="00DE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DE5FE1" w:rsidRPr="00DE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DE5FE1">
        <w:rPr>
          <w:rFonts w:ascii="Times New Roman" w:eastAsia="Calibri" w:hAnsi="Times New Roman" w:cs="Times New Roman"/>
          <w:i/>
          <w:sz w:val="24"/>
          <w:szCs w:val="24"/>
        </w:rPr>
        <w:t>Wnioskuję, aby pozwolenie na wycinkę drzew z terenów gminnych organizowaną na wniosek mieszkańców wydawać dopiero po zezwoleniu rady sołeckiej. Celem wniosku jest, aby szersze grono mieszkańców różnych części wsi miało okazję wypowiedzieć się w temacie ewentualnego zmniejszenia ilości drzew na terenie sołectwa. Liczę, że takie podejście do tematu zmniejszy ilość spo</w:t>
      </w:r>
      <w:bookmarkStart w:id="0" w:name="_GoBack"/>
      <w:bookmarkEnd w:id="0"/>
      <w:r w:rsidRPr="00DE5FE1">
        <w:rPr>
          <w:rFonts w:ascii="Times New Roman" w:eastAsia="Calibri" w:hAnsi="Times New Roman" w:cs="Times New Roman"/>
          <w:i/>
          <w:sz w:val="24"/>
          <w:szCs w:val="24"/>
        </w:rPr>
        <w:t>rnych wycinek."</w:t>
      </w:r>
    </w:p>
    <w:p w:rsidR="00BC0F01" w:rsidRDefault="00B72B65" w:rsidP="00BC0F0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wycinki drzew i krzewów reguluje ustawa </w:t>
      </w:r>
      <w:r w:rsidR="007342C1" w:rsidRPr="007342C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16 kwietnia 2004 r.</w:t>
      </w:r>
      <w:r w:rsidR="00734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42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342C1" w:rsidRPr="007342C1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przyrody</w:t>
      </w:r>
      <w:r w:rsidR="00734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2022 r., poz. 916 ze zm.). W przypadku terenów gminnych kompetencje decyzyjne należą do Starosty (art. 90 ustawy). </w:t>
      </w:r>
      <w:r w:rsidR="00FC1DD5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</w:t>
      </w:r>
      <w:r w:rsidR="000D4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kładając wniosek </w:t>
      </w:r>
      <w:r w:rsidR="00FC1D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D4D0F">
        <w:rPr>
          <w:rFonts w:ascii="Times New Roman" w:eastAsia="Times New Roman" w:hAnsi="Times New Roman" w:cs="Times New Roman"/>
          <w:sz w:val="24"/>
          <w:szCs w:val="24"/>
          <w:lang w:eastAsia="pl-PL"/>
        </w:rPr>
        <w:t>do Starosty o wycinkę</w:t>
      </w:r>
      <w:r w:rsidR="00FC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 musi podać uzasadnienie. </w:t>
      </w:r>
      <w:r w:rsidR="00FC1DD5" w:rsidRPr="00FC1DD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mieszkańców o usunięcie drzew na działkach gminnych są wnikliwie analizowane przez pracowników Urzędu Gminy na podstawie wizji terenowych</w:t>
      </w:r>
      <w:r w:rsidR="00FC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Oprócz złomów i wywrotów często są to drzewa </w:t>
      </w:r>
      <w:r w:rsidR="00FC1DD5" w:rsidRPr="00FC1DD5">
        <w:rPr>
          <w:rFonts w:ascii="Times New Roman" w:eastAsia="Times New Roman" w:hAnsi="Times New Roman" w:cs="Times New Roman"/>
          <w:sz w:val="24"/>
          <w:szCs w:val="24"/>
          <w:lang w:eastAsia="pl-PL"/>
        </w:rPr>
        <w:t>o słabym stanie fitosanitarnym, stanowiące zagrożenie dla mieszkańców i ich własności</w:t>
      </w:r>
      <w:r w:rsidR="00FC1DD5">
        <w:rPr>
          <w:rFonts w:ascii="Times New Roman" w:eastAsia="Times New Roman" w:hAnsi="Times New Roman" w:cs="Times New Roman"/>
          <w:sz w:val="24"/>
          <w:szCs w:val="24"/>
          <w:lang w:eastAsia="pl-PL"/>
        </w:rPr>
        <w:t>. Wnioskujemy także o wycinkę drzew (najczęściej są to samosiejki) z gruntów gminnych, które są przeznaczane do sprzedaży, a także z gruntów, które nie są p</w:t>
      </w:r>
      <w:r w:rsidR="000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lanowane do zalesienia bądź pod tereny zieleni, aby nie doprowadzić do zmiany ich przeznaczenia i klasyfikacji. </w:t>
      </w:r>
      <w:r w:rsidR="00BC0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Grunty </w:t>
      </w:r>
      <w:r w:rsidR="00BC0F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Gminie Osielsko mają niską użyteczność rolniczą, nie są przedmiotem wniosków </w:t>
      </w:r>
      <w:r w:rsidR="00BC0F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dzierżawy i stąd wynika ich porastanie samosiejkami drzew i krzewów. </w:t>
      </w:r>
    </w:p>
    <w:p w:rsidR="00BC0F01" w:rsidRDefault="00BC0F01" w:rsidP="00BC0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Powodem występowania z wnioskiem o wycinkę drzew jest także konieczność ich usuwania ze </w:t>
      </w:r>
      <w:r w:rsidR="0004646F" w:rsidRPr="0004646F">
        <w:rPr>
          <w:rFonts w:ascii="Times New Roman" w:eastAsia="Times New Roman" w:hAnsi="Times New Roman" w:cs="Times New Roman"/>
          <w:sz w:val="24"/>
          <w:szCs w:val="24"/>
          <w:lang w:eastAsia="pl-PL"/>
        </w:rPr>
        <w:t>skarp rowów melioracyjnych</w:t>
      </w:r>
      <w:r w:rsidR="000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46F" w:rsidRPr="000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</w:t>
      </w:r>
      <w:r w:rsidR="000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zagrożenie niszczenia urządzeń przez system korzeniowy drzew. </w:t>
      </w:r>
      <w:r w:rsidR="0004646F" w:rsidRPr="0004646F">
        <w:rPr>
          <w:rFonts w:ascii="Times New Roman" w:eastAsia="Times New Roman" w:hAnsi="Times New Roman" w:cs="Times New Roman"/>
          <w:sz w:val="24"/>
          <w:szCs w:val="24"/>
          <w:lang w:eastAsia="pl-PL"/>
        </w:rPr>
        <w:t>Gmin</w:t>
      </w:r>
      <w:r w:rsidR="0004646F">
        <w:rPr>
          <w:rFonts w:ascii="Times New Roman" w:eastAsia="Times New Roman" w:hAnsi="Times New Roman" w:cs="Times New Roman"/>
          <w:sz w:val="24"/>
          <w:szCs w:val="24"/>
          <w:lang w:eastAsia="pl-PL"/>
        </w:rPr>
        <w:t>a,</w:t>
      </w:r>
      <w:r w:rsidR="0004646F" w:rsidRPr="000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właściciel urządzeń wodnych</w:t>
      </w:r>
      <w:r w:rsidR="000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obowiązki,</w:t>
      </w:r>
      <w:r w:rsidR="0004646F" w:rsidRPr="000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stosownie do art. 188 ust. 1 ustawy z dnia 20 lipca 2017 r. Prawo wodne (t.j. Dz. U. z 2021 r., poz. 2233 ze zm.), zgodnie z którym utrzymanie urządzeń wodnych należy do ich właścicieli </w:t>
      </w:r>
      <w:r w:rsidR="00650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646F" w:rsidRPr="0004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polega na eksploatacji, konserwacji oraz remontach w celu zachowania ich funkcji. </w:t>
      </w:r>
    </w:p>
    <w:p w:rsidR="00BC0F01" w:rsidRDefault="00BC0F01" w:rsidP="00BC0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usuwanie drzew może wynikać z kolizji z planowanym zamierzeniem inwestycyjnym, np. budową drogi.</w:t>
      </w:r>
    </w:p>
    <w:p w:rsidR="00D27F62" w:rsidRDefault="00BC0F01" w:rsidP="00650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Zdarzają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C0F01">
        <w:rPr>
          <w:rFonts w:ascii="Times New Roman" w:eastAsia="Times New Roman" w:hAnsi="Times New Roman" w:cs="Times New Roman"/>
          <w:sz w:val="24"/>
          <w:szCs w:val="24"/>
          <w:lang w:eastAsia="pl-PL"/>
        </w:rPr>
        <w:t>rzypadki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wycinki</w:t>
      </w:r>
      <w:r w:rsidRPr="00BC0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budzą kontrowersje wśród mieszkańców, </w:t>
      </w:r>
      <w:r w:rsidR="00650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trzeba mieć świadomość, że w związku z przepisami ustawy o ochronie przyrody, organ decyzyjny odmawia udzielenia zezwolenia z nieuzasadnionych przyczyn, a za wycinkę bez zezwolenia są nakładane kary. </w:t>
      </w:r>
      <w:r w:rsidR="009E066C" w:rsidRPr="009E0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wycinki drzew wymagające zezwolenia, na działkach będących własnością Gminy Osielsko odbywają się zgodnie z </w:t>
      </w:r>
      <w:r w:rsidR="00FC1DD5" w:rsidRPr="00FC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decyzjami </w:t>
      </w:r>
      <w:r w:rsidR="009E066C" w:rsidRPr="009E0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wydanymi </w:t>
      </w:r>
      <w:r w:rsidR="00FC1D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Starostę Bydgoskiego</w:t>
      </w:r>
      <w:r w:rsidR="009E066C" w:rsidRPr="009E0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E0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widzę możliwości stosowania </w:t>
      </w:r>
      <w:r w:rsidR="009E066C" w:rsidRPr="009E06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„zezwolenia rady soleckiej”</w:t>
      </w:r>
      <w:r w:rsidR="009E0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wycinkę drzew</w:t>
      </w:r>
      <w:r w:rsidR="00B72B65">
        <w:rPr>
          <w:rFonts w:ascii="Times New Roman" w:eastAsia="Times New Roman" w:hAnsi="Times New Roman" w:cs="Times New Roman"/>
          <w:sz w:val="24"/>
          <w:szCs w:val="24"/>
          <w:lang w:eastAsia="pl-PL"/>
        </w:rPr>
        <w:t>. Na podstawie przepisów prawa taka kompetencja radom sołeckim nie przysługuje, ponadto jest jeszcze kwestia ponoszenia odpowiedzialności za skutki zaniechania wycinki w przypadkach wyżej opisanych</w:t>
      </w:r>
      <w:r w:rsidR="007342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72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0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należy zauważyć, że </w:t>
      </w:r>
      <w:r w:rsidR="00DC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informacje, zarówno o składanych </w:t>
      </w:r>
      <w:r w:rsidR="00D27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Starosty </w:t>
      </w:r>
      <w:r w:rsidR="00DC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wnioskach na wycinkę drzew i krzewów, a także </w:t>
      </w:r>
      <w:r w:rsidR="00650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C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wydanych </w:t>
      </w:r>
      <w:r w:rsidR="00675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Starostę </w:t>
      </w:r>
      <w:r w:rsidR="00DC3D07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decyzjach, są poda</w:t>
      </w:r>
      <w:r w:rsidR="0067552A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r w:rsidR="00DC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 do wiadomości publicznej na </w:t>
      </w:r>
      <w:r w:rsidR="0067552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</w:p>
    <w:p w:rsidR="0067552A" w:rsidRDefault="00500AEA" w:rsidP="00650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67552A" w:rsidRPr="00BE37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https://bip.powiat.bydgoski.pl/bip-ochrona3/Search</w:t>
        </w:r>
      </w:hyperlink>
      <w:r w:rsidR="00675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4559" w:rsidRPr="00AA4559" w:rsidRDefault="008C4E86" w:rsidP="002A3626">
      <w:pPr>
        <w:spacing w:before="240" w:after="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4E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Radna, </w:t>
      </w:r>
      <w:r w:rsidR="00DE5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Pani </w:t>
      </w:r>
      <w:r w:rsidRPr="008C4E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</w:t>
      </w:r>
      <w:r w:rsidR="00DE5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wona </w:t>
      </w:r>
      <w:r w:rsidRPr="008C4E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Ratuszna</w:t>
      </w:r>
      <w:r w:rsidR="00AD2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wnioskuje</w:t>
      </w:r>
      <w:r w:rsidRPr="008C4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o:</w:t>
      </w:r>
      <w:r w:rsidRPr="008C4E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A4559" w:rsidRPr="00AA4559">
        <w:rPr>
          <w:rFonts w:ascii="Times New Roman" w:hAnsi="Times New Roman" w:cs="Times New Roman"/>
          <w:i/>
          <w:sz w:val="24"/>
          <w:szCs w:val="24"/>
        </w:rPr>
        <w:t>1. Wyrównanie ul. Plażowej</w:t>
      </w:r>
    </w:p>
    <w:p w:rsidR="00AA4559" w:rsidRPr="00AA4559" w:rsidRDefault="00AA4559" w:rsidP="002A3626">
      <w:pPr>
        <w:pStyle w:val="Bezodstpw"/>
        <w:spacing w:before="60" w:after="6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Zarząd Dróg Gminnych </w:t>
      </w:r>
      <w:r w:rsidRPr="00AA4559">
        <w:rPr>
          <w:rFonts w:ascii="Times New Roman" w:hAnsi="Times New Roman"/>
          <w:sz w:val="24"/>
          <w:szCs w:val="24"/>
        </w:rPr>
        <w:t xml:space="preserve">informuje, że po dokonaniu wizji lokalnej w terenie dnia 26.10.2022 r. stwierdzono iż stan nawierzchni gruntowej ul. Plażowej nie budzi zastrzeżeń. </w:t>
      </w:r>
      <w:r w:rsidRPr="00AA4559">
        <w:rPr>
          <w:rFonts w:ascii="Times New Roman" w:hAnsi="Times New Roman"/>
          <w:sz w:val="24"/>
          <w:szCs w:val="24"/>
        </w:rPr>
        <w:lastRenderedPageBreak/>
        <w:t>Ewentualne  równanie ul. Plażowej będzie możliwe po usunięciu awarii sprzętu do równania dróg (równiarki).</w:t>
      </w:r>
      <w:r w:rsidRPr="00AA455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A4559" w:rsidRPr="00AA4559" w:rsidRDefault="00AA4559" w:rsidP="002A3626">
      <w:pPr>
        <w:pStyle w:val="Bezodstpw"/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AA4559">
        <w:rPr>
          <w:rFonts w:ascii="Times New Roman" w:hAnsi="Times New Roman"/>
          <w:i/>
          <w:sz w:val="24"/>
          <w:szCs w:val="24"/>
        </w:rPr>
        <w:t>2. Załatanie dziur na ul. Rekreacyjnej</w:t>
      </w:r>
    </w:p>
    <w:p w:rsidR="00AA4559" w:rsidRPr="00AA4559" w:rsidRDefault="00AA4559" w:rsidP="002A3626">
      <w:pPr>
        <w:pStyle w:val="Bezodstpw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Dróg Gminnych i</w:t>
      </w:r>
      <w:r w:rsidRPr="00AA4559">
        <w:rPr>
          <w:rFonts w:ascii="Times New Roman" w:hAnsi="Times New Roman"/>
          <w:sz w:val="24"/>
          <w:szCs w:val="24"/>
        </w:rPr>
        <w:t>nformuje, że prace związane z załataniem dziur na ul. Rekreacyjnej zostaną przeprowadzone do końca listopada 2022 r. przez firmę zewnętrzn</w:t>
      </w:r>
      <w:r>
        <w:rPr>
          <w:rFonts w:ascii="Times New Roman" w:hAnsi="Times New Roman"/>
          <w:sz w:val="24"/>
          <w:szCs w:val="24"/>
        </w:rPr>
        <w:t>ą wyłonioną</w:t>
      </w:r>
      <w:r w:rsidRPr="00AA4559">
        <w:rPr>
          <w:rFonts w:ascii="Times New Roman" w:hAnsi="Times New Roman"/>
          <w:sz w:val="24"/>
          <w:szCs w:val="24"/>
        </w:rPr>
        <w:t xml:space="preserve"> w ramach przetargu na „Wykonanie remontów cząstkowych nawierzchni bitumicznych dróg gminnych na terenie Gminy Osielsko”</w:t>
      </w:r>
      <w:r>
        <w:rPr>
          <w:rFonts w:ascii="Times New Roman" w:hAnsi="Times New Roman"/>
          <w:sz w:val="24"/>
          <w:szCs w:val="24"/>
        </w:rPr>
        <w:t>.</w:t>
      </w:r>
    </w:p>
    <w:p w:rsidR="008C4E86" w:rsidRDefault="008C4E86" w:rsidP="002A362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25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3.Włączenie lamp na ul. Letniskowej (lampy zamontowane od roku ale nie są włączone).</w:t>
      </w:r>
    </w:p>
    <w:p w:rsidR="00AD2538" w:rsidRPr="00AD2538" w:rsidRDefault="00607615" w:rsidP="002A3626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oświetlenia ul. Letniskowej w Bożenkowie została ukończona w lutym 2022 roku. Ze względu na przebieg sieci oświetleniowej przez fragment drogi, będącej we władaniu Enea S.A., Gmina Osielsko musi odpłatnie nabyć prawo użytkowania wieczystego. Pisma w przedmiotowej sprawie Urząd Gminy wysyłał do Enea S.A.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maja 2021 r.   Dopiero w dniu </w:t>
      </w:r>
      <w:r w:rsidRPr="0060761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b</w:t>
      </w:r>
      <w:r w:rsidRPr="00607615">
        <w:rPr>
          <w:rFonts w:ascii="Times New Roman" w:eastAsia="Times New Roman" w:hAnsi="Times New Roman" w:cs="Times New Roman"/>
          <w:sz w:val="24"/>
          <w:szCs w:val="24"/>
          <w:lang w:eastAsia="pl-PL"/>
        </w:rPr>
        <w:t>r. ENEA S.A. odpowiedziała na w/w korespondencję. Przewiduje się uruchomienie oświetlenia na ul. Letniskowej w I kwartale 2023 roku.</w:t>
      </w:r>
    </w:p>
    <w:p w:rsidR="008C4E86" w:rsidRPr="008C4E86" w:rsidRDefault="008C4E86" w:rsidP="002A3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3466" w:rsidRDefault="00C53466" w:rsidP="002A3626">
      <w:pPr>
        <w:spacing w:line="240" w:lineRule="auto"/>
      </w:pPr>
    </w:p>
    <w:sectPr w:rsidR="00C5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00"/>
    <w:rsid w:val="000424FB"/>
    <w:rsid w:val="0004646F"/>
    <w:rsid w:val="00075FE8"/>
    <w:rsid w:val="00097BEB"/>
    <w:rsid w:val="000D4D0F"/>
    <w:rsid w:val="001F41F7"/>
    <w:rsid w:val="002A3626"/>
    <w:rsid w:val="00313775"/>
    <w:rsid w:val="003510AA"/>
    <w:rsid w:val="003E607E"/>
    <w:rsid w:val="00500AEA"/>
    <w:rsid w:val="00513100"/>
    <w:rsid w:val="00527734"/>
    <w:rsid w:val="00607615"/>
    <w:rsid w:val="00650C38"/>
    <w:rsid w:val="0067552A"/>
    <w:rsid w:val="006F28C4"/>
    <w:rsid w:val="007342C1"/>
    <w:rsid w:val="008A2034"/>
    <w:rsid w:val="008C4E86"/>
    <w:rsid w:val="00910834"/>
    <w:rsid w:val="009669A3"/>
    <w:rsid w:val="0098620B"/>
    <w:rsid w:val="009E066C"/>
    <w:rsid w:val="009F7A6D"/>
    <w:rsid w:val="00A737C3"/>
    <w:rsid w:val="00A765ED"/>
    <w:rsid w:val="00A91D6D"/>
    <w:rsid w:val="00AA4559"/>
    <w:rsid w:val="00AB60BD"/>
    <w:rsid w:val="00AD2538"/>
    <w:rsid w:val="00B02C61"/>
    <w:rsid w:val="00B06531"/>
    <w:rsid w:val="00B206F0"/>
    <w:rsid w:val="00B71103"/>
    <w:rsid w:val="00B72B65"/>
    <w:rsid w:val="00BC0F01"/>
    <w:rsid w:val="00BC5D41"/>
    <w:rsid w:val="00BD2AD6"/>
    <w:rsid w:val="00C05DB2"/>
    <w:rsid w:val="00C53466"/>
    <w:rsid w:val="00D04CEC"/>
    <w:rsid w:val="00D26736"/>
    <w:rsid w:val="00D27F62"/>
    <w:rsid w:val="00D40CA0"/>
    <w:rsid w:val="00D76190"/>
    <w:rsid w:val="00DC3D07"/>
    <w:rsid w:val="00DE5FE1"/>
    <w:rsid w:val="00EB2091"/>
    <w:rsid w:val="00F5126F"/>
    <w:rsid w:val="00F57B47"/>
    <w:rsid w:val="00F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552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552A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AA455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552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552A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AA455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p.powiat.bydgoski.pl/bip-ochrona3/Search" TargetMode="External"/><Relationship Id="rId5" Type="http://schemas.openxmlformats.org/officeDocument/2006/relationships/hyperlink" Target="http://bip.osielsko.pl/artykuly/897/wykonanie-budze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1651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27</cp:revision>
  <cp:lastPrinted>2022-11-10T10:35:00Z</cp:lastPrinted>
  <dcterms:created xsi:type="dcterms:W3CDTF">2022-11-09T06:27:00Z</dcterms:created>
  <dcterms:modified xsi:type="dcterms:W3CDTF">2022-11-10T10:38:00Z</dcterms:modified>
</cp:coreProperties>
</file>