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B" w:rsidRPr="00385EBD" w:rsidRDefault="00A947FB" w:rsidP="00552BE2">
      <w:pPr>
        <w:autoSpaceDE w:val="0"/>
        <w:autoSpaceDN w:val="0"/>
        <w:spacing w:after="0" w:line="240" w:lineRule="auto"/>
        <w:jc w:val="right"/>
        <w:rPr>
          <w:rFonts w:ascii="Tahoma" w:eastAsia="Times New Roman" w:hAnsi="Tahoma" w:cs="Tahoma"/>
          <w:bCs/>
          <w:sz w:val="24"/>
          <w:szCs w:val="24"/>
          <w:lang w:eastAsia="pl-PL"/>
        </w:rPr>
      </w:pPr>
    </w:p>
    <w:p w:rsidR="00A947FB" w:rsidRPr="00385EBD" w:rsidRDefault="00A947FB" w:rsidP="00552BE2">
      <w:pPr>
        <w:autoSpaceDE w:val="0"/>
        <w:autoSpaceDN w:val="0"/>
        <w:spacing w:after="0" w:line="240" w:lineRule="auto"/>
        <w:jc w:val="right"/>
        <w:rPr>
          <w:rFonts w:ascii="Tahoma" w:eastAsia="Times New Roman" w:hAnsi="Tahoma" w:cs="Tahoma"/>
          <w:bCs/>
          <w:sz w:val="24"/>
          <w:szCs w:val="24"/>
          <w:lang w:eastAsia="pl-PL"/>
        </w:rPr>
      </w:pPr>
      <w:r w:rsidRPr="00385EBD">
        <w:rPr>
          <w:rFonts w:ascii="Tahoma" w:hAnsi="Tahoma" w:cs="Tahoma"/>
          <w:b/>
          <w:noProof/>
          <w:sz w:val="24"/>
          <w:szCs w:val="24"/>
          <w:lang w:eastAsia="pl-PL"/>
        </w:rPr>
        <w:drawing>
          <wp:anchor distT="0" distB="0" distL="114935" distR="114935" simplePos="0" relativeHeight="251659264" behindDoc="0" locked="0" layoutInCell="1" allowOverlap="1" wp14:anchorId="6C3A6256" wp14:editId="16DB6E76">
            <wp:simplePos x="0" y="0"/>
            <wp:positionH relativeFrom="column">
              <wp:posOffset>3961130</wp:posOffset>
            </wp:positionH>
            <wp:positionV relativeFrom="paragraph">
              <wp:posOffset>-629285</wp:posOffset>
            </wp:positionV>
            <wp:extent cx="2249805" cy="66929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67" t="-220" r="-67" b="-220"/>
                    <a:stretch>
                      <a:fillRect/>
                    </a:stretch>
                  </pic:blipFill>
                  <pic:spPr bwMode="auto">
                    <a:xfrm>
                      <a:off x="0" y="0"/>
                      <a:ext cx="2249805" cy="669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47FB" w:rsidRPr="00385EBD" w:rsidRDefault="00A947FB" w:rsidP="00552BE2">
      <w:pPr>
        <w:autoSpaceDE w:val="0"/>
        <w:autoSpaceDN w:val="0"/>
        <w:spacing w:after="0" w:line="240" w:lineRule="auto"/>
        <w:jc w:val="right"/>
        <w:rPr>
          <w:rFonts w:ascii="Tahoma" w:eastAsia="Times New Roman" w:hAnsi="Tahoma" w:cs="Tahoma"/>
          <w:bCs/>
          <w:sz w:val="24"/>
          <w:szCs w:val="24"/>
          <w:lang w:eastAsia="pl-PL"/>
        </w:rPr>
      </w:pPr>
    </w:p>
    <w:p w:rsidR="00552BE2" w:rsidRPr="00385EBD" w:rsidRDefault="00552BE2" w:rsidP="00552BE2">
      <w:pPr>
        <w:autoSpaceDE w:val="0"/>
        <w:autoSpaceDN w:val="0"/>
        <w:spacing w:after="0" w:line="240" w:lineRule="auto"/>
        <w:jc w:val="right"/>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Załącznik nr 6 do SWZ</w:t>
      </w:r>
    </w:p>
    <w:p w:rsidR="00552BE2" w:rsidRPr="00385EBD" w:rsidRDefault="00552BE2" w:rsidP="00552BE2">
      <w:pPr>
        <w:autoSpaceDE w:val="0"/>
        <w:autoSpaceDN w:val="0"/>
        <w:spacing w:after="0" w:line="240" w:lineRule="auto"/>
        <w:jc w:val="right"/>
        <w:rPr>
          <w:rFonts w:ascii="Tahoma" w:eastAsia="Times New Roman" w:hAnsi="Tahoma" w:cs="Tahoma"/>
          <w:bCs/>
          <w:sz w:val="24"/>
          <w:szCs w:val="24"/>
          <w:lang w:eastAsia="pl-PL"/>
        </w:rPr>
      </w:pPr>
    </w:p>
    <w:p w:rsidR="00552BE2" w:rsidRPr="00385EBD" w:rsidRDefault="00552BE2" w:rsidP="00552BE2">
      <w:pPr>
        <w:autoSpaceDE w:val="0"/>
        <w:autoSpaceDN w:val="0"/>
        <w:spacing w:after="0" w:line="240" w:lineRule="auto"/>
        <w:jc w:val="center"/>
        <w:rPr>
          <w:rFonts w:ascii="Tahoma" w:eastAsia="Times New Roman" w:hAnsi="Tahoma" w:cs="Tahoma"/>
          <w:b/>
          <w:bCs/>
          <w:sz w:val="24"/>
          <w:szCs w:val="24"/>
          <w:lang w:eastAsia="pl-PL"/>
        </w:rPr>
      </w:pPr>
      <w:r w:rsidRPr="00385EBD">
        <w:rPr>
          <w:rFonts w:ascii="Tahoma" w:eastAsia="Times New Roman" w:hAnsi="Tahoma" w:cs="Tahoma"/>
          <w:b/>
          <w:bCs/>
          <w:sz w:val="24"/>
          <w:szCs w:val="24"/>
          <w:lang w:eastAsia="pl-PL"/>
        </w:rPr>
        <w:t>UMOWA  Nr 272……..2022</w:t>
      </w:r>
    </w:p>
    <w:p w:rsidR="00552BE2" w:rsidRPr="00385EBD" w:rsidRDefault="00552BE2" w:rsidP="00552BE2">
      <w:pPr>
        <w:autoSpaceDE w:val="0"/>
        <w:autoSpaceDN w:val="0"/>
        <w:spacing w:after="0" w:line="240" w:lineRule="auto"/>
        <w:rPr>
          <w:rFonts w:ascii="Tahoma" w:eastAsia="Times New Roman" w:hAnsi="Tahoma" w:cs="Tahoma"/>
          <w:b/>
          <w:bCs/>
          <w:sz w:val="24"/>
          <w:szCs w:val="24"/>
          <w:lang w:eastAsia="pl-PL"/>
        </w:rPr>
      </w:pP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W dniu ………………. 2022 r.  w Osielsku  pomiędzy Gminą Osielsko, zwaną dalej w tekście "Zamawiającym", reprezentowaną przez:</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Wojciecha Sypniewskiego – Wójta Gminy Osielsko</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przy kontrasygnacie Skarbnika Gminy – Bogumiły </w:t>
      </w:r>
      <w:proofErr w:type="spellStart"/>
      <w:r w:rsidRPr="00385EBD">
        <w:rPr>
          <w:rFonts w:ascii="Tahoma" w:eastAsia="Times New Roman" w:hAnsi="Tahoma" w:cs="Tahoma"/>
          <w:sz w:val="24"/>
          <w:szCs w:val="24"/>
          <w:lang w:eastAsia="pl-PL"/>
        </w:rPr>
        <w:t>Nalaskowskiej</w:t>
      </w:r>
      <w:proofErr w:type="spellEnd"/>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NIP 554-28-32-610</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a  ……………………………………………..</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zwanym dalej "Wykonawcą"  </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rezultacie dokonania przez Zamawiającego wyboru oferty Wykonawcy w trybie podstawowym bez przeprowadzenia negocjacji nr IiZP.271.B.2</w:t>
      </w:r>
      <w:r w:rsidR="00246DAC">
        <w:rPr>
          <w:rFonts w:ascii="Tahoma" w:eastAsia="Times New Roman" w:hAnsi="Tahoma" w:cs="Tahoma"/>
          <w:sz w:val="24"/>
          <w:szCs w:val="24"/>
          <w:lang w:eastAsia="pl-PL"/>
        </w:rPr>
        <w:t>6</w:t>
      </w:r>
      <w:r w:rsidRPr="00385EBD">
        <w:rPr>
          <w:rFonts w:ascii="Tahoma" w:eastAsia="Times New Roman" w:hAnsi="Tahoma" w:cs="Tahoma"/>
          <w:sz w:val="24"/>
          <w:szCs w:val="24"/>
          <w:lang w:eastAsia="pl-PL"/>
        </w:rPr>
        <w:t>.2022 została zawarta umowa o następującej treści:</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w:t>
      </w:r>
    </w:p>
    <w:p w:rsidR="00552BE2" w:rsidRPr="00385EBD" w:rsidRDefault="00552BE2" w:rsidP="00552BE2">
      <w:pPr>
        <w:spacing w:after="0" w:line="240" w:lineRule="auto"/>
        <w:rPr>
          <w:rFonts w:ascii="Tahoma" w:eastAsia="Times New Roman" w:hAnsi="Tahoma" w:cs="Tahoma"/>
          <w:sz w:val="24"/>
          <w:szCs w:val="24"/>
          <w:lang w:eastAsia="pl-PL"/>
        </w:rPr>
      </w:pPr>
    </w:p>
    <w:p w:rsidR="00246DAC" w:rsidRPr="00CC2F95" w:rsidRDefault="00246DAC" w:rsidP="00246DAC">
      <w:pPr>
        <w:spacing w:after="0"/>
        <w:ind w:left="284" w:hanging="284"/>
        <w:jc w:val="both"/>
        <w:rPr>
          <w:rFonts w:ascii="Tahoma" w:eastAsia="Times New Roman" w:hAnsi="Tahoma" w:cs="Tahoma"/>
          <w:sz w:val="24"/>
          <w:szCs w:val="24"/>
          <w:lang w:eastAsia="pl-PL"/>
        </w:rPr>
      </w:pPr>
      <w:r w:rsidRPr="00CC2F95">
        <w:rPr>
          <w:rFonts w:ascii="Tahoma" w:eastAsia="Times New Roman" w:hAnsi="Tahoma" w:cs="Tahoma"/>
          <w:sz w:val="24"/>
          <w:szCs w:val="24"/>
          <w:lang w:eastAsia="pl-PL"/>
        </w:rPr>
        <w:t xml:space="preserve">1. </w:t>
      </w:r>
      <w:r w:rsidR="00552BE2" w:rsidRPr="00CC2F95">
        <w:rPr>
          <w:rFonts w:ascii="Tahoma" w:eastAsia="Times New Roman" w:hAnsi="Tahoma" w:cs="Tahoma"/>
          <w:sz w:val="24"/>
          <w:szCs w:val="24"/>
          <w:lang w:eastAsia="pl-PL"/>
        </w:rPr>
        <w:t xml:space="preserve">Zamawiający zleca a Wykonawca przyjmuje do wykonania </w:t>
      </w:r>
      <w:r w:rsidR="00552BE2" w:rsidRPr="00CC2F95">
        <w:rPr>
          <w:rFonts w:ascii="Tahoma" w:eastAsia="Times New Roman" w:hAnsi="Tahoma" w:cs="Tahoma"/>
          <w:b/>
          <w:sz w:val="24"/>
          <w:szCs w:val="24"/>
          <w:lang w:eastAsia="pl-PL"/>
        </w:rPr>
        <w:t xml:space="preserve">budowę </w:t>
      </w:r>
      <w:r w:rsidRPr="00CC2F95">
        <w:rPr>
          <w:rFonts w:ascii="Tahoma" w:eastAsia="Times New Roman" w:hAnsi="Tahoma" w:cs="Tahoma"/>
          <w:b/>
          <w:sz w:val="24"/>
          <w:szCs w:val="24"/>
          <w:lang w:eastAsia="pl-PL"/>
        </w:rPr>
        <w:t xml:space="preserve">ulicy Matejki w </w:t>
      </w:r>
      <w:proofErr w:type="spellStart"/>
      <w:r w:rsidRPr="00CC2F95">
        <w:rPr>
          <w:rFonts w:ascii="Tahoma" w:eastAsia="Times New Roman" w:hAnsi="Tahoma" w:cs="Tahoma"/>
          <w:b/>
          <w:sz w:val="24"/>
          <w:szCs w:val="24"/>
          <w:lang w:eastAsia="pl-PL"/>
        </w:rPr>
        <w:t>Niemczu</w:t>
      </w:r>
      <w:proofErr w:type="spellEnd"/>
      <w:r w:rsidRPr="00CC2F95">
        <w:rPr>
          <w:rFonts w:ascii="Tahoma" w:eastAsia="Times New Roman" w:hAnsi="Tahoma" w:cs="Tahoma"/>
          <w:sz w:val="24"/>
          <w:szCs w:val="24"/>
          <w:lang w:eastAsia="pl-PL"/>
        </w:rPr>
        <w:t xml:space="preserve"> na odcinku o długości 605,54m, polegająca na wykonaniu:</w:t>
      </w:r>
    </w:p>
    <w:p w:rsidR="00246DAC" w:rsidRPr="00246DAC" w:rsidRDefault="00246DAC" w:rsidP="00246DAC">
      <w:pPr>
        <w:spacing w:after="0" w:line="240" w:lineRule="auto"/>
        <w:ind w:left="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jezdni z kostki brukowej o szerokości 5,00 m,</w:t>
      </w:r>
    </w:p>
    <w:p w:rsidR="00246DAC" w:rsidRPr="00246DAC" w:rsidRDefault="00246DAC" w:rsidP="00246DAC">
      <w:pPr>
        <w:spacing w:after="0" w:line="240" w:lineRule="auto"/>
        <w:ind w:left="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jezdni o nawierzchni mineralno-asfaltowej o szerokości 5,00- 6,00 m,</w:t>
      </w:r>
    </w:p>
    <w:p w:rsidR="00246DAC" w:rsidRPr="00246DAC" w:rsidRDefault="00246DAC" w:rsidP="00246DAC">
      <w:pPr>
        <w:spacing w:after="0" w:line="240" w:lineRule="auto"/>
        <w:ind w:left="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przebudowy skrzyżowania ul. Matejki, ul. Lagunowej, ul. Bałtyckiej,</w:t>
      </w:r>
    </w:p>
    <w:p w:rsidR="00246DAC" w:rsidRPr="00246DAC" w:rsidRDefault="00246DAC" w:rsidP="00246DAC">
      <w:pPr>
        <w:spacing w:after="0" w:line="240" w:lineRule="auto"/>
        <w:ind w:left="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poboczy wzmocnionych kruszywem o szerokości 0,75 m,</w:t>
      </w:r>
    </w:p>
    <w:p w:rsidR="00246DAC" w:rsidRPr="00246DAC" w:rsidRDefault="00246DAC" w:rsidP="00246DAC">
      <w:pPr>
        <w:spacing w:after="0" w:line="240" w:lineRule="auto"/>
        <w:ind w:left="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poboczy przy zjazdach, pobocza gruntowe o szerokości 0,50 m,</w:t>
      </w:r>
    </w:p>
    <w:p w:rsidR="00246DAC" w:rsidRPr="00246DAC" w:rsidRDefault="00246DAC" w:rsidP="00246DAC">
      <w:pPr>
        <w:spacing w:after="0" w:line="240" w:lineRule="auto"/>
        <w:ind w:left="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zjazdów z kostki brukowej betonowej,</w:t>
      </w:r>
    </w:p>
    <w:p w:rsidR="00246DAC" w:rsidRPr="00246DAC" w:rsidRDefault="00246DAC" w:rsidP="00246DAC">
      <w:pPr>
        <w:spacing w:after="0" w:line="240" w:lineRule="auto"/>
        <w:ind w:left="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chodników z kostki brukowej betonowej,</w:t>
      </w:r>
    </w:p>
    <w:p w:rsidR="00246DAC" w:rsidRPr="00246DAC" w:rsidRDefault="00246DAC" w:rsidP="00246DAC">
      <w:pPr>
        <w:spacing w:after="0" w:line="240" w:lineRule="auto"/>
        <w:ind w:left="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dojść do furtek z kostki brukowej betonowej,</w:t>
      </w:r>
    </w:p>
    <w:p w:rsidR="00246DAC" w:rsidRPr="00246DAC" w:rsidRDefault="00CC2F95" w:rsidP="00CC2F95">
      <w:pPr>
        <w:tabs>
          <w:tab w:val="left" w:pos="426"/>
        </w:tabs>
        <w:spacing w:after="0" w:line="240" w:lineRule="auto"/>
        <w:ind w:left="426" w:hanging="142"/>
        <w:jc w:val="both"/>
        <w:rPr>
          <w:rFonts w:ascii="Tahoma" w:eastAsia="Times New Roman" w:hAnsi="Tahoma" w:cs="Tahoma"/>
          <w:sz w:val="24"/>
          <w:szCs w:val="24"/>
          <w:lang w:eastAsia="pl-PL"/>
        </w:rPr>
      </w:pPr>
      <w:r>
        <w:rPr>
          <w:rFonts w:ascii="Tahoma" w:eastAsia="Times New Roman" w:hAnsi="Tahoma" w:cs="Tahoma"/>
          <w:sz w:val="24"/>
          <w:szCs w:val="24"/>
          <w:lang w:eastAsia="pl-PL"/>
        </w:rPr>
        <w:t xml:space="preserve">- </w:t>
      </w:r>
      <w:r w:rsidR="00246DAC" w:rsidRPr="00246DAC">
        <w:rPr>
          <w:rFonts w:ascii="Tahoma" w:eastAsia="Times New Roman" w:hAnsi="Tahoma" w:cs="Tahoma"/>
          <w:sz w:val="24"/>
          <w:szCs w:val="24"/>
          <w:lang w:eastAsia="pl-PL"/>
        </w:rPr>
        <w:t>kanalizacji deszczowej z rur PCV (SN8) DN 200 mm, DN 315mm i studnie betonowe DN1000 mm,</w:t>
      </w:r>
    </w:p>
    <w:p w:rsidR="00246DAC" w:rsidRPr="00246DAC" w:rsidRDefault="00246DAC" w:rsidP="00246DAC">
      <w:pPr>
        <w:spacing w:after="0" w:line="240" w:lineRule="auto"/>
        <w:ind w:left="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przestawienia istniejących hydrantów,</w:t>
      </w:r>
    </w:p>
    <w:p w:rsidR="00246DAC" w:rsidRPr="00246DAC" w:rsidRDefault="00246DAC" w:rsidP="00246DAC">
      <w:pPr>
        <w:spacing w:after="0" w:line="240" w:lineRule="auto"/>
        <w:ind w:firstLine="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xml:space="preserve">- ścieków </w:t>
      </w:r>
      <w:proofErr w:type="spellStart"/>
      <w:r w:rsidRPr="00246DAC">
        <w:rPr>
          <w:rFonts w:ascii="Tahoma" w:eastAsia="Times New Roman" w:hAnsi="Tahoma" w:cs="Tahoma"/>
          <w:sz w:val="24"/>
          <w:szCs w:val="24"/>
          <w:lang w:eastAsia="pl-PL"/>
        </w:rPr>
        <w:t>przykrawężnikowych</w:t>
      </w:r>
      <w:proofErr w:type="spellEnd"/>
      <w:r w:rsidRPr="00246DAC">
        <w:rPr>
          <w:rFonts w:ascii="Tahoma" w:eastAsia="Times New Roman" w:hAnsi="Tahoma" w:cs="Tahoma"/>
          <w:sz w:val="24"/>
          <w:szCs w:val="24"/>
          <w:lang w:eastAsia="pl-PL"/>
        </w:rPr>
        <w:t>,</w:t>
      </w:r>
    </w:p>
    <w:p w:rsidR="00246DAC" w:rsidRPr="00246DAC" w:rsidRDefault="00246DAC" w:rsidP="00246DAC">
      <w:pPr>
        <w:spacing w:after="0" w:line="240" w:lineRule="auto"/>
        <w:ind w:firstLine="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regulacji pionowej elementów infrastruktury podziemnej,</w:t>
      </w:r>
    </w:p>
    <w:p w:rsidR="00246DAC" w:rsidRPr="00246DAC" w:rsidRDefault="00246DAC" w:rsidP="00246DAC">
      <w:pPr>
        <w:spacing w:after="0" w:line="240" w:lineRule="auto"/>
        <w:ind w:firstLine="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rowów przydrożnych infiltracyjno-odparowujących,</w:t>
      </w:r>
    </w:p>
    <w:p w:rsidR="00246DAC" w:rsidRPr="00246DAC" w:rsidRDefault="00246DAC" w:rsidP="00246DAC">
      <w:pPr>
        <w:spacing w:after="0" w:line="240" w:lineRule="auto"/>
        <w:ind w:firstLine="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zbiornika infiltracyjno-odparowującego,</w:t>
      </w:r>
    </w:p>
    <w:p w:rsidR="00246DAC" w:rsidRPr="00246DAC" w:rsidRDefault="00246DAC" w:rsidP="00246DAC">
      <w:pPr>
        <w:spacing w:after="0" w:line="240" w:lineRule="auto"/>
        <w:ind w:firstLine="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wycinki drzew i karczowanie pni,</w:t>
      </w:r>
    </w:p>
    <w:p w:rsidR="00246DAC" w:rsidRPr="00246DAC" w:rsidRDefault="00246DAC" w:rsidP="00246DAC">
      <w:pPr>
        <w:spacing w:after="0" w:line="240" w:lineRule="auto"/>
        <w:ind w:firstLine="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rozbiórki istniejących płotów,</w:t>
      </w:r>
    </w:p>
    <w:p w:rsidR="00246DAC" w:rsidRPr="00246DAC" w:rsidRDefault="00246DAC" w:rsidP="00CC2F95">
      <w:pPr>
        <w:spacing w:after="0" w:line="240" w:lineRule="auto"/>
        <w:ind w:left="426" w:hanging="142"/>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xml:space="preserve">- kanału technologicznego czterootworowego z rur RHDPE 40/3,7 z kolorowym wyróżnikiem na </w:t>
      </w:r>
      <w:r w:rsidR="00CC2F95" w:rsidRPr="00CC2F95">
        <w:rPr>
          <w:rFonts w:ascii="Tahoma" w:eastAsia="Times New Roman" w:hAnsi="Tahoma" w:cs="Tahoma"/>
          <w:sz w:val="24"/>
          <w:szCs w:val="24"/>
          <w:lang w:eastAsia="pl-PL"/>
        </w:rPr>
        <w:t xml:space="preserve"> </w:t>
      </w:r>
      <w:r w:rsidRPr="00246DAC">
        <w:rPr>
          <w:rFonts w:ascii="Tahoma" w:eastAsia="Times New Roman" w:hAnsi="Tahoma" w:cs="Tahoma"/>
          <w:sz w:val="24"/>
          <w:szCs w:val="24"/>
          <w:lang w:eastAsia="pl-PL"/>
        </w:rPr>
        <w:t xml:space="preserve">całej długości. W miejscach przejść poprzecznych stosować rurę osłonową </w:t>
      </w:r>
      <w:proofErr w:type="spellStart"/>
      <w:r w:rsidRPr="00246DAC">
        <w:rPr>
          <w:rFonts w:ascii="Tahoma" w:eastAsia="Times New Roman" w:hAnsi="Tahoma" w:cs="Tahoma"/>
          <w:sz w:val="24"/>
          <w:szCs w:val="24"/>
          <w:lang w:eastAsia="pl-PL"/>
        </w:rPr>
        <w:t>RHDPEp</w:t>
      </w:r>
      <w:proofErr w:type="spellEnd"/>
      <w:r w:rsidRPr="00246DAC">
        <w:rPr>
          <w:rFonts w:ascii="Tahoma" w:eastAsia="Times New Roman" w:hAnsi="Tahoma" w:cs="Tahoma"/>
          <w:sz w:val="24"/>
          <w:szCs w:val="24"/>
          <w:lang w:eastAsia="pl-PL"/>
        </w:rPr>
        <w:t xml:space="preserve"> 125/7,1,</w:t>
      </w:r>
    </w:p>
    <w:p w:rsidR="00246DAC" w:rsidRPr="00246DAC" w:rsidRDefault="00246DAC" w:rsidP="00CC2F95">
      <w:pPr>
        <w:spacing w:after="0" w:line="240" w:lineRule="auto"/>
        <w:ind w:firstLine="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przebudowy sieci teletechnicznej firm Orange i Netia,</w:t>
      </w:r>
    </w:p>
    <w:p w:rsidR="00246DAC" w:rsidRPr="00246DAC" w:rsidRDefault="00246DAC" w:rsidP="00CC2F95">
      <w:pPr>
        <w:spacing w:after="0" w:line="240" w:lineRule="auto"/>
        <w:ind w:left="426" w:hanging="142"/>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t>- oświetlenia - kablowa linia oświetlenia i 14 latarni oświetlenia drogowego oraz 6 latarni dla doświetlenia  3 przejść dla pieszych,</w:t>
      </w:r>
    </w:p>
    <w:p w:rsidR="00246DAC" w:rsidRPr="00246DAC" w:rsidRDefault="00CC2F95" w:rsidP="00CC2F95">
      <w:pPr>
        <w:spacing w:after="0" w:line="240" w:lineRule="auto"/>
        <w:ind w:left="426" w:hanging="142"/>
        <w:jc w:val="both"/>
        <w:rPr>
          <w:rFonts w:ascii="Tahoma" w:eastAsia="Times New Roman" w:hAnsi="Tahoma" w:cs="Tahoma"/>
          <w:sz w:val="24"/>
          <w:szCs w:val="24"/>
          <w:lang w:eastAsia="pl-PL"/>
        </w:rPr>
      </w:pPr>
      <w:r w:rsidRPr="00CC2F95">
        <w:rPr>
          <w:rFonts w:ascii="Tahoma" w:eastAsia="Times New Roman" w:hAnsi="Tahoma" w:cs="Tahoma"/>
          <w:sz w:val="24"/>
          <w:szCs w:val="24"/>
          <w:lang w:eastAsia="pl-PL"/>
        </w:rPr>
        <w:t xml:space="preserve">- </w:t>
      </w:r>
      <w:r w:rsidR="00246DAC" w:rsidRPr="00246DAC">
        <w:rPr>
          <w:rFonts w:ascii="Tahoma" w:eastAsia="Times New Roman" w:hAnsi="Tahoma" w:cs="Tahoma"/>
          <w:sz w:val="24"/>
          <w:szCs w:val="24"/>
          <w:lang w:eastAsia="pl-PL"/>
        </w:rPr>
        <w:t>przebudowy sieci elektroenergetycznej (uwzględnić możliwość zażądania przez ENEA zaopatrzenie obiorców w energię elektryczną z agregatu prądotwórczego),</w:t>
      </w:r>
    </w:p>
    <w:p w:rsidR="00552BE2" w:rsidRDefault="00246DAC" w:rsidP="00CC2F95">
      <w:pPr>
        <w:spacing w:after="0" w:line="240" w:lineRule="auto"/>
        <w:ind w:left="284"/>
        <w:jc w:val="both"/>
        <w:rPr>
          <w:rFonts w:ascii="Tahoma" w:eastAsia="Times New Roman" w:hAnsi="Tahoma" w:cs="Tahoma"/>
          <w:sz w:val="24"/>
          <w:szCs w:val="24"/>
          <w:lang w:eastAsia="pl-PL"/>
        </w:rPr>
      </w:pPr>
      <w:r w:rsidRPr="00246DAC">
        <w:rPr>
          <w:rFonts w:ascii="Tahoma" w:eastAsia="Times New Roman" w:hAnsi="Tahoma" w:cs="Tahoma"/>
          <w:sz w:val="24"/>
          <w:szCs w:val="24"/>
          <w:lang w:eastAsia="pl-PL"/>
        </w:rPr>
        <w:lastRenderedPageBreak/>
        <w:t>- oz</w:t>
      </w:r>
      <w:r w:rsidR="00B35462">
        <w:rPr>
          <w:rFonts w:ascii="Tahoma" w:eastAsia="Times New Roman" w:hAnsi="Tahoma" w:cs="Tahoma"/>
          <w:sz w:val="24"/>
          <w:szCs w:val="24"/>
          <w:lang w:eastAsia="pl-PL"/>
        </w:rPr>
        <w:t>nakowania pionowego i poziomego,</w:t>
      </w:r>
    </w:p>
    <w:p w:rsidR="00373969" w:rsidRPr="00CC2F95" w:rsidRDefault="00373969" w:rsidP="00373969">
      <w:pPr>
        <w:spacing w:after="0" w:line="240" w:lineRule="auto"/>
        <w:ind w:left="426" w:hanging="142"/>
        <w:jc w:val="both"/>
        <w:rPr>
          <w:rFonts w:ascii="Tahoma" w:eastAsia="Times New Roman" w:hAnsi="Tahoma" w:cs="Tahoma"/>
          <w:sz w:val="24"/>
          <w:szCs w:val="24"/>
          <w:lang w:eastAsia="pl-PL"/>
        </w:rPr>
      </w:pPr>
      <w:r>
        <w:rPr>
          <w:rFonts w:ascii="Tahoma" w:eastAsia="Times New Roman" w:hAnsi="Tahoma" w:cs="Tahoma"/>
          <w:sz w:val="24"/>
          <w:szCs w:val="24"/>
          <w:lang w:eastAsia="pl-PL"/>
        </w:rPr>
        <w:t xml:space="preserve">- </w:t>
      </w:r>
      <w:proofErr w:type="spellStart"/>
      <w:r w:rsidRPr="00373969">
        <w:rPr>
          <w:rFonts w:ascii="Tahoma" w:eastAsia="Times New Roman" w:hAnsi="Tahoma" w:cs="Tahoma"/>
          <w:sz w:val="24"/>
          <w:szCs w:val="24"/>
          <w:lang w:eastAsia="pl-PL"/>
        </w:rPr>
        <w:t>odgałęzień</w:t>
      </w:r>
      <w:proofErr w:type="spellEnd"/>
      <w:r w:rsidRPr="00373969">
        <w:rPr>
          <w:rFonts w:ascii="Tahoma" w:eastAsia="Times New Roman" w:hAnsi="Tahoma" w:cs="Tahoma"/>
          <w:sz w:val="24"/>
          <w:szCs w:val="24"/>
          <w:lang w:eastAsia="pl-PL"/>
        </w:rPr>
        <w:t xml:space="preserve"> sieci kanalizacji sanitarnej ciśnie</w:t>
      </w:r>
      <w:r>
        <w:rPr>
          <w:rFonts w:ascii="Tahoma" w:eastAsia="Times New Roman" w:hAnsi="Tahoma" w:cs="Tahoma"/>
          <w:sz w:val="24"/>
          <w:szCs w:val="24"/>
          <w:lang w:eastAsia="pl-PL"/>
        </w:rPr>
        <w:t>niowej do granicy działki o nr: 95/2 – rurociąg PE Ø40 ok. 8 m, nr 97/47 - rurociąg PE Ø40 ok. 9 m, nr 96/6 – rurociąg PE Ø63 ok. 12 m - w</w:t>
      </w:r>
      <w:r w:rsidRPr="00373969">
        <w:rPr>
          <w:rFonts w:ascii="Tahoma" w:eastAsia="Times New Roman" w:hAnsi="Tahoma" w:cs="Tahoma"/>
          <w:sz w:val="24"/>
          <w:szCs w:val="24"/>
          <w:lang w:eastAsia="pl-PL"/>
        </w:rPr>
        <w:t xml:space="preserve">ykonać w podanej średnicy wraz z niezbędną armaturą oraz geodezyjną inwentaryzacją powykonawczą przedmiotowych </w:t>
      </w:r>
      <w:proofErr w:type="spellStart"/>
      <w:r w:rsidRPr="00373969">
        <w:rPr>
          <w:rFonts w:ascii="Tahoma" w:eastAsia="Times New Roman" w:hAnsi="Tahoma" w:cs="Tahoma"/>
          <w:sz w:val="24"/>
          <w:szCs w:val="24"/>
          <w:lang w:eastAsia="pl-PL"/>
        </w:rPr>
        <w:t>odgałęzień</w:t>
      </w:r>
      <w:proofErr w:type="spellEnd"/>
      <w:r w:rsidRPr="00373969">
        <w:rPr>
          <w:rFonts w:ascii="Tahoma" w:eastAsia="Times New Roman" w:hAnsi="Tahoma" w:cs="Tahoma"/>
          <w:sz w:val="24"/>
          <w:szCs w:val="24"/>
          <w:lang w:eastAsia="pl-PL"/>
        </w:rPr>
        <w:t>.</w:t>
      </w:r>
    </w:p>
    <w:p w:rsidR="00552BE2" w:rsidRPr="00385EBD" w:rsidRDefault="00552BE2" w:rsidP="00552BE2">
      <w:pPr>
        <w:tabs>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2. Szczegółowy zakres robót określają: projekt budowlany, projekty wykonawcze i specyfikacje techniczne wykonania i odbioru robót. </w:t>
      </w:r>
    </w:p>
    <w:p w:rsidR="00552BE2" w:rsidRPr="00385EBD" w:rsidRDefault="00552BE2" w:rsidP="00552BE2">
      <w:pPr>
        <w:tabs>
          <w:tab w:val="left" w:pos="360"/>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Strony zgodnie ustalają, że integralną część niniejszej umowy stanowi oferta wykonawcy, SWZ oraz dokumentacja projektowa.</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2"/>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Na przedmiot umowy określony w § 1 składa się zakres rzeczowy określony w dokumentacji projektowej, specyfikacji technicznej wykonania i odbioru robót budowlanych, przedmiarze robót oraz:</w:t>
      </w:r>
    </w:p>
    <w:p w:rsidR="00552BE2" w:rsidRPr="00385EBD" w:rsidRDefault="00552BE2" w:rsidP="00552BE2">
      <w:pPr>
        <w:widowControl w:val="0"/>
        <w:numPr>
          <w:ilvl w:val="0"/>
          <w:numId w:val="3"/>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obsługa geodezyjna</w:t>
      </w:r>
    </w:p>
    <w:p w:rsidR="00552BE2" w:rsidRPr="00385EBD" w:rsidRDefault="00552BE2" w:rsidP="00552BE2">
      <w:pPr>
        <w:widowControl w:val="0"/>
        <w:numPr>
          <w:ilvl w:val="0"/>
          <w:numId w:val="3"/>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tymczasowa organizacja robót</w:t>
      </w:r>
    </w:p>
    <w:p w:rsidR="00552BE2" w:rsidRPr="00385EBD" w:rsidRDefault="00552BE2" w:rsidP="00552BE2">
      <w:pPr>
        <w:spacing w:after="0" w:line="240" w:lineRule="auto"/>
        <w:ind w:left="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b)  inwentaryzacja geodezyjna powykonawcza</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3</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widowControl w:val="0"/>
        <w:autoSpaceDE w:val="0"/>
        <w:autoSpaceDN w:val="0"/>
        <w:spacing w:after="0" w:line="240" w:lineRule="auto"/>
        <w:jc w:val="both"/>
        <w:rPr>
          <w:rFonts w:ascii="Tahoma" w:eastAsia="Times New Roman" w:hAnsi="Tahoma" w:cs="Tahoma"/>
          <w:b/>
          <w:sz w:val="24"/>
          <w:szCs w:val="24"/>
          <w:lang w:eastAsia="pl-PL"/>
        </w:rPr>
      </w:pPr>
      <w:r w:rsidRPr="00385EBD">
        <w:rPr>
          <w:rFonts w:ascii="Tahoma" w:eastAsia="Times New Roman" w:hAnsi="Tahoma" w:cs="Tahoma"/>
          <w:sz w:val="24"/>
          <w:szCs w:val="24"/>
          <w:lang w:eastAsia="pl-PL"/>
        </w:rPr>
        <w:t>Termin wykonania przedmiotu umowy:</w:t>
      </w:r>
      <w:r w:rsidRPr="00385EBD">
        <w:rPr>
          <w:rFonts w:ascii="Tahoma" w:eastAsia="Times New Roman" w:hAnsi="Tahoma" w:cs="Tahoma"/>
          <w:b/>
          <w:sz w:val="24"/>
          <w:szCs w:val="24"/>
          <w:lang w:eastAsia="pl-PL"/>
        </w:rPr>
        <w:t xml:space="preserve">  </w:t>
      </w:r>
      <w:r w:rsidR="00CC2F95">
        <w:rPr>
          <w:rFonts w:ascii="Tahoma" w:eastAsia="Times New Roman" w:hAnsi="Tahoma" w:cs="Tahoma"/>
          <w:b/>
          <w:sz w:val="24"/>
          <w:szCs w:val="24"/>
          <w:lang w:eastAsia="pl-PL"/>
        </w:rPr>
        <w:t>8</w:t>
      </w:r>
      <w:r w:rsidR="00295E12" w:rsidRPr="00385EBD">
        <w:rPr>
          <w:rFonts w:ascii="Tahoma" w:eastAsia="Times New Roman" w:hAnsi="Tahoma" w:cs="Tahoma"/>
          <w:b/>
          <w:sz w:val="24"/>
          <w:szCs w:val="24"/>
          <w:lang w:eastAsia="pl-PL"/>
        </w:rPr>
        <w:t xml:space="preserve"> miesięcy</w:t>
      </w:r>
      <w:r w:rsidRPr="00385EBD">
        <w:rPr>
          <w:rFonts w:ascii="Tahoma" w:eastAsia="Times New Roman" w:hAnsi="Tahoma" w:cs="Tahoma"/>
          <w:b/>
          <w:sz w:val="24"/>
          <w:szCs w:val="24"/>
          <w:lang w:eastAsia="pl-PL"/>
        </w:rPr>
        <w:t xml:space="preserve"> od dnia podpisania umowy</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4</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widowControl w:val="0"/>
        <w:numPr>
          <w:ilvl w:val="0"/>
          <w:numId w:val="4"/>
        </w:numPr>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202</w:t>
      </w:r>
      <w:r w:rsidR="00B35462">
        <w:rPr>
          <w:rFonts w:ascii="Tahoma" w:eastAsia="Times New Roman" w:hAnsi="Tahoma" w:cs="Tahoma"/>
          <w:sz w:val="24"/>
          <w:szCs w:val="24"/>
          <w:lang w:eastAsia="pl-PL"/>
        </w:rPr>
        <w:t>2 r. poz. 1510</w:t>
      </w:r>
      <w:r w:rsidRPr="00385EBD">
        <w:rPr>
          <w:rFonts w:ascii="Tahoma" w:eastAsia="Times New Roman" w:hAnsi="Tahoma" w:cs="Tahoma"/>
          <w:sz w:val="24"/>
          <w:szCs w:val="24"/>
          <w:lang w:eastAsia="pl-PL"/>
        </w:rPr>
        <w:t>).</w:t>
      </w:r>
    </w:p>
    <w:p w:rsidR="00552BE2" w:rsidRPr="00385EBD" w:rsidRDefault="00552BE2" w:rsidP="00552BE2">
      <w:pPr>
        <w:widowControl w:val="0"/>
        <w:numPr>
          <w:ilvl w:val="0"/>
          <w:numId w:val="4"/>
        </w:numPr>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Czynności, o których mowa w ust. 1 to:</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1) operatorzy maszyn;</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2) roboty brukarskie;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3) roboty ziemne;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4) roboty bitumiczne (układanie warstw asfaltowych);</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5) roboty wykończeniowe (zieleń, oznakowanie);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6) roboty elektryczne;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7) roboty sanitarne;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8) roboty montażowe</w:t>
      </w:r>
    </w:p>
    <w:p w:rsidR="00552BE2" w:rsidRPr="00385EBD" w:rsidRDefault="00552BE2" w:rsidP="00552BE2">
      <w:pPr>
        <w:widowControl w:val="0"/>
        <w:numPr>
          <w:ilvl w:val="0"/>
          <w:numId w:val="4"/>
        </w:numPr>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lub Podwykonawca zatrudni wyżej wymienione osoby na okres realizacji zamówienia.</w:t>
      </w:r>
    </w:p>
    <w:p w:rsidR="00552BE2" w:rsidRPr="00385EBD" w:rsidRDefault="00552BE2" w:rsidP="00552BE2">
      <w:pPr>
        <w:widowControl w:val="0"/>
        <w:numPr>
          <w:ilvl w:val="0"/>
          <w:numId w:val="4"/>
        </w:numPr>
        <w:tabs>
          <w:tab w:val="num" w:pos="1440"/>
        </w:tabs>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552BE2" w:rsidRPr="00385EBD" w:rsidRDefault="00552BE2" w:rsidP="00552BE2">
      <w:pPr>
        <w:numPr>
          <w:ilvl w:val="0"/>
          <w:numId w:val="5"/>
        </w:numPr>
        <w:tabs>
          <w:tab w:val="left" w:pos="54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żądania oświadczeń i dokumentów zakresie potwierdzenia spełniania ww. wymogów i dokonywania ich oceny,</w:t>
      </w:r>
    </w:p>
    <w:p w:rsidR="00552BE2" w:rsidRPr="00385EBD" w:rsidRDefault="00552BE2" w:rsidP="00552BE2">
      <w:pPr>
        <w:numPr>
          <w:ilvl w:val="0"/>
          <w:numId w:val="5"/>
        </w:numPr>
        <w:tabs>
          <w:tab w:val="left" w:pos="54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żądania wyjaśnień w przypadku wątpliwości w zakresie potwierdzenia spełniania ww. wymogów,</w:t>
      </w:r>
    </w:p>
    <w:p w:rsidR="00552BE2" w:rsidRPr="00385EBD" w:rsidRDefault="00552BE2" w:rsidP="00552BE2">
      <w:pPr>
        <w:numPr>
          <w:ilvl w:val="0"/>
          <w:numId w:val="5"/>
        </w:numPr>
        <w:tabs>
          <w:tab w:val="left" w:pos="540"/>
        </w:tabs>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przeprowadzania kontroli na miejscu wykonywania świadczenia.</w:t>
      </w:r>
    </w:p>
    <w:p w:rsidR="00552BE2" w:rsidRPr="00385EBD" w:rsidRDefault="00552BE2" w:rsidP="00552BE2">
      <w:pPr>
        <w:tabs>
          <w:tab w:val="left" w:pos="360"/>
        </w:tabs>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5.</w:t>
      </w:r>
      <w:r w:rsidRPr="00385EBD">
        <w:rPr>
          <w:rFonts w:ascii="Tahoma" w:eastAsia="Times New Roman" w:hAnsi="Tahoma" w:cs="Tahoma"/>
          <w:sz w:val="24"/>
          <w:szCs w:val="24"/>
          <w:lang w:eastAsia="pl-PL"/>
        </w:rPr>
        <w:tab/>
      </w:r>
      <w:r w:rsidRPr="00385EBD">
        <w:rPr>
          <w:rFonts w:ascii="Tahoma" w:eastAsia="Calibri" w:hAnsi="Tahoma" w:cs="Tahoma"/>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552BE2" w:rsidRPr="00385EBD" w:rsidRDefault="00552BE2" w:rsidP="00552BE2">
      <w:pPr>
        <w:numPr>
          <w:ilvl w:val="1"/>
          <w:numId w:val="4"/>
        </w:numPr>
        <w:tabs>
          <w:tab w:val="num" w:pos="900"/>
        </w:tabs>
        <w:spacing w:after="0" w:line="240" w:lineRule="auto"/>
        <w:ind w:left="900"/>
        <w:contextualSpacing/>
        <w:jc w:val="both"/>
        <w:rPr>
          <w:rFonts w:ascii="Tahoma" w:eastAsia="Calibri" w:hAnsi="Tahoma" w:cs="Tahoma"/>
          <w:i/>
          <w:sz w:val="24"/>
          <w:szCs w:val="24"/>
        </w:rPr>
      </w:pPr>
      <w:r w:rsidRPr="00385EBD">
        <w:rPr>
          <w:rFonts w:ascii="Tahoma" w:eastAsia="Calibri" w:hAnsi="Tahoma" w:cs="Tahoma"/>
          <w:b/>
          <w:sz w:val="24"/>
          <w:szCs w:val="24"/>
        </w:rPr>
        <w:t xml:space="preserve">oświadczenie wykonawcy lub podwykonawcy </w:t>
      </w:r>
      <w:r w:rsidRPr="00385EBD">
        <w:rPr>
          <w:rFonts w:ascii="Tahoma" w:eastAsia="Calibri" w:hAnsi="Tahoma" w:cs="Tahoma"/>
          <w:sz w:val="24"/>
          <w:szCs w:val="24"/>
        </w:rPr>
        <w:t>o zatrudnieniu na podstawie umowy o pracę osób wykonujących czynności, których dotyczy wezwanie zamawiającego.</w:t>
      </w:r>
      <w:r w:rsidRPr="00385EBD">
        <w:rPr>
          <w:rFonts w:ascii="Tahoma" w:eastAsia="Calibri" w:hAnsi="Tahoma" w:cs="Tahoma"/>
          <w:b/>
          <w:sz w:val="24"/>
          <w:szCs w:val="24"/>
        </w:rPr>
        <w:t xml:space="preserve"> </w:t>
      </w:r>
      <w:r w:rsidRPr="00385EBD">
        <w:rPr>
          <w:rFonts w:ascii="Tahoma" w:eastAsia="Calibri" w:hAnsi="Tahoma" w:cs="Tahoma"/>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52BE2" w:rsidRPr="00385EBD" w:rsidRDefault="00552BE2" w:rsidP="00552BE2">
      <w:pPr>
        <w:numPr>
          <w:ilvl w:val="1"/>
          <w:numId w:val="4"/>
        </w:numPr>
        <w:spacing w:after="0" w:line="240" w:lineRule="auto"/>
        <w:ind w:left="900"/>
        <w:contextualSpacing/>
        <w:jc w:val="both"/>
        <w:rPr>
          <w:rFonts w:ascii="Tahoma" w:eastAsia="Calibri" w:hAnsi="Tahoma" w:cs="Tahoma"/>
          <w:i/>
          <w:sz w:val="24"/>
          <w:szCs w:val="24"/>
        </w:rPr>
      </w:pPr>
      <w:r w:rsidRPr="00385EBD">
        <w:rPr>
          <w:rFonts w:ascii="Tahoma" w:eastAsia="Calibri" w:hAnsi="Tahoma" w:cs="Tahoma"/>
          <w:sz w:val="24"/>
          <w:szCs w:val="24"/>
        </w:rPr>
        <w:t>poświadczoną za zgodność z oryginałem odpowiednio przez wykonawcę lub podwykonawcę</w:t>
      </w:r>
      <w:r w:rsidRPr="00385EBD">
        <w:rPr>
          <w:rFonts w:ascii="Tahoma" w:eastAsia="Calibri" w:hAnsi="Tahoma" w:cs="Tahoma"/>
          <w:b/>
          <w:sz w:val="24"/>
          <w:szCs w:val="24"/>
        </w:rPr>
        <w:t xml:space="preserve"> kopię umowy/umów o pracę</w:t>
      </w:r>
      <w:r w:rsidRPr="00385EBD">
        <w:rPr>
          <w:rFonts w:ascii="Tahoma" w:eastAsia="Calibri" w:hAnsi="Tahoma" w:cs="Tahoma"/>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385EBD">
        <w:rPr>
          <w:rFonts w:ascii="Tahoma" w:eastAsia="Calibri" w:hAnsi="Tahoma" w:cs="Tahoma"/>
          <w:i/>
          <w:sz w:val="24"/>
          <w:szCs w:val="24"/>
        </w:rPr>
        <w:t>o ochronie danych osobowych</w:t>
      </w:r>
      <w:r w:rsidRPr="00385EBD">
        <w:rPr>
          <w:rFonts w:ascii="Tahoma" w:eastAsia="Calibri" w:hAnsi="Tahoma" w:cs="Tahoma"/>
          <w:sz w:val="24"/>
          <w:szCs w:val="24"/>
        </w:rPr>
        <w:t xml:space="preserve"> (tj. w szczególności bez adresów, nr PESEL pracowników). Imię i nazwisko pracownika nie podlega </w:t>
      </w:r>
      <w:proofErr w:type="spellStart"/>
      <w:r w:rsidRPr="00385EBD">
        <w:rPr>
          <w:rFonts w:ascii="Tahoma" w:eastAsia="Calibri" w:hAnsi="Tahoma" w:cs="Tahoma"/>
          <w:sz w:val="24"/>
          <w:szCs w:val="24"/>
        </w:rPr>
        <w:t>anonimizacji</w:t>
      </w:r>
      <w:proofErr w:type="spellEnd"/>
      <w:r w:rsidRPr="00385EBD">
        <w:rPr>
          <w:rFonts w:ascii="Tahoma" w:eastAsia="Calibri" w:hAnsi="Tahoma" w:cs="Tahoma"/>
          <w:sz w:val="24"/>
          <w:szCs w:val="24"/>
        </w:rPr>
        <w:t>. Informacje takie jak: data zawarcia umowy, rodzaj umowy o pracę i wymiar etatu powinny być możliwe do zidentyfikowania;</w:t>
      </w:r>
    </w:p>
    <w:p w:rsidR="00552BE2" w:rsidRPr="00385EBD" w:rsidRDefault="00552BE2" w:rsidP="00552BE2">
      <w:pPr>
        <w:numPr>
          <w:ilvl w:val="1"/>
          <w:numId w:val="4"/>
        </w:numPr>
        <w:tabs>
          <w:tab w:val="num" w:pos="900"/>
        </w:tabs>
        <w:spacing w:after="0" w:line="240" w:lineRule="auto"/>
        <w:ind w:left="900"/>
        <w:contextualSpacing/>
        <w:jc w:val="both"/>
        <w:rPr>
          <w:rFonts w:ascii="Tahoma" w:eastAsia="Calibri" w:hAnsi="Tahoma" w:cs="Tahoma"/>
          <w:sz w:val="24"/>
          <w:szCs w:val="24"/>
        </w:rPr>
      </w:pPr>
      <w:r w:rsidRPr="00385EBD">
        <w:rPr>
          <w:rFonts w:ascii="Tahoma" w:eastAsia="Calibri" w:hAnsi="Tahoma" w:cs="Tahoma"/>
          <w:b/>
          <w:sz w:val="24"/>
          <w:szCs w:val="24"/>
        </w:rPr>
        <w:t>zaświadczenie właściwego oddziału ZUS,</w:t>
      </w:r>
      <w:r w:rsidRPr="00385EBD">
        <w:rPr>
          <w:rFonts w:ascii="Tahoma" w:eastAsia="Calibri" w:hAnsi="Tahoma" w:cs="Tahoma"/>
          <w:sz w:val="24"/>
          <w:szCs w:val="24"/>
        </w:rPr>
        <w:t xml:space="preserve"> potwierdzające opłacanie przez wykonawcę lub podwykonawcę składek na ubezpieczenia społeczne i zdrowotne z tytułu zatrudnienia na podstawie umów o pracę za ostatni okres rozliczeniowy;</w:t>
      </w:r>
    </w:p>
    <w:p w:rsidR="00552BE2" w:rsidRPr="00385EBD" w:rsidRDefault="00552BE2" w:rsidP="00552BE2">
      <w:pPr>
        <w:numPr>
          <w:ilvl w:val="1"/>
          <w:numId w:val="4"/>
        </w:numPr>
        <w:tabs>
          <w:tab w:val="num" w:pos="900"/>
        </w:tabs>
        <w:spacing w:after="0" w:line="240" w:lineRule="auto"/>
        <w:ind w:left="900"/>
        <w:contextualSpacing/>
        <w:jc w:val="both"/>
        <w:rPr>
          <w:rFonts w:ascii="Tahoma" w:eastAsia="Calibri" w:hAnsi="Tahoma" w:cs="Tahoma"/>
          <w:sz w:val="24"/>
          <w:szCs w:val="24"/>
        </w:rPr>
      </w:pPr>
      <w:r w:rsidRPr="00385EBD">
        <w:rPr>
          <w:rFonts w:ascii="Tahoma" w:eastAsia="Calibri" w:hAnsi="Tahoma" w:cs="Tahoma"/>
          <w:sz w:val="24"/>
          <w:szCs w:val="24"/>
        </w:rPr>
        <w:t>poświadczoną za zgodność z oryginałem odpowiednio przez wykonawcę lub podwykonawcę</w:t>
      </w:r>
      <w:r w:rsidRPr="00385EBD">
        <w:rPr>
          <w:rFonts w:ascii="Tahoma" w:eastAsia="Calibri" w:hAnsi="Tahoma" w:cs="Tahoma"/>
          <w:b/>
          <w:sz w:val="24"/>
          <w:szCs w:val="24"/>
        </w:rPr>
        <w:t xml:space="preserve"> kopię dowodu potwierdzającego zgłoszenie pracownika przez pracodawcę do ubezpieczeń</w:t>
      </w:r>
      <w:r w:rsidRPr="00385EBD">
        <w:rPr>
          <w:rFonts w:ascii="Tahoma" w:eastAsia="Calibri" w:hAnsi="Tahoma" w:cs="Tahoma"/>
          <w:sz w:val="24"/>
          <w:szCs w:val="24"/>
        </w:rPr>
        <w:t xml:space="preserve">, zanonimizowaną w sposób zapewniający ochronę danych osobowych pracowników, zgodnie z przepisami ustawy z dnia 10 maja 2018 r. </w:t>
      </w:r>
      <w:r w:rsidRPr="00385EBD">
        <w:rPr>
          <w:rFonts w:ascii="Tahoma" w:eastAsia="Calibri" w:hAnsi="Tahoma" w:cs="Tahoma"/>
          <w:i/>
          <w:sz w:val="24"/>
          <w:szCs w:val="24"/>
        </w:rPr>
        <w:t>o ochronie danych osobowych.</w:t>
      </w:r>
      <w:r w:rsidRPr="00385EBD">
        <w:rPr>
          <w:rFonts w:ascii="Tahoma" w:eastAsia="Calibri" w:hAnsi="Tahoma" w:cs="Tahoma"/>
          <w:sz w:val="24"/>
          <w:szCs w:val="24"/>
        </w:rPr>
        <w:t xml:space="preserve"> Imię i nazwisko pracownika nie podlega </w:t>
      </w:r>
      <w:proofErr w:type="spellStart"/>
      <w:r w:rsidRPr="00385EBD">
        <w:rPr>
          <w:rFonts w:ascii="Tahoma" w:eastAsia="Calibri" w:hAnsi="Tahoma" w:cs="Tahoma"/>
          <w:sz w:val="24"/>
          <w:szCs w:val="24"/>
        </w:rPr>
        <w:t>anonimizacji</w:t>
      </w:r>
      <w:proofErr w:type="spellEnd"/>
      <w:r w:rsidRPr="00385EBD">
        <w:rPr>
          <w:rFonts w:ascii="Tahoma" w:eastAsia="Calibri" w:hAnsi="Tahoma" w:cs="Tahoma"/>
          <w:sz w:val="24"/>
          <w:szCs w:val="24"/>
        </w:rPr>
        <w:t>.</w:t>
      </w:r>
    </w:p>
    <w:p w:rsidR="00552BE2" w:rsidRPr="00385EBD" w:rsidRDefault="00552BE2" w:rsidP="00552BE2">
      <w:pPr>
        <w:numPr>
          <w:ilvl w:val="1"/>
          <w:numId w:val="5"/>
        </w:numPr>
        <w:spacing w:after="0" w:line="240" w:lineRule="auto"/>
        <w:ind w:left="360"/>
        <w:contextualSpacing/>
        <w:jc w:val="both"/>
        <w:rPr>
          <w:rFonts w:ascii="Tahoma" w:eastAsia="Calibri" w:hAnsi="Tahoma" w:cs="Tahoma"/>
          <w:sz w:val="24"/>
          <w:szCs w:val="24"/>
        </w:rPr>
      </w:pPr>
      <w:r w:rsidRPr="00385EBD">
        <w:rPr>
          <w:rFonts w:ascii="Tahoma" w:eastAsia="Calibri" w:hAnsi="Tahoma" w:cs="Tahoma"/>
          <w:sz w:val="24"/>
          <w:szCs w:val="24"/>
        </w:rPr>
        <w:t>W przypadku uzasadnionych wątpliwości co do przestrzegania prawa pracy przez wykonawcę lub podwykonawcę, zamawiający może zwrócić się o przeprowadzenia kontroli przez Państwową Inspekcję Pracy.</w:t>
      </w:r>
    </w:p>
    <w:p w:rsidR="00A947FB" w:rsidRPr="00385EBD" w:rsidRDefault="00A947FB" w:rsidP="00A947FB">
      <w:pPr>
        <w:rPr>
          <w:rFonts w:ascii="Tahoma" w:hAnsi="Tahoma" w:cs="Tahoma"/>
          <w:sz w:val="24"/>
          <w:szCs w:val="24"/>
        </w:rPr>
      </w:pPr>
    </w:p>
    <w:p w:rsidR="00552BE2" w:rsidRPr="00385EBD" w:rsidRDefault="00552BE2" w:rsidP="00A947FB">
      <w:pPr>
        <w:jc w:val="center"/>
        <w:rPr>
          <w:rFonts w:ascii="Tahoma" w:hAnsi="Tahoma" w:cs="Tahoma"/>
          <w:sz w:val="24"/>
          <w:szCs w:val="24"/>
        </w:rPr>
      </w:pPr>
      <w:r w:rsidRPr="00385EBD">
        <w:rPr>
          <w:rFonts w:ascii="Tahoma" w:hAnsi="Tahoma" w:cs="Tahoma"/>
          <w:sz w:val="24"/>
          <w:szCs w:val="24"/>
        </w:rPr>
        <w:t>§ 5</w:t>
      </w:r>
    </w:p>
    <w:p w:rsidR="00552BE2" w:rsidRPr="00385EBD" w:rsidRDefault="00552BE2" w:rsidP="00552BE2">
      <w:pPr>
        <w:numPr>
          <w:ilvl w:val="0"/>
          <w:numId w:val="6"/>
        </w:numPr>
        <w:tabs>
          <w:tab w:val="left" w:pos="360"/>
        </w:tabs>
        <w:autoSpaceDE w:val="0"/>
        <w:autoSpaceDN w:val="0"/>
        <w:adjustRightInd w:val="0"/>
        <w:spacing w:after="0" w:line="240" w:lineRule="auto"/>
        <w:ind w:left="0" w:firstLine="0"/>
        <w:jc w:val="both"/>
        <w:rPr>
          <w:rFonts w:ascii="Tahoma" w:hAnsi="Tahoma" w:cs="Tahoma"/>
          <w:sz w:val="24"/>
          <w:szCs w:val="24"/>
        </w:rPr>
      </w:pPr>
      <w:r w:rsidRPr="00385EBD">
        <w:rPr>
          <w:rFonts w:ascii="Tahoma" w:hAnsi="Tahoma" w:cs="Tahoma"/>
          <w:sz w:val="24"/>
          <w:szCs w:val="24"/>
        </w:rPr>
        <w:t xml:space="preserve">Zamawiający przekaże plac budowy w terminie 14 dni od podpisania umowy. </w:t>
      </w:r>
    </w:p>
    <w:p w:rsidR="00552BE2" w:rsidRPr="00385EBD" w:rsidRDefault="00552BE2" w:rsidP="00552BE2">
      <w:pPr>
        <w:numPr>
          <w:ilvl w:val="0"/>
          <w:numId w:val="6"/>
        </w:numPr>
        <w:tabs>
          <w:tab w:val="clear" w:pos="720"/>
          <w:tab w:val="left" w:pos="-142"/>
          <w:tab w:val="left" w:pos="426"/>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Warunkiem przekazania placu budowy jest dostarczenie Zamawiającemu projektu tymczasowej organizacji ruchu na prowadzenie robót uzgodnionej przez Zarząd Dróg Gminnych w Żołędowie.</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Przy przekazaniu placu budowy należy spisać protokół zawierający wykaz ewentualnych przeszkód.</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rPr>
          <w:rFonts w:ascii="Tahoma" w:hAnsi="Tahoma" w:cs="Tahoma"/>
          <w:sz w:val="24"/>
          <w:szCs w:val="24"/>
        </w:rPr>
      </w:pPr>
      <w:r w:rsidRPr="00385EBD">
        <w:rPr>
          <w:rFonts w:ascii="Tahoma" w:hAnsi="Tahoma" w:cs="Tahoma"/>
          <w:sz w:val="24"/>
          <w:szCs w:val="24"/>
        </w:rPr>
        <w:lastRenderedPageBreak/>
        <w:t>Zamawiający przekaże Wykonawcy pozwolenie na budowę w terminie przekazania placu budowy.</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Zamawiający zobowiązuje się dostarczyć projekt budowlany w 1 egzemplarzu w dniu przekazania placu budowy.</w:t>
      </w:r>
    </w:p>
    <w:p w:rsidR="00552BE2" w:rsidRPr="00385EBD" w:rsidRDefault="00552BE2" w:rsidP="00552BE2">
      <w:pPr>
        <w:numPr>
          <w:ilvl w:val="0"/>
          <w:numId w:val="6"/>
        </w:numPr>
        <w:tabs>
          <w:tab w:val="left" w:pos="360"/>
        </w:tabs>
        <w:autoSpaceDE w:val="0"/>
        <w:autoSpaceDN w:val="0"/>
        <w:adjustRightInd w:val="0"/>
        <w:spacing w:after="0" w:line="240" w:lineRule="auto"/>
        <w:ind w:left="0" w:firstLine="0"/>
        <w:rPr>
          <w:rFonts w:ascii="Tahoma" w:hAnsi="Tahoma" w:cs="Tahoma"/>
          <w:sz w:val="24"/>
          <w:szCs w:val="24"/>
        </w:rPr>
      </w:pPr>
      <w:r w:rsidRPr="00385EBD">
        <w:rPr>
          <w:rFonts w:ascii="Tahoma" w:hAnsi="Tahoma" w:cs="Tahoma"/>
          <w:sz w:val="24"/>
          <w:szCs w:val="24"/>
        </w:rPr>
        <w:t>Wykonawca wytyczy geodezyjnie obiekt do realizacji.</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Wykonawca na własny koszt doprowadzi energię elektryczną na teren budowy oraz zapewni przenośne sanitariaty dla pracowników.</w:t>
      </w:r>
    </w:p>
    <w:p w:rsidR="00552BE2" w:rsidRPr="00385EBD" w:rsidRDefault="00552BE2" w:rsidP="00552BE2">
      <w:pPr>
        <w:numPr>
          <w:ilvl w:val="0"/>
          <w:numId w:val="6"/>
        </w:numPr>
        <w:tabs>
          <w:tab w:val="clear" w:pos="720"/>
          <w:tab w:val="left" w:pos="360"/>
          <w:tab w:val="num" w:pos="426"/>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Wykonawca jest zobowiązany do regulacji istniejących włazów i zaworów wodno-kanalizacyjnych oraz gazowych wraz ewentualną wymianą uszkodzonych oraz koniecznością dostosowania klasy obciążeń (D400 w zakresie jezdni).</w:t>
      </w:r>
    </w:p>
    <w:p w:rsidR="00552BE2" w:rsidRPr="00385EBD" w:rsidRDefault="00552BE2" w:rsidP="00552BE2">
      <w:pPr>
        <w:numPr>
          <w:ilvl w:val="0"/>
          <w:numId w:val="6"/>
        </w:numPr>
        <w:tabs>
          <w:tab w:val="clear" w:pos="720"/>
          <w:tab w:val="left" w:pos="360"/>
          <w:tab w:val="num" w:pos="426"/>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 xml:space="preserve">Wykonawca wykona szczegółową inwentaryzację fotograficzną terenów przyległych do przedmiotowej inwestycji oraz przekaże Zamawiającemu na nośniku elektronicznym w terminie do 14 dni od momentu przekazania terenu budowy. </w:t>
      </w:r>
    </w:p>
    <w:p w:rsidR="00552BE2" w:rsidRPr="00385EBD" w:rsidRDefault="00552BE2" w:rsidP="00385EBD">
      <w:pPr>
        <w:numPr>
          <w:ilvl w:val="0"/>
          <w:numId w:val="6"/>
        </w:numPr>
        <w:tabs>
          <w:tab w:val="clear" w:pos="720"/>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 xml:space="preserve"> Wykonawca </w:t>
      </w:r>
      <w:r w:rsidR="00295E12" w:rsidRPr="00385EBD">
        <w:rPr>
          <w:rFonts w:ascii="Tahoma" w:hAnsi="Tahoma" w:cs="Tahoma"/>
          <w:sz w:val="24"/>
          <w:szCs w:val="24"/>
        </w:rPr>
        <w:t xml:space="preserve">po wykonaniu sieci </w:t>
      </w:r>
      <w:r w:rsidR="00857CCD" w:rsidRPr="00385EBD">
        <w:rPr>
          <w:rFonts w:ascii="Tahoma" w:hAnsi="Tahoma" w:cs="Tahoma"/>
          <w:sz w:val="24"/>
          <w:szCs w:val="24"/>
        </w:rPr>
        <w:t xml:space="preserve">wodociągowej i </w:t>
      </w:r>
      <w:r w:rsidR="00295E12" w:rsidRPr="00385EBD">
        <w:rPr>
          <w:rFonts w:ascii="Tahoma" w:hAnsi="Tahoma" w:cs="Tahoma"/>
          <w:sz w:val="24"/>
          <w:szCs w:val="24"/>
        </w:rPr>
        <w:t>kan</w:t>
      </w:r>
      <w:r w:rsidR="00857CCD" w:rsidRPr="00385EBD">
        <w:rPr>
          <w:rFonts w:ascii="Tahoma" w:hAnsi="Tahoma" w:cs="Tahoma"/>
          <w:sz w:val="24"/>
          <w:szCs w:val="24"/>
        </w:rPr>
        <w:t>alizacyjnej</w:t>
      </w:r>
      <w:r w:rsidR="00295E12" w:rsidRPr="00385EBD">
        <w:rPr>
          <w:rFonts w:ascii="Tahoma" w:hAnsi="Tahoma" w:cs="Tahoma"/>
          <w:sz w:val="24"/>
          <w:szCs w:val="24"/>
        </w:rPr>
        <w:t xml:space="preserve"> uzyska</w:t>
      </w:r>
      <w:r w:rsidRPr="00385EBD">
        <w:rPr>
          <w:rFonts w:ascii="Tahoma" w:hAnsi="Tahoma" w:cs="Tahoma"/>
          <w:sz w:val="24"/>
          <w:szCs w:val="24"/>
        </w:rPr>
        <w:t xml:space="preserve"> pozwolenia na użytkowanie.  </w:t>
      </w:r>
    </w:p>
    <w:p w:rsidR="002C69EC" w:rsidRPr="00385EBD" w:rsidRDefault="002C69EC" w:rsidP="002C69EC">
      <w:pPr>
        <w:tabs>
          <w:tab w:val="left" w:pos="360"/>
        </w:tabs>
        <w:autoSpaceDE w:val="0"/>
        <w:autoSpaceDN w:val="0"/>
        <w:adjustRightInd w:val="0"/>
        <w:spacing w:after="0" w:line="240" w:lineRule="auto"/>
        <w:ind w:left="720"/>
        <w:jc w:val="both"/>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6</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zobowiązuje się wykonać i utrzymać na swój koszt zaplecze budowy, strzec mienia znajdującego się na terenie budowy, a także zapewnić właściwe warunki bezpieczeństwa.</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 czasie realizacji robót Wykonawca będzie utrzymywał teren budowy w stanie pozwalającym na dostęp do wszystkich posesji znajdujących się w zakresie robót oraz będzie usuwał i składował wszystkie urządzenia pomocnicze i zbędne materiały, odpady i śmieci oraz niepotrzebne urządzenia prowizoryczne w sposób nieutrudniający komunikacji. Wykonawca jest zobowiązany niezwłocznie wykonywać polecenia inspektora nadzoru inwestorskiego dotyczącego zabezpieczenia robót, organizacji ruchu oraz uporządkowania placu budowy.  </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wykona projekt tymczasowej organizacji ruchu, uzyska zatwierdzenie właściwego organu a następnie przed rozpoczęciem robót wprowadzi tymczasową organizację ruchu na czas budowy. Projekt należy uzgodnić z Zarządem Dróg Gminnych. O terminie wprowadzenia tymczasowej organizacji ruchu, Wykonawca ma obowiązek powiadomić pisemnie Zarząd Dróg Gminnych oraz Urząd Gminy Osielsko, co najmniej na 7 dni przed wprowadzeniem.</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Minimum dwa dni przed rozpoczęciem robót, które ograniczą lub uniemożliwią czasowo dojazd do posesji, Wykonawca jest zobowiązany do pisemnego powiadomienia mieszkańców tych posesji poprzez doręczenie do skrzynek pocztowych pisma w informacją o robotach wraz z numerem telefonu do kierownika budowy.</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Po zakończeniu robót Wykonawca zobowiązany jest uporządkować teren budowy i przekazać go Zamawiającemu w terminie ustalonym na odbiór robót.</w:t>
      </w:r>
    </w:p>
    <w:p w:rsidR="00552BE2" w:rsidRPr="00385EBD" w:rsidRDefault="00552BE2" w:rsidP="00552BE2">
      <w:pPr>
        <w:numPr>
          <w:ilvl w:val="0"/>
          <w:numId w:val="7"/>
        </w:num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Roboty budowlane wykonawca ma obowiązek uzgodnić i zgłosić na dwa dni przed planowanym terminem rozpoczęcia z Gminnym Zakładem Komunalnym w zakresie    odbioru oznakowania robót i miejsca odwozu urobku na odkład, co należy potwierdzić notatką służbową.</w:t>
      </w:r>
    </w:p>
    <w:p w:rsidR="00552BE2" w:rsidRPr="00385EBD" w:rsidRDefault="00552BE2" w:rsidP="00552BE2">
      <w:pPr>
        <w:numPr>
          <w:ilvl w:val="0"/>
          <w:numId w:val="7"/>
        </w:num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zapewni w godzinach wykonywania prac budowlanych obecność na placu budowy Kierownika Budowy lub innej osoby upoważnionej do kontaktu z Zamawiającym, np. Kierownika Robót lub majstra.</w:t>
      </w:r>
    </w:p>
    <w:p w:rsidR="00552BE2" w:rsidRPr="00385EBD" w:rsidRDefault="00552BE2" w:rsidP="00295E12">
      <w:pPr>
        <w:numPr>
          <w:ilvl w:val="0"/>
          <w:numId w:val="7"/>
        </w:num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 xml:space="preserve">Wykonawca, niezależnie od wymogów Prawa Budowlanego jest zobowiązany umieścić na terenie budowy, tablicę budowy z adresem pocztowym, numerem telefonu i adresem poczty elektronicznej do siedziby Wykonawcy oraz z imieniem, nazwiskiem i numerem telefonu przenośnego do kierownika budowy.     </w:t>
      </w:r>
    </w:p>
    <w:p w:rsidR="00552BE2" w:rsidRPr="00385EBD" w:rsidRDefault="00552BE2" w:rsidP="00552BE2">
      <w:pPr>
        <w:numPr>
          <w:ilvl w:val="0"/>
          <w:numId w:val="7"/>
        </w:numPr>
        <w:tabs>
          <w:tab w:val="num" w:pos="-142"/>
          <w:tab w:val="left" w:pos="284"/>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Materiał rozbiórkowy stawowi własność Wykonawcy,</w:t>
      </w:r>
      <w:r w:rsidR="00295E12" w:rsidRPr="00385EBD">
        <w:rPr>
          <w:rFonts w:ascii="Tahoma" w:eastAsia="Times New Roman" w:hAnsi="Tahoma" w:cs="Tahoma"/>
          <w:sz w:val="24"/>
          <w:szCs w:val="24"/>
          <w:lang w:eastAsia="pl-PL"/>
        </w:rPr>
        <w:t xml:space="preserve"> z wyłączeniem destruktu asfaltowego z rozbiórki nawierzchni oraz kruszywa z podbudowy. U</w:t>
      </w:r>
      <w:r w:rsidRPr="00385EBD">
        <w:rPr>
          <w:rFonts w:ascii="Tahoma" w:eastAsia="Times New Roman" w:hAnsi="Tahoma" w:cs="Tahoma"/>
          <w:sz w:val="24"/>
          <w:szCs w:val="24"/>
          <w:lang w:eastAsia="pl-PL"/>
        </w:rPr>
        <w:t>sunięcie lub utylizacj</w:t>
      </w:r>
      <w:r w:rsidR="00295E12" w:rsidRPr="00385EBD">
        <w:rPr>
          <w:rFonts w:ascii="Tahoma" w:eastAsia="Times New Roman" w:hAnsi="Tahoma" w:cs="Tahoma"/>
          <w:sz w:val="24"/>
          <w:szCs w:val="24"/>
          <w:lang w:eastAsia="pl-PL"/>
        </w:rPr>
        <w:t>a materiału rozbiórkowego stanowi</w:t>
      </w:r>
      <w:r w:rsidRPr="00385EBD">
        <w:rPr>
          <w:rFonts w:ascii="Tahoma" w:eastAsia="Times New Roman" w:hAnsi="Tahoma" w:cs="Tahoma"/>
          <w:sz w:val="24"/>
          <w:szCs w:val="24"/>
          <w:lang w:eastAsia="pl-PL"/>
        </w:rPr>
        <w:t xml:space="preserve"> koszt</w:t>
      </w:r>
      <w:r w:rsidR="00295E12" w:rsidRPr="00385EBD">
        <w:rPr>
          <w:rFonts w:ascii="Tahoma" w:eastAsia="Times New Roman" w:hAnsi="Tahoma" w:cs="Tahoma"/>
          <w:sz w:val="24"/>
          <w:szCs w:val="24"/>
          <w:lang w:eastAsia="pl-PL"/>
        </w:rPr>
        <w:t xml:space="preserve"> własny Wykonawcy</w:t>
      </w:r>
      <w:r w:rsidRPr="00385EBD">
        <w:rPr>
          <w:rFonts w:ascii="Tahoma" w:eastAsia="Times New Roman" w:hAnsi="Tahoma" w:cs="Tahoma"/>
          <w:sz w:val="24"/>
          <w:szCs w:val="24"/>
          <w:lang w:eastAsia="pl-PL"/>
        </w:rPr>
        <w:t xml:space="preserve">.   </w:t>
      </w:r>
    </w:p>
    <w:p w:rsidR="00552BE2" w:rsidRPr="00385EBD" w:rsidRDefault="00552BE2" w:rsidP="00552BE2">
      <w:pPr>
        <w:numPr>
          <w:ilvl w:val="0"/>
          <w:numId w:val="7"/>
        </w:numPr>
        <w:tabs>
          <w:tab w:val="num" w:pos="-142"/>
          <w:tab w:val="left" w:pos="142"/>
          <w:tab w:val="left" w:pos="426"/>
          <w:tab w:val="left" w:pos="567"/>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Wykonawca zobowiązany jest do usunięcia lub utylizacji we własnym zakresie odpadów, w tym zapewnienia na własny koszt transportu odpadów do miejsc ich wykorzystania lub utylizacji, łącznie z kosztami utylizacji;</w:t>
      </w:r>
    </w:p>
    <w:p w:rsidR="00552BE2" w:rsidRPr="00385EBD" w:rsidRDefault="00552BE2" w:rsidP="00552BE2">
      <w:pPr>
        <w:numPr>
          <w:ilvl w:val="0"/>
          <w:numId w:val="7"/>
        </w:numPr>
        <w:tabs>
          <w:tab w:val="num" w:pos="-142"/>
          <w:tab w:val="left" w:pos="180"/>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Jako wytwarzający odpady Wykonawca zobowiązany jest do przestrzegania przepisów prawnych wynikających z następujących ustaw:</w:t>
      </w:r>
    </w:p>
    <w:p w:rsidR="00552BE2" w:rsidRPr="00385EBD" w:rsidRDefault="00552BE2" w:rsidP="00552BE2">
      <w:pPr>
        <w:numPr>
          <w:ilvl w:val="1"/>
          <w:numId w:val="7"/>
        </w:numPr>
        <w:tabs>
          <w:tab w:val="left" w:pos="72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Ustawy z dnia 27.04.2001r. Prawo ochrony środowiska (</w:t>
      </w:r>
      <w:proofErr w:type="spellStart"/>
      <w:r w:rsidRPr="00385EBD">
        <w:rPr>
          <w:rFonts w:ascii="Tahoma" w:eastAsia="Times New Roman" w:hAnsi="Tahoma" w:cs="Tahoma"/>
          <w:sz w:val="24"/>
          <w:szCs w:val="24"/>
          <w:lang w:eastAsia="pl-PL"/>
        </w:rPr>
        <w:t>t.j</w:t>
      </w:r>
      <w:proofErr w:type="spellEnd"/>
      <w:r w:rsidRPr="00385EBD">
        <w:rPr>
          <w:rFonts w:ascii="Tahoma" w:eastAsia="Times New Roman" w:hAnsi="Tahoma" w:cs="Tahoma"/>
          <w:sz w:val="24"/>
          <w:szCs w:val="24"/>
          <w:lang w:eastAsia="pl-PL"/>
        </w:rPr>
        <w:t>. Dz. U. z 2021 r., poz. 1973),</w:t>
      </w:r>
    </w:p>
    <w:p w:rsidR="00552BE2" w:rsidRPr="00385EBD" w:rsidRDefault="00552BE2" w:rsidP="00552BE2">
      <w:pPr>
        <w:numPr>
          <w:ilvl w:val="1"/>
          <w:numId w:val="7"/>
        </w:numPr>
        <w:tabs>
          <w:tab w:val="left" w:pos="72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Ustawy z dnia 14.12.2012r. o odpadach (</w:t>
      </w:r>
      <w:proofErr w:type="spellStart"/>
      <w:r w:rsidRPr="00385EBD">
        <w:rPr>
          <w:rFonts w:ascii="Tahoma" w:eastAsia="Times New Roman" w:hAnsi="Tahoma" w:cs="Tahoma"/>
          <w:sz w:val="24"/>
          <w:szCs w:val="24"/>
          <w:lang w:eastAsia="pl-PL"/>
        </w:rPr>
        <w:t>t.j</w:t>
      </w:r>
      <w:proofErr w:type="spellEnd"/>
      <w:r w:rsidRPr="00385EBD">
        <w:rPr>
          <w:rFonts w:ascii="Tahoma" w:eastAsia="Times New Roman" w:hAnsi="Tahoma" w:cs="Tahoma"/>
          <w:sz w:val="24"/>
          <w:szCs w:val="24"/>
          <w:lang w:eastAsia="pl-PL"/>
        </w:rPr>
        <w:t>. Dz. U. 202</w:t>
      </w:r>
      <w:r w:rsidR="00CC2F95">
        <w:rPr>
          <w:rFonts w:ascii="Tahoma" w:eastAsia="Times New Roman" w:hAnsi="Tahoma" w:cs="Tahoma"/>
          <w:sz w:val="24"/>
          <w:szCs w:val="24"/>
          <w:lang w:eastAsia="pl-PL"/>
        </w:rPr>
        <w:t>2 r., poz. 699</w:t>
      </w:r>
      <w:r w:rsidRPr="00385EBD">
        <w:rPr>
          <w:rFonts w:ascii="Tahoma" w:eastAsia="Times New Roman" w:hAnsi="Tahoma" w:cs="Tahoma"/>
          <w:sz w:val="24"/>
          <w:szCs w:val="24"/>
          <w:lang w:eastAsia="pl-PL"/>
        </w:rPr>
        <w:t>),</w:t>
      </w:r>
    </w:p>
    <w:p w:rsidR="00552BE2" w:rsidRPr="00385EBD" w:rsidRDefault="00552BE2" w:rsidP="00552BE2">
      <w:pPr>
        <w:spacing w:after="0" w:line="240" w:lineRule="auto"/>
        <w:ind w:left="284"/>
        <w:rPr>
          <w:rFonts w:ascii="Tahoma" w:eastAsia="Times New Roman" w:hAnsi="Tahoma" w:cs="Tahoma"/>
          <w:sz w:val="24"/>
          <w:szCs w:val="24"/>
          <w:lang w:eastAsia="pl-PL"/>
        </w:rPr>
      </w:pPr>
      <w:r w:rsidRPr="00385EBD">
        <w:rPr>
          <w:rFonts w:ascii="Tahoma" w:eastAsia="Times New Roman" w:hAnsi="Tahoma" w:cs="Tahoma"/>
          <w:sz w:val="24"/>
          <w:szCs w:val="24"/>
          <w:lang w:eastAsia="pl-PL"/>
        </w:rPr>
        <w:t>Powołane przepisy prawne Wykonawca zobowiązuje się stosować z uwzględnieniem ewentualnych zmian stanu prawnego w tym zakresie.</w:t>
      </w:r>
    </w:p>
    <w:p w:rsidR="00552BE2" w:rsidRPr="00385EBD" w:rsidRDefault="00552BE2" w:rsidP="00552BE2">
      <w:pPr>
        <w:numPr>
          <w:ilvl w:val="0"/>
          <w:numId w:val="7"/>
        </w:numPr>
        <w:tabs>
          <w:tab w:val="num" w:pos="-142"/>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przyjmuje na siebie obowiązek odstąpienia na polecenie Inspektora Nadzoru od wykonania części robót (robót zaniechanych/zamiennych) oraz pomniejszenia wynagrodzenia (lub wykonania robót zamiennych). Wartość robót zaniechanych/zamiennych zostanie określona na podstawie kosztorysu ofertowego Wykonawcy.</w:t>
      </w:r>
    </w:p>
    <w:p w:rsidR="00552BE2" w:rsidRPr="00385EBD" w:rsidRDefault="00552BE2" w:rsidP="009C614C">
      <w:pPr>
        <w:numPr>
          <w:ilvl w:val="0"/>
          <w:numId w:val="7"/>
        </w:numPr>
        <w:tabs>
          <w:tab w:val="left" w:pos="-142"/>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jest zobowiązany opracować i przedstawić uzgodniony z zamawiającym harmonogram rzeczowo-finansowy</w:t>
      </w:r>
      <w:r w:rsidR="00295E12" w:rsidRPr="00385EBD">
        <w:rPr>
          <w:rFonts w:ascii="Tahoma" w:eastAsia="Times New Roman" w:hAnsi="Tahoma" w:cs="Tahoma"/>
          <w:sz w:val="24"/>
          <w:szCs w:val="24"/>
          <w:lang w:eastAsia="pl-PL"/>
        </w:rPr>
        <w:t xml:space="preserve"> uwzględniający zapisy </w:t>
      </w:r>
      <w:r w:rsidR="009C614C" w:rsidRPr="00385EBD">
        <w:rPr>
          <w:rFonts w:ascii="Tahoma" w:eastAsia="Times New Roman" w:hAnsi="Tahoma" w:cs="Tahoma"/>
          <w:sz w:val="24"/>
          <w:szCs w:val="24"/>
          <w:lang w:eastAsia="pl-PL"/>
        </w:rPr>
        <w:t xml:space="preserve">§ 13 ust. 3 </w:t>
      </w:r>
      <w:r w:rsidRPr="00385EBD">
        <w:rPr>
          <w:rFonts w:ascii="Tahoma" w:eastAsia="Times New Roman" w:hAnsi="Tahoma" w:cs="Tahoma"/>
          <w:sz w:val="24"/>
          <w:szCs w:val="24"/>
          <w:lang w:eastAsia="pl-PL"/>
        </w:rPr>
        <w:t>oraz kosztorys ofertowy w terminie 7 dni roboczych od podpisania umowy.</w:t>
      </w:r>
    </w:p>
    <w:p w:rsidR="00E068C2" w:rsidRPr="00385EBD" w:rsidRDefault="00E068C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7</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2C69EC">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zobowiązuje się do ubezpieczenia budowy i robót z tytułu szkód, które mogą zaistnieć w związku z określonymi zdarzeniami losowymi oraz od odpowiedzialności cywilnej.</w:t>
      </w:r>
    </w:p>
    <w:p w:rsidR="002C69EC" w:rsidRPr="00385EBD" w:rsidRDefault="002C69EC"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8</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8"/>
        </w:numPr>
        <w:tabs>
          <w:tab w:val="clear" w:pos="720"/>
          <w:tab w:val="num" w:pos="360"/>
        </w:tabs>
        <w:autoSpaceDE w:val="0"/>
        <w:autoSpaceDN w:val="0"/>
        <w:adjustRightInd w:val="0"/>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zobowiązuje się wykonać przedmiot umowy z materiałów własnych.</w:t>
      </w:r>
    </w:p>
    <w:p w:rsidR="00552BE2" w:rsidRPr="00385EBD" w:rsidRDefault="00552BE2" w:rsidP="00552BE2">
      <w:pPr>
        <w:numPr>
          <w:ilvl w:val="0"/>
          <w:numId w:val="8"/>
        </w:numPr>
        <w:tabs>
          <w:tab w:val="clear" w:pos="720"/>
          <w:tab w:val="num" w:pos="360"/>
        </w:tabs>
        <w:autoSpaceDE w:val="0"/>
        <w:autoSpaceDN w:val="0"/>
        <w:adjustRightInd w:val="0"/>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Wszystkie materiały, które będą użyte do realizacji przedmiotu zamówienia winny</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w:t>
      </w:r>
    </w:p>
    <w:p w:rsidR="00552BE2" w:rsidRPr="00385EBD" w:rsidRDefault="00552BE2" w:rsidP="00F1085C">
      <w:pPr>
        <w:numPr>
          <w:ilvl w:val="0"/>
          <w:numId w:val="8"/>
        </w:numPr>
        <w:tabs>
          <w:tab w:val="clear" w:pos="720"/>
          <w:tab w:val="num"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Roboty wykonane zostaną zgodnie z dokumentacją projektową, specyfikacjami technicznymi wykonania i odbioru robót budowlanych dołączonymi przez Zamawiającego (a w przypadku ich braku zgodnie ze specyfikacjami technicznymi wykonania i odbioru robót</w:t>
      </w:r>
      <w:r w:rsidR="00F1085C" w:rsidRPr="00F1085C">
        <w:t xml:space="preserve"> </w:t>
      </w:r>
      <w:r w:rsidR="00F1085C" w:rsidRPr="00F1085C">
        <w:rPr>
          <w:rFonts w:ascii="Tahoma" w:eastAsia="Times New Roman" w:hAnsi="Tahoma" w:cs="Tahoma"/>
          <w:sz w:val="24"/>
          <w:szCs w:val="24"/>
          <w:lang w:eastAsia="pl-PL"/>
        </w:rPr>
        <w:t>GDDKiA</w:t>
      </w:r>
      <w:r w:rsidRPr="00385EBD">
        <w:rPr>
          <w:rFonts w:ascii="Tahoma" w:eastAsia="Times New Roman" w:hAnsi="Tahoma" w:cs="Tahoma"/>
          <w:sz w:val="24"/>
          <w:szCs w:val="24"/>
          <w:lang w:eastAsia="pl-PL"/>
        </w:rPr>
        <w:t xml:space="preserve">) </w:t>
      </w:r>
    </w:p>
    <w:p w:rsidR="00552BE2" w:rsidRPr="00385EBD" w:rsidRDefault="00552BE2" w:rsidP="00552BE2">
      <w:pPr>
        <w:numPr>
          <w:ilvl w:val="0"/>
          <w:numId w:val="8"/>
        </w:numPr>
        <w:tabs>
          <w:tab w:val="clear" w:pos="720"/>
          <w:tab w:val="num" w:pos="360"/>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Na każde żądanie Zamawiającego Wykonawca obowiązany jest okazać w stosunku do wskazanych materiałów certyfikat na znak bezpieczeństwa, deklaracje zgodności lub certyfikat zgodności z Polską Normą lub aprobatą techniczną.</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 9</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przyjmuje na siebie następujące obowiązki szczegółowe:</w:t>
      </w:r>
    </w:p>
    <w:p w:rsidR="00552BE2" w:rsidRPr="00385EBD" w:rsidRDefault="00552BE2" w:rsidP="00552BE2">
      <w:pPr>
        <w:numPr>
          <w:ilvl w:val="0"/>
          <w:numId w:val="9"/>
        </w:numPr>
        <w:tabs>
          <w:tab w:val="clear" w:pos="720"/>
          <w:tab w:val="num" w:pos="284"/>
        </w:tabs>
        <w:autoSpaceDE w:val="0"/>
        <w:autoSpaceDN w:val="0"/>
        <w:adjustRightInd w:val="0"/>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informowania Zamawiającego o konieczności wykonania robót dodatkowych w terminie 7 dni od daty stwierdzenia konieczności wykonania.</w:t>
      </w:r>
    </w:p>
    <w:p w:rsidR="00552BE2" w:rsidRPr="00385EBD" w:rsidRDefault="00552BE2" w:rsidP="00552BE2">
      <w:pPr>
        <w:numPr>
          <w:ilvl w:val="0"/>
          <w:numId w:val="9"/>
        </w:numPr>
        <w:tabs>
          <w:tab w:val="clear" w:pos="720"/>
          <w:tab w:val="num" w:pos="284"/>
        </w:tabs>
        <w:autoSpaceDE w:val="0"/>
        <w:autoSpaceDN w:val="0"/>
        <w:adjustRightInd w:val="0"/>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odstąpienia na polecenie Inspektora Nadzoru od wykonania części robót ( robót zaniechanych) w przypadku stwierdzenia braku konieczności ich wykonania.</w:t>
      </w:r>
    </w:p>
    <w:p w:rsidR="00552BE2" w:rsidRPr="00385EBD" w:rsidRDefault="00552BE2" w:rsidP="00552BE2">
      <w:pPr>
        <w:numPr>
          <w:ilvl w:val="0"/>
          <w:numId w:val="9"/>
        </w:numPr>
        <w:tabs>
          <w:tab w:val="clear" w:pos="720"/>
          <w:tab w:val="num" w:pos="284"/>
        </w:tabs>
        <w:autoSpaceDE w:val="0"/>
        <w:autoSpaceDN w:val="0"/>
        <w:adjustRightInd w:val="0"/>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informowania inspektora nadzoru o terminie odbioru robót ulegających zakryciu oraz terminie odbioru robót zanikających.</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10</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CC2F95">
      <w:pPr>
        <w:tabs>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1. Zamawiający powołuje inspektora nadzoru w branży drogowej w osobie </w:t>
      </w:r>
      <w:r w:rsidR="009C614C" w:rsidRPr="00385EBD">
        <w:rPr>
          <w:rFonts w:ascii="Tahoma" w:eastAsia="Times New Roman" w:hAnsi="Tahoma" w:cs="Tahoma"/>
          <w:sz w:val="24"/>
          <w:szCs w:val="24"/>
          <w:lang w:eastAsia="pl-PL"/>
        </w:rPr>
        <w:t>Sebastiana Rybaka</w:t>
      </w:r>
      <w:r w:rsidR="003E4570">
        <w:rPr>
          <w:rFonts w:ascii="Tahoma" w:eastAsia="Times New Roman" w:hAnsi="Tahoma" w:cs="Tahoma"/>
          <w:sz w:val="24"/>
          <w:szCs w:val="24"/>
          <w:lang w:eastAsia="pl-PL"/>
        </w:rPr>
        <w:t xml:space="preserve"> i</w:t>
      </w:r>
      <w:r w:rsidR="009C614C" w:rsidRPr="00385EBD">
        <w:rPr>
          <w:rFonts w:ascii="Tahoma" w:eastAsia="Times New Roman" w:hAnsi="Tahoma" w:cs="Tahoma"/>
          <w:sz w:val="24"/>
          <w:szCs w:val="24"/>
          <w:lang w:eastAsia="pl-PL"/>
        </w:rPr>
        <w:t xml:space="preserve"> w branży elektrycznej w osobie Romana Kwiatka.</w:t>
      </w:r>
      <w:r w:rsidRPr="00385EBD">
        <w:rPr>
          <w:rFonts w:ascii="Tahoma" w:eastAsia="Times New Roman" w:hAnsi="Tahoma" w:cs="Tahoma"/>
          <w:sz w:val="24"/>
          <w:szCs w:val="24"/>
          <w:lang w:eastAsia="pl-PL"/>
        </w:rPr>
        <w:t xml:space="preserve">  </w:t>
      </w:r>
    </w:p>
    <w:p w:rsidR="00552BE2" w:rsidRPr="00385EBD" w:rsidRDefault="00552BE2" w:rsidP="00552BE2">
      <w:pPr>
        <w:numPr>
          <w:ilvl w:val="0"/>
          <w:numId w:val="2"/>
        </w:numPr>
        <w:tabs>
          <w:tab w:val="num" w:pos="0"/>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ustanawia kierownika budowy w osobie………………......</w:t>
      </w:r>
    </w:p>
    <w:p w:rsidR="00552BE2" w:rsidRPr="00385EBD" w:rsidRDefault="00552BE2" w:rsidP="00552BE2">
      <w:pPr>
        <w:tabs>
          <w:tab w:val="left" w:pos="-142"/>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Inspektor nadzoru i kierownik budowy działają w granicach umocowania określonego przepisami ustawy „ Prawo budowlane”.</w:t>
      </w:r>
    </w:p>
    <w:p w:rsidR="00552BE2" w:rsidRPr="00385EBD" w:rsidRDefault="00552BE2" w:rsidP="00552BE2">
      <w:pPr>
        <w:numPr>
          <w:ilvl w:val="0"/>
          <w:numId w:val="2"/>
        </w:numPr>
        <w:tabs>
          <w:tab w:val="num"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Istnieje możliwość dokonania zmiany wymienionych wyżej osób jedynie za uprzednią pisemną zgodą Zamawiającego.</w:t>
      </w:r>
    </w:p>
    <w:p w:rsidR="00552BE2" w:rsidRPr="00385EBD" w:rsidRDefault="00552BE2" w:rsidP="00552BE2">
      <w:pPr>
        <w:numPr>
          <w:ilvl w:val="0"/>
          <w:numId w:val="2"/>
        </w:numPr>
        <w:tabs>
          <w:tab w:val="num" w:pos="426"/>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 własnej inicjatywy proponuje zmianę osób wyszczególnionych w ust. 2 niniejszego paragrafu w następujących przypadkach:</w:t>
      </w:r>
    </w:p>
    <w:p w:rsidR="00552BE2" w:rsidRPr="00385EBD" w:rsidRDefault="00552BE2" w:rsidP="00552BE2">
      <w:pPr>
        <w:numPr>
          <w:ilvl w:val="0"/>
          <w:numId w:val="10"/>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śmierci, choroby lub innych zdarzeń losowych;</w:t>
      </w:r>
    </w:p>
    <w:p w:rsidR="00552BE2" w:rsidRPr="00385EBD" w:rsidRDefault="00552BE2" w:rsidP="00552BE2">
      <w:pPr>
        <w:numPr>
          <w:ilvl w:val="0"/>
          <w:numId w:val="10"/>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jeżeli zmiana tych osób stanie się konieczna z jakichkolwiek innych przyczyn niezależnych od Wykonawcy.</w:t>
      </w:r>
    </w:p>
    <w:p w:rsidR="00552BE2" w:rsidRPr="00385EBD" w:rsidRDefault="00552BE2" w:rsidP="00552BE2">
      <w:pPr>
        <w:numPr>
          <w:ilvl w:val="0"/>
          <w:numId w:val="2"/>
        </w:num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 przypadku zmiany osób, o których mowa wyżej, nowe osoby powołane do pełnienia funkcji kierownika budowy oraz inspektora nadzoru, muszą spełniać wymagania określone w </w:t>
      </w:r>
      <w:proofErr w:type="spellStart"/>
      <w:r w:rsidRPr="00385EBD">
        <w:rPr>
          <w:rFonts w:ascii="Tahoma" w:eastAsia="Times New Roman" w:hAnsi="Tahoma" w:cs="Tahoma"/>
          <w:sz w:val="24"/>
          <w:szCs w:val="24"/>
          <w:lang w:eastAsia="pl-PL"/>
        </w:rPr>
        <w:t>swz</w:t>
      </w:r>
      <w:proofErr w:type="spellEnd"/>
      <w:r w:rsidRPr="00385EBD">
        <w:rPr>
          <w:rFonts w:ascii="Tahoma" w:eastAsia="Times New Roman" w:hAnsi="Tahoma" w:cs="Tahoma"/>
          <w:sz w:val="24"/>
          <w:szCs w:val="24"/>
          <w:lang w:eastAsia="pl-PL"/>
        </w:rPr>
        <w:t xml:space="preserve"> dla danej funkcji.</w:t>
      </w:r>
    </w:p>
    <w:p w:rsidR="00552BE2" w:rsidRPr="00385EBD" w:rsidRDefault="00552BE2" w:rsidP="00552BE2">
      <w:pPr>
        <w:numPr>
          <w:ilvl w:val="0"/>
          <w:numId w:val="2"/>
        </w:numPr>
        <w:tabs>
          <w:tab w:val="num" w:pos="426"/>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może także zażądać od Wykonawcy zmiany osób, o których mowa w ust. 2 niniejszego paragrafu, jeżeli uzna, że nie wykonują należycie swoich obowiązków. Wykonawca zobowiązany jest dokonać zmiany tych osób w terminie nie dłuższym niż 14 dni od daty złożenia wniosku przez Zamawiającego.</w:t>
      </w:r>
    </w:p>
    <w:p w:rsidR="00552BE2" w:rsidRPr="00385EBD" w:rsidRDefault="00552BE2" w:rsidP="00552BE2">
      <w:pPr>
        <w:numPr>
          <w:ilvl w:val="0"/>
          <w:numId w:val="2"/>
        </w:num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zakresie komunikacji podczas realizacji umowy ustala się następujące adresy i numery kontaktowe, na które należy przekazywać istotne informacje związane z prowadzonymi robotami:</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adres………………………………………………………………………………………………………</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nr telefonu stacjonarnego…………………………………………………………………………</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nr telefonu przenośnego kierownika budowy………………………………………………</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adres/y poczty elektronicznej……………………………………………………………………</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Urząd Gminy Osielsko</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ul. Szosa Gdańska 55A</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86-030 Osielsko</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numer telefonu stacjonarnego – (52) 324-18-00</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numer telefonu przenośnego insp. ds. dróg – 501-706-566</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nr faksu – (52) 324-18-03</w:t>
      </w:r>
    </w:p>
    <w:p w:rsidR="00552BE2" w:rsidRPr="00B35462" w:rsidRDefault="00552BE2" w:rsidP="00B3546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adresy poczty elektronicznej: </w:t>
      </w:r>
      <w:hyperlink r:id="rId7" w:history="1">
        <w:r w:rsidRPr="00385EBD">
          <w:rPr>
            <w:rFonts w:ascii="Tahoma" w:eastAsia="Times New Roman" w:hAnsi="Tahoma" w:cs="Tahoma"/>
            <w:sz w:val="24"/>
            <w:szCs w:val="24"/>
            <w:u w:val="single"/>
            <w:lang w:eastAsia="pl-PL"/>
          </w:rPr>
          <w:t>sekretariat@osielsko.pl</w:t>
        </w:r>
      </w:hyperlink>
      <w:r w:rsidRPr="00385EBD">
        <w:rPr>
          <w:rFonts w:ascii="Tahoma" w:eastAsia="Times New Roman" w:hAnsi="Tahoma" w:cs="Tahoma"/>
          <w:sz w:val="24"/>
          <w:szCs w:val="24"/>
          <w:lang w:eastAsia="pl-PL"/>
        </w:rPr>
        <w:t xml:space="preserve">  </w:t>
      </w: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 11</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12"/>
        </w:numPr>
        <w:tabs>
          <w:tab w:val="left" w:pos="-142"/>
          <w:tab w:val="left" w:pos="360"/>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oświadcza, że wymieniony poniżej zakres robót będzie wykonywany za pomocą podwykonawców / cały zakres robót wykona samodzielnie bez udziału podwykonawców.</w:t>
      </w:r>
    </w:p>
    <w:p w:rsidR="00552BE2" w:rsidRPr="00385EBD" w:rsidRDefault="00552BE2" w:rsidP="00552BE2">
      <w:pPr>
        <w:numPr>
          <w:ilvl w:val="1"/>
          <w:numId w:val="11"/>
        </w:numPr>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t>
      </w:r>
    </w:p>
    <w:p w:rsidR="00552BE2" w:rsidRPr="00385EBD" w:rsidRDefault="00552BE2" w:rsidP="00552BE2">
      <w:pPr>
        <w:numPr>
          <w:ilvl w:val="1"/>
          <w:numId w:val="11"/>
        </w:numPr>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t>
      </w:r>
    </w:p>
    <w:p w:rsidR="00552BE2" w:rsidRPr="00385EBD" w:rsidRDefault="00552BE2" w:rsidP="00552BE2">
      <w:pPr>
        <w:numPr>
          <w:ilvl w:val="0"/>
          <w:numId w:val="12"/>
        </w:numPr>
        <w:tabs>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552BE2" w:rsidRPr="00385EBD" w:rsidRDefault="00552BE2" w:rsidP="00552BE2">
      <w:pPr>
        <w:numPr>
          <w:ilvl w:val="0"/>
          <w:numId w:val="12"/>
        </w:numPr>
        <w:tabs>
          <w:tab w:val="left"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iCs/>
          <w:sz w:val="24"/>
          <w:szCs w:val="24"/>
          <w:lang w:eastAsia="pl-PL"/>
        </w:rPr>
        <w:t xml:space="preserve">Zamawiający </w:t>
      </w:r>
      <w:r w:rsidRPr="00385EBD">
        <w:rPr>
          <w:rFonts w:ascii="Tahoma" w:eastAsia="Times New Roman" w:hAnsi="Tahoma" w:cs="Tahoma"/>
          <w:sz w:val="24"/>
          <w:szCs w:val="24"/>
          <w:lang w:eastAsia="pl-PL"/>
        </w:rPr>
        <w:t xml:space="preserve">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przedłożenia projektu umowy o podwykonawstwo zgłosi w formie pisemnej </w:t>
      </w:r>
      <w:r w:rsidRPr="00385EBD">
        <w:rPr>
          <w:rFonts w:ascii="Tahoma" w:eastAsia="Times New Roman" w:hAnsi="Tahoma" w:cs="Tahoma"/>
          <w:bCs/>
          <w:sz w:val="24"/>
          <w:szCs w:val="24"/>
          <w:lang w:eastAsia="pl-PL"/>
        </w:rPr>
        <w:t xml:space="preserve">zastrzeżenia </w:t>
      </w:r>
      <w:r w:rsidRPr="00385EBD">
        <w:rPr>
          <w:rFonts w:ascii="Tahoma" w:eastAsia="Times New Roman" w:hAnsi="Tahoma" w:cs="Tahoma"/>
          <w:sz w:val="24"/>
          <w:szCs w:val="24"/>
          <w:lang w:eastAsia="pl-PL"/>
        </w:rPr>
        <w:t xml:space="preserve">do projektu umowy o podwykonawstwo, której przedmiotem są roboty budowlane w przypadku: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a) </w:t>
      </w:r>
      <w:r w:rsidRPr="00385EBD">
        <w:rPr>
          <w:rFonts w:ascii="Tahoma" w:eastAsia="Times New Roman" w:hAnsi="Tahoma" w:cs="Tahoma"/>
          <w:sz w:val="24"/>
          <w:szCs w:val="24"/>
          <w:lang w:eastAsia="pl-PL"/>
        </w:rPr>
        <w:t xml:space="preserve">nie spełnienia wymagań określonych w specyfikacji istotnych warunków zamówienia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b) </w:t>
      </w:r>
      <w:r w:rsidRPr="00385EBD">
        <w:rPr>
          <w:rFonts w:ascii="Tahoma" w:eastAsia="Times New Roman" w:hAnsi="Tahoma" w:cs="Tahoma"/>
          <w:sz w:val="24"/>
          <w:szCs w:val="24"/>
          <w:lang w:eastAsia="pl-PL"/>
        </w:rPr>
        <w:t xml:space="preserve">gdy przewiduje termin zapłaty wynagrodzenia dłuższy niż </w:t>
      </w:r>
      <w:r w:rsidRPr="00385EBD">
        <w:rPr>
          <w:rFonts w:ascii="Tahoma" w:eastAsia="Times New Roman" w:hAnsi="Tahoma" w:cs="Tahoma"/>
          <w:bCs/>
          <w:sz w:val="24"/>
          <w:szCs w:val="24"/>
          <w:lang w:eastAsia="pl-PL"/>
        </w:rPr>
        <w:t xml:space="preserve">30 dni </w:t>
      </w:r>
      <w:r w:rsidRPr="00385EBD">
        <w:rPr>
          <w:rFonts w:ascii="Tahoma" w:eastAsia="Times New Roman" w:hAnsi="Tahoma" w:cs="Tahoma"/>
          <w:sz w:val="24"/>
          <w:szCs w:val="24"/>
          <w:lang w:eastAsia="pl-PL"/>
        </w:rPr>
        <w:t xml:space="preserve">od dnia doręczenia wykonawcy,  podwykonawcy lub dalszemu podwykonawcy faktury lub rachunku, potwierdzających wykonanie zleconej podwykonawcy lub dalszemu podwykonawcy dostawy, usługi lub roboty budowlanej. </w:t>
      </w:r>
    </w:p>
    <w:p w:rsidR="00552BE2" w:rsidRPr="00385EBD" w:rsidRDefault="00552BE2" w:rsidP="00552BE2">
      <w:pPr>
        <w:tabs>
          <w:tab w:val="left" w:pos="-142"/>
        </w:tabs>
        <w:autoSpaceDE w:val="0"/>
        <w:autoSpaceDN w:val="0"/>
        <w:adjustRightInd w:val="0"/>
        <w:spacing w:after="0" w:line="240" w:lineRule="auto"/>
        <w:ind w:left="284"/>
        <w:jc w:val="both"/>
        <w:rPr>
          <w:rFonts w:ascii="Tahoma" w:eastAsia="Times New Roman" w:hAnsi="Tahoma" w:cs="Tahoma"/>
          <w:bCs/>
          <w:iCs/>
          <w:sz w:val="24"/>
          <w:szCs w:val="24"/>
          <w:lang w:eastAsia="pl-PL"/>
        </w:rPr>
      </w:pPr>
      <w:r w:rsidRPr="00385EBD">
        <w:rPr>
          <w:rFonts w:ascii="Tahoma" w:eastAsia="Times New Roman" w:hAnsi="Tahoma" w:cs="Tahoma"/>
          <w:sz w:val="24"/>
          <w:szCs w:val="24"/>
          <w:lang w:eastAsia="pl-PL"/>
        </w:rPr>
        <w:t xml:space="preserve">Niezgłoszenie w formie pisemnej zastrzeżeń do przedłożonego projektu umowy o podwykonawstwo, której przedmiotem są roboty budowlane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przedłożenia projektu umowy o podwykonawstwo lub projektu jej zmiany, uważa się za akceptację projektu umowy przez </w:t>
      </w:r>
      <w:r w:rsidRPr="00385EBD">
        <w:rPr>
          <w:rFonts w:ascii="Tahoma" w:eastAsia="Times New Roman" w:hAnsi="Tahoma" w:cs="Tahoma"/>
          <w:bCs/>
          <w:iCs/>
          <w:sz w:val="24"/>
          <w:szCs w:val="24"/>
          <w:lang w:eastAsia="pl-PL"/>
        </w:rPr>
        <w:t>Zamawiającego.</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4. </w:t>
      </w:r>
      <w:r w:rsidRPr="00385EBD">
        <w:rPr>
          <w:rFonts w:ascii="Tahoma" w:eastAsia="Times New Roman" w:hAnsi="Tahoma" w:cs="Tahoma"/>
          <w:bCs/>
          <w:iCs/>
          <w:sz w:val="24"/>
          <w:szCs w:val="24"/>
          <w:lang w:eastAsia="pl-PL"/>
        </w:rPr>
        <w:t xml:space="preserve">Wykonawca, podwykonawca lub dalszy podwykonawca </w:t>
      </w:r>
      <w:r w:rsidRPr="00385EBD">
        <w:rPr>
          <w:rFonts w:ascii="Tahoma" w:eastAsia="Times New Roman" w:hAnsi="Tahoma" w:cs="Tahoma"/>
          <w:sz w:val="24"/>
          <w:szCs w:val="24"/>
          <w:lang w:eastAsia="pl-PL"/>
        </w:rPr>
        <w:t xml:space="preserve">zamówienia na roboty budowlane przedkłada zamawiającemu poświadczoną za zgodność z oryginałem </w:t>
      </w:r>
      <w:r w:rsidRPr="00385EBD">
        <w:rPr>
          <w:rFonts w:ascii="Tahoma" w:eastAsia="Times New Roman" w:hAnsi="Tahoma" w:cs="Tahoma"/>
          <w:bCs/>
          <w:sz w:val="24"/>
          <w:szCs w:val="24"/>
          <w:lang w:eastAsia="pl-PL"/>
        </w:rPr>
        <w:t xml:space="preserve">kopię zawartej umowy o podwykonawstwo oraz kopię jej zmian, </w:t>
      </w:r>
      <w:r w:rsidRPr="00385EBD">
        <w:rPr>
          <w:rFonts w:ascii="Tahoma" w:eastAsia="Times New Roman" w:hAnsi="Tahoma" w:cs="Tahoma"/>
          <w:sz w:val="24"/>
          <w:szCs w:val="24"/>
          <w:lang w:eastAsia="pl-PL"/>
        </w:rPr>
        <w:t xml:space="preserve">której przedmiotem są roboty budowlane,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dnia jej zawarcia. </w:t>
      </w:r>
    </w:p>
    <w:p w:rsidR="00552BE2" w:rsidRPr="00385EBD" w:rsidRDefault="00552BE2" w:rsidP="00552BE2">
      <w:p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5.</w:t>
      </w:r>
      <w:r w:rsidRPr="00385EBD">
        <w:rPr>
          <w:rFonts w:ascii="Tahoma" w:eastAsia="Times New Roman" w:hAnsi="Tahoma" w:cs="Tahoma"/>
          <w:bCs/>
          <w:sz w:val="24"/>
          <w:szCs w:val="24"/>
          <w:lang w:eastAsia="pl-PL"/>
        </w:rPr>
        <w:tab/>
      </w:r>
      <w:r w:rsidRPr="00385EBD">
        <w:rPr>
          <w:rFonts w:ascii="Tahoma" w:eastAsia="Times New Roman" w:hAnsi="Tahoma" w:cs="Tahoma"/>
          <w:bCs/>
          <w:iCs/>
          <w:sz w:val="24"/>
          <w:szCs w:val="24"/>
          <w:lang w:eastAsia="pl-PL"/>
        </w:rPr>
        <w:t xml:space="preserve">Zamawiający </w:t>
      </w:r>
      <w:r w:rsidRPr="00385EBD">
        <w:rPr>
          <w:rFonts w:ascii="Tahoma" w:eastAsia="Times New Roman" w:hAnsi="Tahoma" w:cs="Tahoma"/>
          <w:sz w:val="24"/>
          <w:szCs w:val="24"/>
          <w:lang w:eastAsia="pl-PL"/>
        </w:rPr>
        <w:t xml:space="preserve">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przedłożenia kopii zawartej umowy o podwykonawstwo lub jej zmian zgłasza w formie pisemnej </w:t>
      </w:r>
      <w:r w:rsidRPr="00385EBD">
        <w:rPr>
          <w:rFonts w:ascii="Tahoma" w:eastAsia="Times New Roman" w:hAnsi="Tahoma" w:cs="Tahoma"/>
          <w:bCs/>
          <w:sz w:val="24"/>
          <w:szCs w:val="24"/>
          <w:lang w:eastAsia="pl-PL"/>
        </w:rPr>
        <w:t xml:space="preserve">sprzeciw </w:t>
      </w:r>
      <w:r w:rsidRPr="00385EBD">
        <w:rPr>
          <w:rFonts w:ascii="Tahoma" w:eastAsia="Times New Roman" w:hAnsi="Tahoma" w:cs="Tahoma"/>
          <w:sz w:val="24"/>
          <w:szCs w:val="24"/>
          <w:lang w:eastAsia="pl-PL"/>
        </w:rPr>
        <w:t xml:space="preserve">do umowy o podwykonawstwo lub jej zmian, której przedmiotem są roboty budowlane, w przypadkach wymienionych w ust. 3 niniejszego paragrafu.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Niezgłoszenie w formie pisemnej sprzeciwu do przedłożonej umowy o podwykonawstwo i jej zmian, której przedmiotem są roboty budowlane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od przedłożenia projektu umowy o podwykonawstwo lub projektu jej zmiany</w:t>
      </w:r>
      <w:r w:rsidRPr="00385EBD">
        <w:rPr>
          <w:rFonts w:ascii="Tahoma" w:eastAsia="Times New Roman" w:hAnsi="Tahoma" w:cs="Tahoma"/>
          <w:bCs/>
          <w:sz w:val="24"/>
          <w:szCs w:val="24"/>
          <w:lang w:eastAsia="pl-PL"/>
        </w:rPr>
        <w:t xml:space="preserve">, </w:t>
      </w:r>
      <w:r w:rsidRPr="00385EBD">
        <w:rPr>
          <w:rFonts w:ascii="Tahoma" w:eastAsia="Times New Roman" w:hAnsi="Tahoma" w:cs="Tahoma"/>
          <w:sz w:val="24"/>
          <w:szCs w:val="24"/>
          <w:lang w:eastAsia="pl-PL"/>
        </w:rPr>
        <w:t xml:space="preserve">uważa się za akceptację umowy przez </w:t>
      </w:r>
      <w:r w:rsidRPr="00385EBD">
        <w:rPr>
          <w:rFonts w:ascii="Tahoma" w:eastAsia="Times New Roman" w:hAnsi="Tahoma" w:cs="Tahoma"/>
          <w:bCs/>
          <w:iCs/>
          <w:sz w:val="24"/>
          <w:szCs w:val="24"/>
          <w:lang w:eastAsia="pl-PL"/>
        </w:rPr>
        <w:t xml:space="preserve">Zamawiającego.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6. </w:t>
      </w:r>
      <w:r w:rsidRPr="00385EBD">
        <w:rPr>
          <w:rFonts w:ascii="Tahoma" w:eastAsia="Times New Roman" w:hAnsi="Tahoma" w:cs="Tahoma"/>
          <w:bCs/>
          <w:iCs/>
          <w:sz w:val="24"/>
          <w:szCs w:val="24"/>
          <w:lang w:eastAsia="pl-PL"/>
        </w:rPr>
        <w:t xml:space="preserve">Wykonawca, podwykonawca lub dalszy podwykonawca </w:t>
      </w:r>
      <w:r w:rsidRPr="00385EBD">
        <w:rPr>
          <w:rFonts w:ascii="Tahoma" w:eastAsia="Times New Roman" w:hAnsi="Tahoma" w:cs="Tahoma"/>
          <w:sz w:val="24"/>
          <w:szCs w:val="24"/>
          <w:lang w:eastAsia="pl-PL"/>
        </w:rPr>
        <w:t xml:space="preserve">na roboty budowlane przedkłada zamawiającemu poświadczoną za zgodność z oryginałem kopię zawartej umowy o podwykonawstwo oraz jej zmianę, której </w:t>
      </w:r>
      <w:r w:rsidRPr="00385EBD">
        <w:rPr>
          <w:rFonts w:ascii="Tahoma" w:eastAsia="Times New Roman" w:hAnsi="Tahoma" w:cs="Tahoma"/>
          <w:bCs/>
          <w:sz w:val="24"/>
          <w:szCs w:val="24"/>
          <w:lang w:eastAsia="pl-PL"/>
        </w:rPr>
        <w:t>przedmiotem są dostawy lub usługi</w:t>
      </w:r>
      <w:r w:rsidRPr="00385EBD">
        <w:rPr>
          <w:rFonts w:ascii="Tahoma" w:eastAsia="Times New Roman" w:hAnsi="Tahoma" w:cs="Tahoma"/>
          <w:sz w:val="24"/>
          <w:szCs w:val="24"/>
          <w:lang w:eastAsia="pl-PL"/>
        </w:rPr>
        <w:t xml:space="preserv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dnia jej zawarcia, z wyłączeniem umów                            o podwykonawstwo o wartości mniejszej niż </w:t>
      </w:r>
      <w:r w:rsidRPr="00385EBD">
        <w:rPr>
          <w:rFonts w:ascii="Tahoma" w:eastAsia="Times New Roman" w:hAnsi="Tahoma" w:cs="Tahoma"/>
          <w:bCs/>
          <w:sz w:val="24"/>
          <w:szCs w:val="24"/>
          <w:lang w:eastAsia="pl-PL"/>
        </w:rPr>
        <w:t xml:space="preserve">0,5% </w:t>
      </w:r>
      <w:r w:rsidRPr="00385EBD">
        <w:rPr>
          <w:rFonts w:ascii="Tahoma" w:eastAsia="Times New Roman" w:hAnsi="Tahoma" w:cs="Tahoma"/>
          <w:sz w:val="24"/>
          <w:szCs w:val="24"/>
          <w:lang w:eastAsia="pl-PL"/>
        </w:rPr>
        <w:t xml:space="preserve">wartości umowy w sprawie zamówienia publicznego, przy czym wyłączenie to nie dotyczy umów o podwykonawstwo o wartości większej niż </w:t>
      </w:r>
      <w:r w:rsidRPr="00385EBD">
        <w:rPr>
          <w:rFonts w:ascii="Tahoma" w:eastAsia="Times New Roman" w:hAnsi="Tahoma" w:cs="Tahoma"/>
          <w:bCs/>
          <w:sz w:val="24"/>
          <w:szCs w:val="24"/>
          <w:lang w:eastAsia="pl-PL"/>
        </w:rPr>
        <w:t xml:space="preserve">50.000,00 zł. </w:t>
      </w:r>
      <w:r w:rsidRPr="00385EBD">
        <w:rPr>
          <w:rFonts w:ascii="Tahoma" w:eastAsia="Times New Roman" w:hAnsi="Tahoma" w:cs="Tahoma"/>
          <w:sz w:val="24"/>
          <w:szCs w:val="24"/>
          <w:lang w:eastAsia="pl-PL"/>
        </w:rPr>
        <w:t>W przypadku, jeżeli termin zapłaty wynagrodzenia jest dłuższy niż określony w ust. 15, zamawiający informuje o tym wykonawcę i wzywa go do dokonania zmiany tej umowy pod rygorem wystąpienia o zapłatę kary umownej określonej w § 17 ust. 4 lit. d.</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7.</w:t>
      </w:r>
      <w:r w:rsidRPr="00385EBD">
        <w:rPr>
          <w:rFonts w:ascii="Tahoma" w:eastAsia="Times New Roman" w:hAnsi="Tahoma" w:cs="Tahoma"/>
          <w:sz w:val="24"/>
          <w:szCs w:val="24"/>
          <w:lang w:eastAsia="pl-PL"/>
        </w:rPr>
        <w:t xml:space="preserve"> W przypadku osobistego wykonania zamówienia przez </w:t>
      </w:r>
      <w:r w:rsidRPr="00385EBD">
        <w:rPr>
          <w:rFonts w:ascii="Tahoma" w:eastAsia="Times New Roman" w:hAnsi="Tahoma" w:cs="Tahoma"/>
          <w:bCs/>
          <w:iCs/>
          <w:sz w:val="24"/>
          <w:szCs w:val="24"/>
          <w:lang w:eastAsia="pl-PL"/>
        </w:rPr>
        <w:t xml:space="preserve">Wykonawcę </w:t>
      </w:r>
      <w:r w:rsidRPr="00385EBD">
        <w:rPr>
          <w:rFonts w:ascii="Tahoma" w:eastAsia="Times New Roman" w:hAnsi="Tahoma" w:cs="Tahoma"/>
          <w:sz w:val="24"/>
          <w:szCs w:val="24"/>
          <w:lang w:eastAsia="pl-PL"/>
        </w:rPr>
        <w:t xml:space="preserve">bez udziału podwykonawców i dalszych podwykonawców należność za fakturę zostanie </w:t>
      </w:r>
      <w:r w:rsidRPr="00385EBD">
        <w:rPr>
          <w:rFonts w:ascii="Tahoma" w:eastAsia="Times New Roman" w:hAnsi="Tahoma" w:cs="Tahoma"/>
          <w:sz w:val="24"/>
          <w:szCs w:val="24"/>
          <w:lang w:eastAsia="pl-PL"/>
        </w:rPr>
        <w:lastRenderedPageBreak/>
        <w:t xml:space="preserve">uregulowana po pisemnym oświadczeniu </w:t>
      </w:r>
      <w:r w:rsidRPr="00385EBD">
        <w:rPr>
          <w:rFonts w:ascii="Tahoma" w:eastAsia="Times New Roman" w:hAnsi="Tahoma" w:cs="Tahoma"/>
          <w:bCs/>
          <w:iCs/>
          <w:sz w:val="24"/>
          <w:szCs w:val="24"/>
          <w:lang w:eastAsia="pl-PL"/>
        </w:rPr>
        <w:t xml:space="preserve">Wykonawcy, </w:t>
      </w:r>
      <w:r w:rsidRPr="00385EBD">
        <w:rPr>
          <w:rFonts w:ascii="Tahoma" w:eastAsia="Times New Roman" w:hAnsi="Tahoma" w:cs="Tahoma"/>
          <w:sz w:val="24"/>
          <w:szCs w:val="24"/>
          <w:lang w:eastAsia="pl-PL"/>
        </w:rPr>
        <w:t xml:space="preserve">że zadanie wykonał jedynie siłami własnymi. </w:t>
      </w:r>
    </w:p>
    <w:p w:rsidR="00552BE2" w:rsidRPr="00385EBD" w:rsidRDefault="00552BE2" w:rsidP="00552BE2">
      <w:p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8.</w:t>
      </w:r>
      <w:r w:rsidRPr="00385EBD">
        <w:rPr>
          <w:rFonts w:ascii="Tahoma" w:eastAsia="Times New Roman" w:hAnsi="Tahoma" w:cs="Tahoma"/>
          <w:bCs/>
          <w:sz w:val="24"/>
          <w:szCs w:val="24"/>
          <w:lang w:eastAsia="pl-PL"/>
        </w:rPr>
        <w:tab/>
      </w:r>
      <w:r w:rsidRPr="00385EBD">
        <w:rPr>
          <w:rFonts w:ascii="Tahoma" w:eastAsia="Times New Roman" w:hAnsi="Tahoma" w:cs="Tahoma"/>
          <w:bCs/>
          <w:iCs/>
          <w:sz w:val="24"/>
          <w:szCs w:val="24"/>
          <w:lang w:eastAsia="pl-PL"/>
        </w:rPr>
        <w:t xml:space="preserve">Zamawiający </w:t>
      </w:r>
      <w:r w:rsidRPr="00385EBD">
        <w:rPr>
          <w:rFonts w:ascii="Tahoma" w:eastAsia="Times New Roman" w:hAnsi="Tahoma" w:cs="Tahoma"/>
          <w:sz w:val="24"/>
          <w:szCs w:val="24"/>
          <w:lang w:eastAsia="pl-PL"/>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552BE2" w:rsidRPr="00385EBD" w:rsidRDefault="00552BE2" w:rsidP="00552BE2">
      <w:p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9. </w:t>
      </w:r>
      <w:r w:rsidRPr="00385EBD">
        <w:rPr>
          <w:rFonts w:ascii="Tahoma" w:eastAsia="Times New Roman" w:hAnsi="Tahoma" w:cs="Tahoma"/>
          <w:sz w:val="24"/>
          <w:szCs w:val="24"/>
          <w:lang w:eastAsia="pl-PL"/>
        </w:rPr>
        <w:t xml:space="preserve">Wynagrodzenie, o którym mowa w ust. 8, dotyczy wyłącznie należności powstałych po zaakceptowaniu przez zamawiającego umowy o podwykonawstwo oraz jej zmian, której przedmiotem są roboty budowlane, lub po przedłożeniu zamawiającemu poświadczonej za zgodność z oryginałem kopii umowy o podwykonawstwo, oraz jej zmiany, której przedmiotem są dostawy lub usługi.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10. </w:t>
      </w:r>
      <w:r w:rsidRPr="00385EBD">
        <w:rPr>
          <w:rFonts w:ascii="Tahoma" w:eastAsia="Times New Roman" w:hAnsi="Tahoma" w:cs="Tahoma"/>
          <w:sz w:val="24"/>
          <w:szCs w:val="24"/>
          <w:lang w:eastAsia="pl-PL"/>
        </w:rPr>
        <w:t xml:space="preserve">Bezpośrednia zapłata obejmuje tylko i wyłącznie należne wynagrodzenie bez odsetek, należnych podwykonawcy lub dalszemu podwykonawcy.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11. </w:t>
      </w:r>
      <w:r w:rsidRPr="00385EBD">
        <w:rPr>
          <w:rFonts w:ascii="Tahoma" w:eastAsia="Times New Roman" w:hAnsi="Tahoma" w:cs="Tahoma"/>
          <w:sz w:val="24"/>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dnia doręczenia tej informacji.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12. </w:t>
      </w:r>
      <w:r w:rsidRPr="00385EBD">
        <w:rPr>
          <w:rFonts w:ascii="Tahoma" w:eastAsia="Times New Roman" w:hAnsi="Tahoma" w:cs="Tahoma"/>
          <w:sz w:val="24"/>
          <w:szCs w:val="24"/>
          <w:lang w:eastAsia="pl-PL"/>
        </w:rPr>
        <w:t xml:space="preserve">W przypadku zgłoszenia uwag, o których mowa w ust. 11, zamawiający może: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a) </w:t>
      </w:r>
      <w:r w:rsidRPr="00385EBD">
        <w:rPr>
          <w:rFonts w:ascii="Tahoma" w:eastAsia="Times New Roman" w:hAnsi="Tahoma" w:cs="Tahoma"/>
          <w:sz w:val="24"/>
          <w:szCs w:val="24"/>
          <w:lang w:eastAsia="pl-PL"/>
        </w:rPr>
        <w:t xml:space="preserve">nie dokonać bezpośredniej zapłaty wynagrodzenia podwykonawcy lub dalszemu podwykonawcy, jeżeli wykonawca wykaże niezasadność takiej zapłaty albo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b) </w:t>
      </w:r>
      <w:r w:rsidRPr="00385EBD">
        <w:rPr>
          <w:rFonts w:ascii="Tahoma" w:eastAsia="Times New Roman" w:hAnsi="Tahoma" w:cs="Tahoma"/>
          <w:sz w:val="24"/>
          <w:szCs w:val="24"/>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c) </w:t>
      </w:r>
      <w:r w:rsidRPr="00385EBD">
        <w:rPr>
          <w:rFonts w:ascii="Tahoma" w:eastAsia="Times New Roman" w:hAnsi="Tahoma" w:cs="Tahoma"/>
          <w:sz w:val="24"/>
          <w:szCs w:val="24"/>
          <w:lang w:eastAsia="pl-PL"/>
        </w:rPr>
        <w:t xml:space="preserve">dokonać bezpośredniej zapłaty wynagrodzenia podwykonawcy lub dalszemu podwykonawcy, jeżeli podwykonawca lub dalszy podwykonawca wykaże zasadność takiej zapłaty.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13. </w:t>
      </w:r>
      <w:r w:rsidRPr="00385EBD">
        <w:rPr>
          <w:rFonts w:ascii="Tahoma" w:eastAsia="Times New Roman" w:hAnsi="Tahoma" w:cs="Tahoma"/>
          <w:sz w:val="24"/>
          <w:szCs w:val="24"/>
          <w:lang w:eastAsia="pl-PL"/>
        </w:rPr>
        <w:t xml:space="preserve">W przypadku dokonania bezpośredniej zapłaty podwykonawcy lub dalszemu podwykonawcy, o których mowa w ust. 8, zamawiający potrąca kwotę wypłaconego wynagrodzenia z wynagrodzenia należnego wykonawcy.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14. </w:t>
      </w:r>
      <w:r w:rsidRPr="00385EBD">
        <w:rPr>
          <w:rFonts w:ascii="Tahoma" w:eastAsia="Times New Roman" w:hAnsi="Tahoma" w:cs="Tahoma"/>
          <w:sz w:val="24"/>
          <w:szCs w:val="24"/>
          <w:lang w:eastAsia="pl-PL"/>
        </w:rPr>
        <w:t xml:space="preserve">Konieczność wielokrotnego dokonywania bezpośredniej zapłaty podwykonawcy lub dalszemu podwykonawcy, o których mowa w ust. 8, lub konieczność dokonania bezpośrednich zapłat na sumę większą niż </w:t>
      </w:r>
      <w:r w:rsidRPr="00385EBD">
        <w:rPr>
          <w:rFonts w:ascii="Tahoma" w:eastAsia="Times New Roman" w:hAnsi="Tahoma" w:cs="Tahoma"/>
          <w:bCs/>
          <w:sz w:val="24"/>
          <w:szCs w:val="24"/>
          <w:lang w:eastAsia="pl-PL"/>
        </w:rPr>
        <w:t xml:space="preserve">5% </w:t>
      </w:r>
      <w:r w:rsidRPr="00385EBD">
        <w:rPr>
          <w:rFonts w:ascii="Tahoma" w:eastAsia="Times New Roman" w:hAnsi="Tahoma" w:cs="Tahoma"/>
          <w:sz w:val="24"/>
          <w:szCs w:val="24"/>
          <w:lang w:eastAsia="pl-PL"/>
        </w:rPr>
        <w:t>wartości umowy w sprawie zamówienia publicznego może stanowić podstawę do odstąpienia od umowy w sprawie zamówienia publicznego przez zamawiającego.</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15. </w:t>
      </w:r>
      <w:r w:rsidRPr="00385EBD">
        <w:rPr>
          <w:rFonts w:ascii="Tahoma" w:eastAsia="Times New Roman" w:hAnsi="Tahoma" w:cs="Tahoma"/>
          <w:sz w:val="24"/>
          <w:szCs w:val="24"/>
          <w:lang w:eastAsia="pl-PL"/>
        </w:rPr>
        <w:t xml:space="preserve">Termin zapłaty wynagrodzenia podwykonawcy lub dalszemu podwykonawcy przewidziany w umowie o podwykonawstwo nie może być dłuższy niż </w:t>
      </w:r>
      <w:r w:rsidRPr="00385EBD">
        <w:rPr>
          <w:rFonts w:ascii="Tahoma" w:eastAsia="Times New Roman" w:hAnsi="Tahoma" w:cs="Tahoma"/>
          <w:bCs/>
          <w:sz w:val="24"/>
          <w:szCs w:val="24"/>
          <w:lang w:eastAsia="pl-PL"/>
        </w:rPr>
        <w:t xml:space="preserve">30 dni </w:t>
      </w:r>
      <w:r w:rsidRPr="00385EBD">
        <w:rPr>
          <w:rFonts w:ascii="Tahoma" w:eastAsia="Times New Roman" w:hAnsi="Tahoma" w:cs="Tahoma"/>
          <w:sz w:val="24"/>
          <w:szCs w:val="24"/>
          <w:lang w:eastAsia="pl-PL"/>
        </w:rPr>
        <w:t xml:space="preserve">od dnia doręczenia wykonawcy, podwykonawcy lub dalszemu podwykonawcy faktury lub rachunku, potwierdzających wykonanie zleconej podwykonawcy lub dalszemu podwykonawcy dostawy, usługi lub roboty budowlanej.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16. </w:t>
      </w:r>
      <w:r w:rsidRPr="00385EBD">
        <w:rPr>
          <w:rFonts w:ascii="Tahoma" w:eastAsia="Times New Roman" w:hAnsi="Tahoma" w:cs="Tahoma"/>
          <w:sz w:val="24"/>
          <w:szCs w:val="24"/>
          <w:lang w:eastAsia="pl-PL"/>
        </w:rPr>
        <w:t xml:space="preserve">W przypadku powierzenia wykonania części robót innym podmiotom, </w:t>
      </w:r>
      <w:r w:rsidRPr="00385EBD">
        <w:rPr>
          <w:rFonts w:ascii="Tahoma" w:eastAsia="Times New Roman" w:hAnsi="Tahoma" w:cs="Tahoma"/>
          <w:bCs/>
          <w:sz w:val="24"/>
          <w:szCs w:val="24"/>
          <w:lang w:eastAsia="pl-PL"/>
        </w:rPr>
        <w:t>W</w:t>
      </w:r>
      <w:r w:rsidRPr="00385EBD">
        <w:rPr>
          <w:rFonts w:ascii="Tahoma" w:eastAsia="Times New Roman" w:hAnsi="Tahoma" w:cs="Tahoma"/>
          <w:bCs/>
          <w:iCs/>
          <w:sz w:val="24"/>
          <w:szCs w:val="24"/>
          <w:lang w:eastAsia="pl-PL"/>
        </w:rPr>
        <w:t xml:space="preserve">ykonawca </w:t>
      </w:r>
      <w:r w:rsidRPr="00385EBD">
        <w:rPr>
          <w:rFonts w:ascii="Tahoma" w:eastAsia="Times New Roman" w:hAnsi="Tahoma" w:cs="Tahoma"/>
          <w:sz w:val="24"/>
          <w:szCs w:val="24"/>
          <w:lang w:eastAsia="pl-PL"/>
        </w:rPr>
        <w:t xml:space="preserve">zobowiązany jest do koordynacji robót wykonanych przez te podmioty i ponosi przed </w:t>
      </w:r>
      <w:r w:rsidRPr="00385EBD">
        <w:rPr>
          <w:rFonts w:ascii="Tahoma" w:eastAsia="Times New Roman" w:hAnsi="Tahoma" w:cs="Tahoma"/>
          <w:bCs/>
          <w:iCs/>
          <w:sz w:val="24"/>
          <w:szCs w:val="24"/>
          <w:lang w:eastAsia="pl-PL"/>
        </w:rPr>
        <w:t xml:space="preserve">Zamawiającym </w:t>
      </w:r>
      <w:r w:rsidRPr="00385EBD">
        <w:rPr>
          <w:rFonts w:ascii="Tahoma" w:eastAsia="Times New Roman" w:hAnsi="Tahoma" w:cs="Tahoma"/>
          <w:sz w:val="24"/>
          <w:szCs w:val="24"/>
          <w:lang w:eastAsia="pl-PL"/>
        </w:rPr>
        <w:t xml:space="preserve">odpowiedzialność za ich należyte wykonanie, jak za działania własne. </w:t>
      </w:r>
    </w:p>
    <w:p w:rsidR="00552BE2" w:rsidRPr="00385EBD" w:rsidRDefault="00552BE2" w:rsidP="00552BE2">
      <w:p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17. </w:t>
      </w:r>
      <w:r w:rsidRPr="00385EBD">
        <w:rPr>
          <w:rFonts w:ascii="Tahoma" w:eastAsia="Times New Roman" w:hAnsi="Tahoma" w:cs="Tahoma"/>
          <w:sz w:val="24"/>
          <w:szCs w:val="24"/>
          <w:lang w:eastAsia="pl-PL"/>
        </w:rPr>
        <w:t xml:space="preserve">Zasady zawierania umów o podwykonawstwo z dalszymi podwykonawcami: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 xml:space="preserve">- przepisy niniejszego paragrafu stosuje się odpowiednio do dalszych podwykonawców, a </w:t>
      </w:r>
      <w:r w:rsidRPr="00385EBD">
        <w:rPr>
          <w:rFonts w:ascii="Tahoma" w:eastAsia="Times New Roman" w:hAnsi="Tahoma" w:cs="Tahoma"/>
          <w:bCs/>
          <w:iCs/>
          <w:sz w:val="24"/>
          <w:szCs w:val="24"/>
          <w:lang w:eastAsia="pl-PL"/>
        </w:rPr>
        <w:t xml:space="preserve">Wykonawca </w:t>
      </w:r>
      <w:r w:rsidRPr="00385EBD">
        <w:rPr>
          <w:rFonts w:ascii="Tahoma" w:eastAsia="Times New Roman" w:hAnsi="Tahoma" w:cs="Tahoma"/>
          <w:sz w:val="24"/>
          <w:szCs w:val="24"/>
          <w:lang w:eastAsia="pl-PL"/>
        </w:rPr>
        <w:t xml:space="preserve">odpowiada za zlecenie robót dalszym podwykonawcom tak, jakby sam je zlecił,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do zawarcia przez podwykonawcę umowy z dalszym podwykonawcą jest wymagana pisemna zgoda Zamawiającego i Wykonawcy.</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12</w:t>
      </w:r>
    </w:p>
    <w:p w:rsidR="00552BE2" w:rsidRPr="00385EBD" w:rsidRDefault="00552BE2" w:rsidP="00552BE2">
      <w:pPr>
        <w:spacing w:after="0" w:line="240" w:lineRule="auto"/>
        <w:ind w:left="360"/>
        <w:rPr>
          <w:rFonts w:ascii="Tahoma" w:eastAsia="Times New Roman" w:hAnsi="Tahoma" w:cs="Tahoma"/>
          <w:sz w:val="24"/>
          <w:szCs w:val="24"/>
          <w:lang w:eastAsia="pl-PL"/>
        </w:rPr>
      </w:pPr>
    </w:p>
    <w:p w:rsidR="00552BE2" w:rsidRPr="00385EBD" w:rsidRDefault="00552BE2" w:rsidP="00552BE2">
      <w:pPr>
        <w:numPr>
          <w:ilvl w:val="0"/>
          <w:numId w:val="13"/>
        </w:numPr>
        <w:tabs>
          <w:tab w:val="num" w:pos="360"/>
        </w:tabs>
        <w:autoSpaceDE w:val="0"/>
        <w:autoSpaceDN w:val="0"/>
        <w:adjustRightInd w:val="0"/>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Wynagrodzenie Wykonawcy wyraża się następującą kwotą:</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Ogółem brutto (wszystkie zadania) :  ………………………………</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netto:    ………………… zł,</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VAT ………..%, ……………………. zł</w:t>
      </w:r>
    </w:p>
    <w:p w:rsidR="00552BE2" w:rsidRPr="00CC2F95" w:rsidRDefault="00552BE2" w:rsidP="00CC2F95">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słownie brutto:  …………………………………………………………………</w:t>
      </w:r>
    </w:p>
    <w:p w:rsidR="00552BE2" w:rsidRPr="00385EBD" w:rsidRDefault="00552BE2" w:rsidP="00552BE2">
      <w:pPr>
        <w:widowControl w:val="0"/>
        <w:numPr>
          <w:ilvl w:val="0"/>
          <w:numId w:val="13"/>
        </w:numPr>
        <w:tabs>
          <w:tab w:val="num" w:pos="284"/>
        </w:tabs>
        <w:autoSpaceDE w:val="0"/>
        <w:autoSpaceDN w:val="0"/>
        <w:adjustRightInd w:val="0"/>
        <w:spacing w:after="0" w:line="240" w:lineRule="auto"/>
        <w:ind w:hanging="720"/>
        <w:rPr>
          <w:rFonts w:ascii="Tahoma" w:eastAsia="Times New Roman" w:hAnsi="Tahoma" w:cs="Tahoma"/>
          <w:sz w:val="24"/>
          <w:szCs w:val="24"/>
          <w:lang w:eastAsia="pl-PL"/>
        </w:rPr>
      </w:pPr>
      <w:r w:rsidRPr="00385EBD">
        <w:rPr>
          <w:rFonts w:ascii="Tahoma" w:eastAsia="Times New Roman" w:hAnsi="Tahoma" w:cs="Tahoma"/>
          <w:sz w:val="24"/>
          <w:szCs w:val="24"/>
          <w:lang w:eastAsia="pl-PL"/>
        </w:rPr>
        <w:t>Wynagrodzenie przewidziane jest w formie ryczałtu.</w:t>
      </w:r>
    </w:p>
    <w:p w:rsidR="00552BE2" w:rsidRPr="00385EBD" w:rsidRDefault="00552BE2" w:rsidP="00552BE2">
      <w:pPr>
        <w:numPr>
          <w:ilvl w:val="0"/>
          <w:numId w:val="13"/>
        </w:numPr>
        <w:tabs>
          <w:tab w:val="num" w:pos="284"/>
        </w:tabs>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Wynagrodzenie, o którym mowa w ust. 1, nie podlega indeksacji z tytułu inflacji.</w:t>
      </w:r>
    </w:p>
    <w:p w:rsidR="00552BE2" w:rsidRPr="00385EBD" w:rsidRDefault="00552BE2" w:rsidP="00552BE2">
      <w:pPr>
        <w:numPr>
          <w:ilvl w:val="0"/>
          <w:numId w:val="13"/>
        </w:numPr>
        <w:tabs>
          <w:tab w:val="num"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Inwestycja realizowana jest ze środków Programu Rządowego Funduszu Polski Ład: Program Inwestycji Strategicznych. Wykonawca zobowiązany jest zapewnić finansowanie przedmiotu umowy w części niepokrytej udziałem własnym Zamawiającego, na czas poprzedzający wypłaty dofinansowania z Promesy z jednoczesnym zastrzeżeniem, że wypłata wynagrodzenia Wykonawcy nastąpi w całości po wykonaniu  przedmiotu umowy, w terminie nie dłuższym niż 30 dni od dnia odbioru przez Zamawiającego.</w:t>
      </w:r>
    </w:p>
    <w:p w:rsidR="00A947FB" w:rsidRPr="00385EBD" w:rsidRDefault="00A947FB">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13</w:t>
      </w:r>
    </w:p>
    <w:p w:rsidR="00552BE2" w:rsidRDefault="00552BE2" w:rsidP="00552BE2">
      <w:pPr>
        <w:spacing w:after="0" w:line="240" w:lineRule="auto"/>
        <w:jc w:val="center"/>
        <w:rPr>
          <w:rFonts w:ascii="Tahoma" w:eastAsia="Times New Roman" w:hAnsi="Tahoma" w:cs="Tahoma"/>
          <w:sz w:val="24"/>
          <w:szCs w:val="24"/>
          <w:lang w:eastAsia="pl-PL"/>
        </w:rPr>
      </w:pPr>
    </w:p>
    <w:p w:rsidR="00485EE9" w:rsidRDefault="00CC2F95" w:rsidP="00262935">
      <w:pPr>
        <w:numPr>
          <w:ilvl w:val="3"/>
          <w:numId w:val="11"/>
        </w:numPr>
        <w:tabs>
          <w:tab w:val="num" w:pos="-142"/>
          <w:tab w:val="left" w:pos="426"/>
        </w:tabs>
        <w:spacing w:after="0" w:line="240" w:lineRule="auto"/>
        <w:ind w:left="426" w:hanging="426"/>
        <w:jc w:val="both"/>
        <w:rPr>
          <w:rFonts w:ascii="Tahoma" w:eastAsia="Times New Roman" w:hAnsi="Tahoma" w:cs="Tahoma"/>
          <w:sz w:val="24"/>
          <w:szCs w:val="24"/>
          <w:lang w:eastAsia="pl-PL"/>
        </w:rPr>
      </w:pPr>
      <w:r w:rsidRPr="00CC2F95">
        <w:rPr>
          <w:rFonts w:ascii="Tahoma" w:eastAsia="Times New Roman" w:hAnsi="Tahoma" w:cs="Tahoma"/>
          <w:sz w:val="24"/>
          <w:szCs w:val="24"/>
          <w:lang w:eastAsia="pl-PL"/>
        </w:rPr>
        <w:t>Strony postanawiają, że rozliczenie z</w:t>
      </w:r>
      <w:r w:rsidR="00485EE9">
        <w:rPr>
          <w:rFonts w:ascii="Tahoma" w:eastAsia="Times New Roman" w:hAnsi="Tahoma" w:cs="Tahoma"/>
          <w:sz w:val="24"/>
          <w:szCs w:val="24"/>
          <w:lang w:eastAsia="pl-PL"/>
        </w:rPr>
        <w:t xml:space="preserve">a przedmiot umowy nastąpi </w:t>
      </w:r>
      <w:r w:rsidR="008A4200">
        <w:rPr>
          <w:rFonts w:ascii="Tahoma" w:eastAsia="Times New Roman" w:hAnsi="Tahoma" w:cs="Tahoma"/>
          <w:sz w:val="24"/>
          <w:szCs w:val="24"/>
          <w:lang w:eastAsia="pl-PL"/>
        </w:rPr>
        <w:t>w dwóch częściach</w:t>
      </w:r>
      <w:r w:rsidR="00485EE9">
        <w:rPr>
          <w:rFonts w:ascii="Tahoma" w:eastAsia="Times New Roman" w:hAnsi="Tahoma" w:cs="Tahoma"/>
          <w:sz w:val="24"/>
          <w:szCs w:val="24"/>
          <w:lang w:eastAsia="pl-PL"/>
        </w:rPr>
        <w:t>:</w:t>
      </w:r>
    </w:p>
    <w:p w:rsidR="00262935" w:rsidRDefault="00485EE9" w:rsidP="00262935">
      <w:pPr>
        <w:pStyle w:val="Akapitzlist"/>
        <w:numPr>
          <w:ilvl w:val="1"/>
          <w:numId w:val="13"/>
        </w:numPr>
        <w:tabs>
          <w:tab w:val="clear" w:pos="720"/>
        </w:tabs>
        <w:jc w:val="both"/>
        <w:rPr>
          <w:rFonts w:ascii="Tahoma" w:hAnsi="Tahoma" w:cs="Tahoma"/>
          <w:sz w:val="24"/>
          <w:szCs w:val="24"/>
          <w:lang w:eastAsia="pl-PL"/>
        </w:rPr>
      </w:pPr>
      <w:r w:rsidRPr="00262935">
        <w:rPr>
          <w:rFonts w:ascii="Tahoma" w:hAnsi="Tahoma" w:cs="Tahoma"/>
          <w:sz w:val="24"/>
          <w:szCs w:val="24"/>
          <w:lang w:eastAsia="pl-PL"/>
        </w:rPr>
        <w:t xml:space="preserve">pierwsza </w:t>
      </w:r>
      <w:r w:rsidR="008A4200" w:rsidRPr="00262935">
        <w:rPr>
          <w:rFonts w:ascii="Tahoma" w:hAnsi="Tahoma" w:cs="Tahoma"/>
          <w:sz w:val="24"/>
          <w:szCs w:val="24"/>
          <w:lang w:eastAsia="pl-PL"/>
        </w:rPr>
        <w:t>część w</w:t>
      </w:r>
      <w:r w:rsidR="00CC2F95" w:rsidRPr="00262935">
        <w:rPr>
          <w:rFonts w:ascii="Tahoma" w:hAnsi="Tahoma" w:cs="Tahoma"/>
          <w:sz w:val="24"/>
          <w:szCs w:val="24"/>
          <w:lang w:eastAsia="pl-PL"/>
        </w:rPr>
        <w:t xml:space="preserve"> </w:t>
      </w:r>
      <w:r w:rsidRPr="00262935">
        <w:rPr>
          <w:rFonts w:ascii="Tahoma" w:hAnsi="Tahoma" w:cs="Tahoma"/>
          <w:sz w:val="24"/>
          <w:szCs w:val="24"/>
          <w:lang w:eastAsia="pl-PL"/>
        </w:rPr>
        <w:t>formie zaliczki w wysokości 5 % wynagrodzenia</w:t>
      </w:r>
      <w:r w:rsidR="008A4200" w:rsidRPr="00262935">
        <w:rPr>
          <w:rFonts w:ascii="Tahoma" w:hAnsi="Tahoma" w:cs="Tahoma"/>
          <w:sz w:val="24"/>
          <w:szCs w:val="24"/>
          <w:lang w:eastAsia="pl-PL"/>
        </w:rPr>
        <w:t xml:space="preserve"> </w:t>
      </w:r>
      <w:r w:rsidRPr="00262935">
        <w:rPr>
          <w:rFonts w:ascii="Tahoma" w:hAnsi="Tahoma" w:cs="Tahoma"/>
          <w:sz w:val="24"/>
          <w:szCs w:val="24"/>
          <w:lang w:eastAsia="pl-PL"/>
        </w:rPr>
        <w:t>określonego w § 12 ust. 1, tj. ……………………..</w:t>
      </w:r>
      <w:r w:rsidR="00262935">
        <w:rPr>
          <w:rFonts w:ascii="Tahoma" w:hAnsi="Tahoma" w:cs="Tahoma"/>
          <w:sz w:val="24"/>
          <w:szCs w:val="24"/>
          <w:lang w:eastAsia="pl-PL"/>
        </w:rPr>
        <w:t xml:space="preserve"> </w:t>
      </w:r>
      <w:r w:rsidRPr="00262935">
        <w:rPr>
          <w:rFonts w:ascii="Tahoma" w:hAnsi="Tahoma" w:cs="Tahoma"/>
          <w:sz w:val="24"/>
          <w:szCs w:val="24"/>
          <w:lang w:eastAsia="pl-PL"/>
        </w:rPr>
        <w:t xml:space="preserve">zł brutto (słownie brutto: …… ) płatna po zawarciu niniejszej umowy, na </w:t>
      </w:r>
      <w:r w:rsidR="00E850CD" w:rsidRPr="00262935">
        <w:rPr>
          <w:rFonts w:ascii="Tahoma" w:hAnsi="Tahoma" w:cs="Tahoma"/>
          <w:sz w:val="24"/>
          <w:szCs w:val="24"/>
          <w:lang w:eastAsia="pl-PL"/>
        </w:rPr>
        <w:t>podstawie faktury zaliczkowej</w:t>
      </w:r>
      <w:r w:rsidRPr="00262935">
        <w:rPr>
          <w:rFonts w:ascii="Tahoma" w:hAnsi="Tahoma" w:cs="Tahoma"/>
          <w:sz w:val="24"/>
          <w:szCs w:val="24"/>
          <w:lang w:eastAsia="pl-PL"/>
        </w:rPr>
        <w:t xml:space="preserve"> Wykonawcy, w</w:t>
      </w:r>
      <w:r w:rsidR="00E850CD" w:rsidRPr="00262935">
        <w:rPr>
          <w:rFonts w:ascii="Tahoma" w:hAnsi="Tahoma" w:cs="Tahoma"/>
          <w:sz w:val="24"/>
          <w:szCs w:val="24"/>
          <w:lang w:eastAsia="pl-PL"/>
        </w:rPr>
        <w:t xml:space="preserve">ystawionej </w:t>
      </w:r>
      <w:r w:rsidR="008A4200" w:rsidRPr="00262935">
        <w:rPr>
          <w:rFonts w:ascii="Tahoma" w:hAnsi="Tahoma" w:cs="Tahoma"/>
          <w:sz w:val="24"/>
          <w:szCs w:val="24"/>
          <w:lang w:eastAsia="pl-PL"/>
        </w:rPr>
        <w:t>nie wcześniej niż 02.01.2023 r.,</w:t>
      </w:r>
    </w:p>
    <w:p w:rsidR="002D4926" w:rsidRPr="0088205E" w:rsidRDefault="002D4926" w:rsidP="00B35462">
      <w:pPr>
        <w:pStyle w:val="Akapitzlist"/>
        <w:numPr>
          <w:ilvl w:val="1"/>
          <w:numId w:val="13"/>
        </w:numPr>
        <w:tabs>
          <w:tab w:val="clear" w:pos="720"/>
        </w:tabs>
        <w:spacing w:after="0"/>
        <w:jc w:val="both"/>
        <w:rPr>
          <w:rFonts w:ascii="Tahoma" w:hAnsi="Tahoma" w:cs="Tahoma"/>
          <w:sz w:val="24"/>
          <w:szCs w:val="24"/>
          <w:lang w:eastAsia="pl-PL"/>
        </w:rPr>
      </w:pPr>
      <w:r w:rsidRPr="00262935">
        <w:rPr>
          <w:rFonts w:ascii="Tahoma" w:hAnsi="Tahoma" w:cs="Tahoma"/>
          <w:sz w:val="24"/>
          <w:szCs w:val="24"/>
          <w:lang w:eastAsia="pl-PL"/>
        </w:rPr>
        <w:t xml:space="preserve">druga </w:t>
      </w:r>
      <w:r w:rsidR="008A4200" w:rsidRPr="00262935">
        <w:rPr>
          <w:rFonts w:ascii="Tahoma" w:hAnsi="Tahoma" w:cs="Tahoma"/>
          <w:sz w:val="24"/>
          <w:szCs w:val="24"/>
          <w:lang w:eastAsia="pl-PL"/>
        </w:rPr>
        <w:t>część</w:t>
      </w:r>
      <w:r w:rsidR="00485EE9" w:rsidRPr="00262935">
        <w:rPr>
          <w:rFonts w:ascii="Tahoma" w:hAnsi="Tahoma" w:cs="Tahoma"/>
          <w:sz w:val="24"/>
          <w:szCs w:val="24"/>
          <w:lang w:eastAsia="pl-PL"/>
        </w:rPr>
        <w:t xml:space="preserve"> w wysokości 95 % wynagrodzenia określonego w § 12 </w:t>
      </w:r>
      <w:r w:rsidRPr="00262935">
        <w:rPr>
          <w:rFonts w:ascii="Tahoma" w:hAnsi="Tahoma" w:cs="Tahoma"/>
          <w:sz w:val="24"/>
          <w:szCs w:val="24"/>
          <w:lang w:eastAsia="pl-PL"/>
        </w:rPr>
        <w:t>ust. 1 płatna po zrealizowaniu przedmiotu umowy.</w:t>
      </w:r>
    </w:p>
    <w:p w:rsidR="00CC2F95" w:rsidRPr="00CC2F95" w:rsidRDefault="00CC2F95" w:rsidP="00B35462">
      <w:pPr>
        <w:numPr>
          <w:ilvl w:val="3"/>
          <w:numId w:val="11"/>
        </w:numPr>
        <w:tabs>
          <w:tab w:val="num" w:pos="-142"/>
          <w:tab w:val="left" w:pos="426"/>
        </w:tabs>
        <w:spacing w:after="0" w:line="240" w:lineRule="auto"/>
        <w:ind w:left="426" w:hanging="426"/>
        <w:jc w:val="both"/>
        <w:rPr>
          <w:rFonts w:ascii="Tahoma" w:eastAsia="Times New Roman" w:hAnsi="Tahoma" w:cs="Tahoma"/>
          <w:sz w:val="24"/>
          <w:szCs w:val="24"/>
          <w:lang w:eastAsia="pl-PL"/>
        </w:rPr>
      </w:pPr>
      <w:r w:rsidRPr="00CC2F95">
        <w:rPr>
          <w:rFonts w:ascii="Tahoma" w:eastAsia="Times New Roman" w:hAnsi="Tahoma" w:cs="Tahoma"/>
          <w:sz w:val="24"/>
          <w:szCs w:val="24"/>
          <w:lang w:eastAsia="pl-PL"/>
        </w:rPr>
        <w:t>Dokumentem potwierdzającym prawidłową realizację przedmiotu zamówienia określonego w umowie, jest protokół odbioru końcowego, potwierdzony przez inspektora nadzoru.</w:t>
      </w:r>
    </w:p>
    <w:p w:rsidR="00CC2F95" w:rsidRPr="002D4926" w:rsidRDefault="00CC2F95" w:rsidP="00CC2F95">
      <w:pPr>
        <w:numPr>
          <w:ilvl w:val="3"/>
          <w:numId w:val="11"/>
        </w:numPr>
        <w:tabs>
          <w:tab w:val="num" w:pos="-142"/>
          <w:tab w:val="left" w:pos="426"/>
        </w:tabs>
        <w:spacing w:after="0" w:line="240" w:lineRule="auto"/>
        <w:ind w:left="426" w:hanging="426"/>
        <w:jc w:val="both"/>
        <w:rPr>
          <w:rFonts w:ascii="Tahoma" w:eastAsia="Times New Roman" w:hAnsi="Tahoma" w:cs="Tahoma"/>
          <w:sz w:val="24"/>
          <w:szCs w:val="24"/>
          <w:lang w:eastAsia="pl-PL"/>
        </w:rPr>
      </w:pPr>
      <w:r w:rsidRPr="00CC2F95">
        <w:rPr>
          <w:rFonts w:ascii="Tahoma" w:eastAsia="Times New Roman" w:hAnsi="Tahoma" w:cs="Tahoma"/>
          <w:sz w:val="24"/>
          <w:szCs w:val="24"/>
          <w:lang w:eastAsia="pl-PL"/>
        </w:rPr>
        <w:t>Wystawienie faktury może nastąpić dopiero po sporządzeniu protokołu odbioru</w:t>
      </w:r>
      <w:r w:rsidR="002D4926">
        <w:rPr>
          <w:rFonts w:ascii="Tahoma" w:eastAsia="Times New Roman" w:hAnsi="Tahoma" w:cs="Tahoma"/>
          <w:sz w:val="24"/>
          <w:szCs w:val="24"/>
          <w:lang w:eastAsia="pl-PL"/>
        </w:rPr>
        <w:t xml:space="preserve"> końcowego</w:t>
      </w:r>
      <w:r w:rsidRPr="00CC2F95">
        <w:rPr>
          <w:rFonts w:ascii="Tahoma" w:eastAsia="Times New Roman" w:hAnsi="Tahoma" w:cs="Tahoma"/>
          <w:sz w:val="24"/>
          <w:szCs w:val="24"/>
          <w:lang w:eastAsia="pl-PL"/>
        </w:rPr>
        <w:t xml:space="preserve"> na podstawie rozliczenia zatwierdzonego przez inspektora nadzoru inwestorskiego.</w:t>
      </w:r>
    </w:p>
    <w:p w:rsidR="00552BE2" w:rsidRPr="00385EBD" w:rsidRDefault="00552BE2" w:rsidP="00B35462">
      <w:pPr>
        <w:numPr>
          <w:ilvl w:val="3"/>
          <w:numId w:val="11"/>
        </w:numPr>
        <w:tabs>
          <w:tab w:val="num" w:pos="-142"/>
          <w:tab w:val="left" w:pos="426"/>
        </w:tabs>
        <w:spacing w:after="0" w:line="240" w:lineRule="auto"/>
        <w:ind w:left="426" w:hanging="42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Należności wynikające z prawidłowo wystawionej faktury VAT, Zamawiający ma obowiązek zapłacić w terminie 30 dni, licząc od daty jej doręczenia i przyjęcia przez Zamawiającego. Za datę zapłaty uważać się będzie datę polecenia przelewu wynagrodzenia na rachunek Wykonawcy ……………………………</w:t>
      </w:r>
    </w:p>
    <w:p w:rsidR="00552BE2" w:rsidRPr="00385EBD" w:rsidRDefault="00B35462" w:rsidP="00B35462">
      <w:pPr>
        <w:widowControl w:val="0"/>
        <w:shd w:val="clear" w:color="auto" w:fill="FFFFFF"/>
        <w:tabs>
          <w:tab w:val="left" w:pos="-142"/>
          <w:tab w:val="left" w:pos="426"/>
        </w:tabs>
        <w:autoSpaceDE w:val="0"/>
        <w:autoSpaceDN w:val="0"/>
        <w:adjustRightInd w:val="0"/>
        <w:spacing w:after="0" w:line="240" w:lineRule="auto"/>
        <w:ind w:left="426" w:hanging="426"/>
        <w:jc w:val="both"/>
        <w:rPr>
          <w:rFonts w:ascii="Tahoma" w:eastAsia="Times New Roman" w:hAnsi="Tahoma" w:cs="Tahoma"/>
          <w:spacing w:val="-4"/>
          <w:sz w:val="24"/>
          <w:szCs w:val="24"/>
          <w:lang w:eastAsia="pl-PL"/>
        </w:rPr>
      </w:pPr>
      <w:r>
        <w:rPr>
          <w:rFonts w:ascii="Tahoma" w:eastAsia="Times New Roman" w:hAnsi="Tahoma" w:cs="Tahoma"/>
          <w:spacing w:val="-4"/>
          <w:sz w:val="24"/>
          <w:szCs w:val="24"/>
          <w:lang w:eastAsia="pl-PL"/>
        </w:rPr>
        <w:t>5</w:t>
      </w:r>
      <w:r w:rsidR="0088205E">
        <w:rPr>
          <w:rFonts w:ascii="Tahoma" w:eastAsia="Times New Roman" w:hAnsi="Tahoma" w:cs="Tahoma"/>
          <w:spacing w:val="-4"/>
          <w:sz w:val="24"/>
          <w:szCs w:val="24"/>
          <w:lang w:eastAsia="pl-PL"/>
        </w:rPr>
        <w:t xml:space="preserve">. </w:t>
      </w:r>
      <w:r w:rsidR="00552BE2" w:rsidRPr="00385EBD">
        <w:rPr>
          <w:rFonts w:ascii="Tahoma" w:eastAsia="Times New Roman" w:hAnsi="Tahoma" w:cs="Tahoma"/>
          <w:spacing w:val="-4"/>
          <w:sz w:val="24"/>
          <w:szCs w:val="24"/>
          <w:lang w:eastAsia="pl-PL"/>
        </w:rPr>
        <w:t xml:space="preserve">W przypadku wykonania robót przez podwykonawców, warunkiem zapłaty wynagrodzenia Wykonawcy jest dostarczenie wraz z prawidłowo wystawioną fakturą VAT oświadczenia Podwykonawcy, że otrzymał, bądź nie otrzymał, należne wynagrodzenie za wykonane roboty. Wraz z oświadczeniem Podwykonawcy, </w:t>
      </w:r>
      <w:r w:rsidR="00552BE2" w:rsidRPr="00385EBD">
        <w:rPr>
          <w:rFonts w:ascii="Tahoma" w:eastAsia="Times New Roman" w:hAnsi="Tahoma" w:cs="Tahoma"/>
          <w:spacing w:val="-4"/>
          <w:sz w:val="24"/>
          <w:szCs w:val="24"/>
          <w:lang w:eastAsia="pl-PL"/>
        </w:rPr>
        <w:lastRenderedPageBreak/>
        <w:t>Wykonawca złoży Zamawiającemu dokumenty potwierdzające dokonanie wymaganych płatności na rzecz Podwykonawcy. W szczególności potwierdzone za zgodność z oryginałem faktury Podwykonawcy i dowody zapłaty.</w:t>
      </w:r>
    </w:p>
    <w:p w:rsidR="00552BE2" w:rsidRPr="00385EBD" w:rsidRDefault="00B35462" w:rsidP="00B35462">
      <w:pPr>
        <w:widowControl w:val="0"/>
        <w:shd w:val="clear" w:color="auto" w:fill="FFFFFF"/>
        <w:tabs>
          <w:tab w:val="left" w:pos="-142"/>
          <w:tab w:val="left" w:pos="426"/>
        </w:tabs>
        <w:autoSpaceDE w:val="0"/>
        <w:autoSpaceDN w:val="0"/>
        <w:adjustRightInd w:val="0"/>
        <w:spacing w:after="0" w:line="274" w:lineRule="exact"/>
        <w:ind w:left="426" w:hanging="426"/>
        <w:jc w:val="both"/>
        <w:rPr>
          <w:rFonts w:ascii="Tahoma" w:eastAsia="Times New Roman" w:hAnsi="Tahoma" w:cs="Tahoma"/>
          <w:spacing w:val="-4"/>
          <w:sz w:val="24"/>
          <w:szCs w:val="24"/>
          <w:lang w:eastAsia="pl-PL"/>
        </w:rPr>
      </w:pPr>
      <w:r>
        <w:rPr>
          <w:rFonts w:ascii="Tahoma" w:eastAsia="Times New Roman" w:hAnsi="Tahoma" w:cs="Tahoma"/>
          <w:spacing w:val="-4"/>
          <w:sz w:val="24"/>
          <w:szCs w:val="24"/>
          <w:lang w:eastAsia="pl-PL"/>
        </w:rPr>
        <w:t>5</w:t>
      </w:r>
      <w:r w:rsidR="00552BE2" w:rsidRPr="00385EBD">
        <w:rPr>
          <w:rFonts w:ascii="Tahoma" w:eastAsia="Times New Roman" w:hAnsi="Tahoma" w:cs="Tahoma"/>
          <w:spacing w:val="-4"/>
          <w:sz w:val="24"/>
          <w:szCs w:val="24"/>
          <w:lang w:eastAsia="pl-PL"/>
        </w:rPr>
        <w:t xml:space="preserve">. W przypadku nieprzedstawienia przez </w:t>
      </w:r>
      <w:r w:rsidR="00552BE2" w:rsidRPr="00385EBD">
        <w:rPr>
          <w:rFonts w:ascii="Tahoma" w:eastAsia="Times New Roman" w:hAnsi="Tahoma" w:cs="Tahoma"/>
          <w:bCs/>
          <w:iCs/>
          <w:spacing w:val="-4"/>
          <w:sz w:val="24"/>
          <w:szCs w:val="24"/>
          <w:lang w:eastAsia="pl-PL"/>
        </w:rPr>
        <w:t xml:space="preserve">Wykonawcę </w:t>
      </w:r>
      <w:r w:rsidR="00552BE2" w:rsidRPr="00385EBD">
        <w:rPr>
          <w:rFonts w:ascii="Tahoma" w:eastAsia="Times New Roman" w:hAnsi="Tahoma" w:cs="Tahoma"/>
          <w:spacing w:val="-4"/>
          <w:sz w:val="24"/>
          <w:szCs w:val="24"/>
          <w:lang w:eastAsia="pl-PL"/>
        </w:rPr>
        <w:t xml:space="preserve">wszystkich dowodów zapłaty </w:t>
      </w:r>
      <w:r w:rsidR="00552BE2" w:rsidRPr="00385EBD">
        <w:rPr>
          <w:rFonts w:ascii="Tahoma" w:eastAsia="Times New Roman" w:hAnsi="Tahoma" w:cs="Tahoma"/>
          <w:bCs/>
          <w:spacing w:val="-4"/>
          <w:sz w:val="24"/>
          <w:szCs w:val="24"/>
          <w:lang w:eastAsia="pl-PL"/>
        </w:rPr>
        <w:t xml:space="preserve">wstrzymuje się </w:t>
      </w:r>
      <w:r w:rsidR="00552BE2" w:rsidRPr="00385EBD">
        <w:rPr>
          <w:rFonts w:ascii="Tahoma" w:eastAsia="Times New Roman" w:hAnsi="Tahoma" w:cs="Tahoma"/>
          <w:spacing w:val="-4"/>
          <w:sz w:val="24"/>
          <w:szCs w:val="24"/>
          <w:lang w:eastAsia="pl-PL"/>
        </w:rPr>
        <w:t xml:space="preserve">odpowiednio wypłatę należnego wynagrodzenia za odebrane roboty budowlane - w części równej sumie kwot wynikających z nieprzedstawionych dowodów zapłaty. </w:t>
      </w:r>
    </w:p>
    <w:p w:rsidR="00552BE2" w:rsidRPr="00385EBD" w:rsidRDefault="00B35462" w:rsidP="00B35462">
      <w:pPr>
        <w:widowControl w:val="0"/>
        <w:shd w:val="clear" w:color="auto" w:fill="FFFFFF"/>
        <w:tabs>
          <w:tab w:val="left" w:pos="-142"/>
          <w:tab w:val="left" w:pos="426"/>
        </w:tabs>
        <w:autoSpaceDE w:val="0"/>
        <w:autoSpaceDN w:val="0"/>
        <w:adjustRightInd w:val="0"/>
        <w:spacing w:after="0" w:line="274" w:lineRule="exact"/>
        <w:ind w:left="426" w:hanging="426"/>
        <w:jc w:val="both"/>
        <w:rPr>
          <w:rFonts w:ascii="Tahoma" w:eastAsia="Times New Roman" w:hAnsi="Tahoma" w:cs="Tahoma"/>
          <w:spacing w:val="-4"/>
          <w:sz w:val="24"/>
          <w:szCs w:val="24"/>
          <w:lang w:eastAsia="pl-PL"/>
        </w:rPr>
      </w:pPr>
      <w:r>
        <w:rPr>
          <w:rFonts w:ascii="Tahoma" w:eastAsia="Times New Roman" w:hAnsi="Tahoma" w:cs="Tahoma"/>
          <w:spacing w:val="-4"/>
          <w:sz w:val="24"/>
          <w:szCs w:val="24"/>
          <w:lang w:eastAsia="pl-PL"/>
        </w:rPr>
        <w:t>6</w:t>
      </w:r>
      <w:r w:rsidR="00552BE2" w:rsidRPr="00385EBD">
        <w:rPr>
          <w:rFonts w:ascii="Tahoma" w:eastAsia="Times New Roman" w:hAnsi="Tahoma" w:cs="Tahoma"/>
          <w:spacing w:val="-4"/>
          <w:sz w:val="24"/>
          <w:szCs w:val="24"/>
          <w:lang w:eastAsia="pl-PL"/>
        </w:rPr>
        <w:t xml:space="preserve">. </w:t>
      </w:r>
      <w:r>
        <w:rPr>
          <w:rFonts w:ascii="Tahoma" w:eastAsia="Times New Roman" w:hAnsi="Tahoma" w:cs="Tahoma"/>
          <w:spacing w:val="-4"/>
          <w:sz w:val="24"/>
          <w:szCs w:val="24"/>
          <w:lang w:eastAsia="pl-PL"/>
        </w:rPr>
        <w:t xml:space="preserve"> </w:t>
      </w:r>
      <w:r w:rsidR="00552BE2" w:rsidRPr="00385EBD">
        <w:rPr>
          <w:rFonts w:ascii="Tahoma" w:eastAsia="Times New Roman" w:hAnsi="Tahoma" w:cs="Tahoma"/>
          <w:spacing w:val="-4"/>
          <w:sz w:val="24"/>
          <w:szCs w:val="24"/>
          <w:lang w:eastAsia="pl-PL"/>
        </w:rPr>
        <w:t xml:space="preserve">Zmiana numeru rachunku Wykonawcy, określonego ust. </w:t>
      </w:r>
      <w:r>
        <w:rPr>
          <w:rFonts w:ascii="Tahoma" w:eastAsia="Times New Roman" w:hAnsi="Tahoma" w:cs="Tahoma"/>
          <w:spacing w:val="-4"/>
          <w:sz w:val="24"/>
          <w:szCs w:val="24"/>
          <w:lang w:eastAsia="pl-PL"/>
        </w:rPr>
        <w:t>4</w:t>
      </w:r>
      <w:r w:rsidR="00552BE2" w:rsidRPr="00385EBD">
        <w:rPr>
          <w:rFonts w:ascii="Tahoma" w:eastAsia="Times New Roman" w:hAnsi="Tahoma" w:cs="Tahoma"/>
          <w:spacing w:val="-4"/>
          <w:sz w:val="24"/>
          <w:szCs w:val="24"/>
          <w:lang w:eastAsia="pl-PL"/>
        </w:rPr>
        <w:t xml:space="preserve">, może nastąpić wyłącznie na pisemny wniosek Wykonawcy i wymaga każdorazowo sporządzenia aneksu do niniejszej umowy. </w:t>
      </w:r>
    </w:p>
    <w:p w:rsidR="00552BE2" w:rsidRPr="00385EBD" w:rsidRDefault="00B35462" w:rsidP="00B35462">
      <w:pPr>
        <w:widowControl w:val="0"/>
        <w:shd w:val="clear" w:color="auto" w:fill="FFFFFF"/>
        <w:tabs>
          <w:tab w:val="left" w:pos="-142"/>
        </w:tabs>
        <w:autoSpaceDE w:val="0"/>
        <w:autoSpaceDN w:val="0"/>
        <w:adjustRightInd w:val="0"/>
        <w:spacing w:after="0" w:line="240" w:lineRule="auto"/>
        <w:ind w:left="426" w:hanging="426"/>
        <w:jc w:val="both"/>
        <w:rPr>
          <w:rFonts w:ascii="Tahoma" w:eastAsia="Times New Roman" w:hAnsi="Tahoma" w:cs="Tahoma"/>
          <w:spacing w:val="-4"/>
          <w:sz w:val="24"/>
          <w:szCs w:val="24"/>
          <w:lang w:eastAsia="pl-PL"/>
        </w:rPr>
      </w:pPr>
      <w:r>
        <w:rPr>
          <w:rFonts w:ascii="Tahoma" w:eastAsia="Times New Roman" w:hAnsi="Tahoma" w:cs="Tahoma"/>
          <w:spacing w:val="-4"/>
          <w:sz w:val="24"/>
          <w:szCs w:val="24"/>
          <w:lang w:eastAsia="pl-PL"/>
        </w:rPr>
        <w:t>7</w:t>
      </w:r>
      <w:r w:rsidR="00552BE2" w:rsidRPr="00385EBD">
        <w:rPr>
          <w:rFonts w:ascii="Tahoma" w:eastAsia="Times New Roman" w:hAnsi="Tahoma" w:cs="Tahoma"/>
          <w:spacing w:val="-4"/>
          <w:sz w:val="24"/>
          <w:szCs w:val="24"/>
          <w:lang w:eastAsia="pl-PL"/>
        </w:rPr>
        <w:t xml:space="preserve">. </w:t>
      </w:r>
      <w:r>
        <w:rPr>
          <w:rFonts w:ascii="Tahoma" w:eastAsia="Times New Roman" w:hAnsi="Tahoma" w:cs="Tahoma"/>
          <w:spacing w:val="-4"/>
          <w:sz w:val="24"/>
          <w:szCs w:val="24"/>
          <w:lang w:eastAsia="pl-PL"/>
        </w:rPr>
        <w:t xml:space="preserve"> </w:t>
      </w:r>
      <w:r w:rsidR="00552BE2" w:rsidRPr="00385EBD">
        <w:rPr>
          <w:rFonts w:ascii="Tahoma" w:eastAsia="Times New Roman" w:hAnsi="Tahoma" w:cs="Tahoma"/>
          <w:spacing w:val="-4"/>
          <w:sz w:val="24"/>
          <w:szCs w:val="24"/>
          <w:lang w:eastAsia="pl-PL"/>
        </w:rPr>
        <w:t>Wykonawca oświadcza, że jest</w:t>
      </w:r>
      <w:r w:rsidR="00552BE2" w:rsidRPr="00385EBD">
        <w:rPr>
          <w:rFonts w:ascii="Tahoma" w:eastAsia="Times New Roman" w:hAnsi="Tahoma" w:cs="Tahoma"/>
          <w:i/>
          <w:spacing w:val="-4"/>
          <w:sz w:val="24"/>
          <w:szCs w:val="24"/>
          <w:lang w:eastAsia="pl-PL"/>
        </w:rPr>
        <w:t>/ nie jest</w:t>
      </w:r>
      <w:r w:rsidR="00552BE2" w:rsidRPr="00385EBD">
        <w:rPr>
          <w:rFonts w:ascii="Tahoma" w:eastAsia="Times New Roman" w:hAnsi="Tahoma" w:cs="Tahoma"/>
          <w:spacing w:val="-4"/>
          <w:sz w:val="24"/>
          <w:szCs w:val="24"/>
          <w:lang w:eastAsia="pl-PL"/>
        </w:rPr>
        <w:t xml:space="preserve"> podatnikiem podatku VAT, uprawnionym do wystawienia faktury VAT. </w:t>
      </w:r>
    </w:p>
    <w:p w:rsidR="00552BE2" w:rsidRPr="00385EBD" w:rsidRDefault="00B35462" w:rsidP="00B35462">
      <w:pPr>
        <w:widowControl w:val="0"/>
        <w:tabs>
          <w:tab w:val="left" w:pos="-284"/>
        </w:tabs>
        <w:autoSpaceDE w:val="0"/>
        <w:autoSpaceDN w:val="0"/>
        <w:adjustRightInd w:val="0"/>
        <w:spacing w:after="0" w:line="240" w:lineRule="auto"/>
        <w:ind w:left="426" w:hanging="426"/>
        <w:jc w:val="both"/>
        <w:rPr>
          <w:rFonts w:ascii="Tahoma" w:eastAsia="Times New Roman" w:hAnsi="Tahoma" w:cs="Tahoma"/>
          <w:sz w:val="24"/>
          <w:szCs w:val="24"/>
          <w:lang w:eastAsia="pl-PL"/>
        </w:rPr>
      </w:pPr>
      <w:r>
        <w:rPr>
          <w:rFonts w:ascii="Tahoma" w:eastAsia="Times New Roman" w:hAnsi="Tahoma" w:cs="Tahoma"/>
          <w:sz w:val="24"/>
          <w:szCs w:val="24"/>
          <w:lang w:eastAsia="pl-PL"/>
        </w:rPr>
        <w:t>8</w:t>
      </w:r>
      <w:r w:rsidR="00552BE2" w:rsidRPr="00385EBD">
        <w:rPr>
          <w:rFonts w:ascii="Tahoma" w:eastAsia="Times New Roman" w:hAnsi="Tahoma" w:cs="Tahoma"/>
          <w:sz w:val="24"/>
          <w:szCs w:val="24"/>
          <w:lang w:eastAsia="pl-PL"/>
        </w:rPr>
        <w:t xml:space="preserve">. </w:t>
      </w:r>
      <w:r>
        <w:rPr>
          <w:rFonts w:ascii="Tahoma" w:eastAsia="Times New Roman" w:hAnsi="Tahoma" w:cs="Tahoma"/>
          <w:sz w:val="24"/>
          <w:szCs w:val="24"/>
          <w:lang w:eastAsia="pl-PL"/>
        </w:rPr>
        <w:t xml:space="preserve"> </w:t>
      </w:r>
      <w:r w:rsidR="00552BE2" w:rsidRPr="00385EBD">
        <w:rPr>
          <w:rFonts w:ascii="Tahoma" w:eastAsia="Times New Roman" w:hAnsi="Tahoma" w:cs="Tahoma"/>
          <w:sz w:val="24"/>
          <w:szCs w:val="24"/>
          <w:lang w:eastAsia="pl-PL"/>
        </w:rPr>
        <w:t>Wykonawca oświadcza, że wskazany w umowie rachunek płatności, na którego konto Zamawiający ma obowiązek zapłaty za przedmiot umowy, jest rachunkiem firmowym Wykonawcy i został do niego utworzony wydzielony rachunek VAT. Zapłata należności za wykonanie przedmiotu niniejszej umowy będzie dokonana tzw. mechanizmem podzielonej płatności.</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14</w:t>
      </w:r>
    </w:p>
    <w:p w:rsidR="00552BE2" w:rsidRPr="00385EBD" w:rsidRDefault="00552BE2" w:rsidP="00552BE2">
      <w:pPr>
        <w:spacing w:after="0" w:line="240" w:lineRule="auto"/>
        <w:ind w:left="360"/>
        <w:jc w:val="center"/>
        <w:rPr>
          <w:rFonts w:ascii="Tahoma" w:eastAsia="Times New Roman" w:hAnsi="Tahoma" w:cs="Tahoma"/>
          <w:sz w:val="24"/>
          <w:szCs w:val="24"/>
          <w:lang w:eastAsia="pl-PL"/>
        </w:rPr>
      </w:pP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1. Strony postanawiają, że przedmiotem odbioru końcowego będzie przedmiot  umowy.</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Wykonawca zgłosi Zamawiającemu gotowość do odbioru wpisem w dziennika budowy.</w:t>
      </w: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3.  Wraz ze zgłoszeniem gotowości do odbioru Wykonawca przekazuje inspektorowi nadzoru inwestorskiego kompletny operat kolaudacyjny zawierający: inwentaryzację geodezyjną powykonawczą wraz z potwierdzeniem geodety o zgodności wykonanego obiektu budowlanego z projektem budowlanym, wymagane orzeczenia, atesty oraz deklaracje zgodności dotyczące zastosowanych materiałów budowlanych oraz oświadczenie kierownika budowy o zgodności wykonanych prac z obowiązującymi przepisami w tym w szczególności z prawem budowlanym. W przypadku nie dostarczenia powyższych, Zamawiający odmówi dokonania odbioru.</w:t>
      </w:r>
    </w:p>
    <w:p w:rsidR="00552BE2" w:rsidRPr="00385EBD" w:rsidRDefault="00552BE2" w:rsidP="00552BE2">
      <w:pPr>
        <w:widowControl w:val="0"/>
        <w:shd w:val="clear" w:color="auto" w:fill="FFFFFF"/>
        <w:tabs>
          <w:tab w:val="left" w:pos="426"/>
        </w:tabs>
        <w:autoSpaceDE w:val="0"/>
        <w:autoSpaceDN w:val="0"/>
        <w:adjustRightInd w:val="0"/>
        <w:spacing w:after="0" w:line="274" w:lineRule="exact"/>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4. Zamawiający wyznaczy i rozpocznie czynności odbioru końcowego w terminie 10 dni roboczych od daty zawiadomienia go o osiągnięciu gotowości do odbioru końcowego.</w:t>
      </w:r>
    </w:p>
    <w:p w:rsidR="00552BE2" w:rsidRPr="00385EBD" w:rsidRDefault="00552BE2" w:rsidP="00552BE2">
      <w:pPr>
        <w:widowControl w:val="0"/>
        <w:shd w:val="clear" w:color="auto" w:fill="FFFFFF"/>
        <w:tabs>
          <w:tab w:val="left" w:pos="426"/>
        </w:tabs>
        <w:autoSpaceDE w:val="0"/>
        <w:autoSpaceDN w:val="0"/>
        <w:adjustRightInd w:val="0"/>
        <w:spacing w:after="0" w:line="274" w:lineRule="exact"/>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5. Zamawiający zobowiązany jest do dokonania lub odmowy dokonania odbioru końcowego, w terminie 14 dni od dnia rozpoczęcia tego odbioru.</w:t>
      </w: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6. Jeżeli w toku czynności odbioru zostaną stwierdzone wady to Zamawiającemu przysługują następujące uprawnienia:</w:t>
      </w:r>
    </w:p>
    <w:p w:rsidR="00552BE2" w:rsidRPr="00385EBD" w:rsidRDefault="00552BE2" w:rsidP="00552BE2">
      <w:pPr>
        <w:widowControl w:val="0"/>
        <w:shd w:val="clear" w:color="auto" w:fill="FFFFFF"/>
        <w:tabs>
          <w:tab w:val="left" w:pos="284"/>
        </w:tabs>
        <w:autoSpaceDE w:val="0"/>
        <w:autoSpaceDN w:val="0"/>
        <w:adjustRightInd w:val="0"/>
        <w:spacing w:after="0" w:line="240" w:lineRule="auto"/>
        <w:ind w:left="567" w:hanging="283"/>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1) W przypadku stwierdzenia, że roboty stanowiące przedmiot umowy nie zostały zakończone lub operat kolaudacyjny jest niekompletny albo stwierdzono istotne usterki, Zamawiający odmawia dokonania odbioru i odstępuje od spisania protokołu końcowego odbioru robót.</w:t>
      </w:r>
    </w:p>
    <w:p w:rsidR="00552BE2" w:rsidRPr="00385EBD" w:rsidRDefault="00552BE2" w:rsidP="00552BE2">
      <w:pPr>
        <w:numPr>
          <w:ilvl w:val="2"/>
          <w:numId w:val="5"/>
        </w:numPr>
        <w:tabs>
          <w:tab w:val="left" w:pos="567"/>
        </w:tabs>
        <w:autoSpaceDE w:val="0"/>
        <w:autoSpaceDN w:val="0"/>
        <w:adjustRightInd w:val="0"/>
        <w:spacing w:after="0" w:line="240" w:lineRule="auto"/>
        <w:ind w:left="426" w:hanging="142"/>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Jeżeli wady nadają się do usunięcia może odmówić odbioru do czasu usunięcia wad.</w:t>
      </w:r>
    </w:p>
    <w:p w:rsidR="00552BE2" w:rsidRPr="00385EBD" w:rsidRDefault="00552BE2" w:rsidP="00552BE2">
      <w:pPr>
        <w:numPr>
          <w:ilvl w:val="2"/>
          <w:numId w:val="5"/>
        </w:numPr>
        <w:tabs>
          <w:tab w:val="left" w:pos="567"/>
        </w:tabs>
        <w:autoSpaceDE w:val="0"/>
        <w:autoSpaceDN w:val="0"/>
        <w:adjustRightInd w:val="0"/>
        <w:spacing w:after="0" w:line="240" w:lineRule="auto"/>
        <w:ind w:left="426" w:hanging="142"/>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 xml:space="preserve"> Jeżeli wady nie nadają się do usunięcia to:</w:t>
      </w:r>
    </w:p>
    <w:p w:rsidR="00552BE2" w:rsidRPr="00385EBD" w:rsidRDefault="00552BE2" w:rsidP="00552BE2">
      <w:pPr>
        <w:numPr>
          <w:ilvl w:val="0"/>
          <w:numId w:val="14"/>
        </w:numPr>
        <w:tabs>
          <w:tab w:val="left" w:pos="993"/>
        </w:tabs>
        <w:autoSpaceDE w:val="0"/>
        <w:autoSpaceDN w:val="0"/>
        <w:adjustRightInd w:val="0"/>
        <w:spacing w:after="0" w:line="240" w:lineRule="auto"/>
        <w:ind w:left="709"/>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jeżeli umożliwiają one użytkowanie przedmiotu odbioru zgodnie z przeznaczeniem Zamawiający może obniżyć odpowiednio wynagrodzenie,</w:t>
      </w:r>
    </w:p>
    <w:p w:rsidR="00552BE2" w:rsidRPr="00385EBD" w:rsidRDefault="00552BE2" w:rsidP="00552BE2">
      <w:pPr>
        <w:numPr>
          <w:ilvl w:val="0"/>
          <w:numId w:val="14"/>
        </w:numPr>
        <w:tabs>
          <w:tab w:val="left" w:pos="851"/>
          <w:tab w:val="left" w:pos="1134"/>
        </w:tabs>
        <w:autoSpaceDE w:val="0"/>
        <w:autoSpaceDN w:val="0"/>
        <w:adjustRightInd w:val="0"/>
        <w:spacing w:after="0" w:line="240" w:lineRule="auto"/>
        <w:ind w:left="709"/>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jeżeli wady uniemożliwiają użytkowanie zgodnie z przeznaczeniem Zamawiający może odstąpić od umowy lub żądać wykonania przedmiotu odbioru po raz drugi.</w:t>
      </w: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 xml:space="preserve">7. Strony postanawiają, że z czynności odbioru będzie spisany protokół zawierający </w:t>
      </w:r>
      <w:r w:rsidRPr="00385EBD">
        <w:rPr>
          <w:rFonts w:ascii="Tahoma" w:eastAsia="Times New Roman" w:hAnsi="Tahoma" w:cs="Tahoma"/>
          <w:spacing w:val="-4"/>
          <w:sz w:val="24"/>
          <w:szCs w:val="24"/>
          <w:lang w:eastAsia="pl-PL"/>
        </w:rPr>
        <w:lastRenderedPageBreak/>
        <w:t>wszelkie ustalenia dokonane w toku odbioru, jak też terminy wyznaczone na usunięcie stwierdzonych wad.</w:t>
      </w:r>
    </w:p>
    <w:p w:rsidR="00DE7ED3" w:rsidRPr="00B35462" w:rsidRDefault="00552BE2" w:rsidP="00B35462">
      <w:pPr>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8. Wykonawca zobowiązany jest do zawiadomienia Zamawiającego o usunięciu wad oraz do żądania wyznaczenia terminu na odbiór zakwestionowanych u</w:t>
      </w:r>
      <w:r w:rsidR="00385EBD" w:rsidRPr="00385EBD">
        <w:rPr>
          <w:rFonts w:ascii="Tahoma" w:eastAsia="Times New Roman" w:hAnsi="Tahoma" w:cs="Tahoma"/>
          <w:spacing w:val="-4"/>
          <w:sz w:val="24"/>
          <w:szCs w:val="24"/>
          <w:lang w:eastAsia="pl-PL"/>
        </w:rPr>
        <w:t>przednio robót, jako wadliwych.</w:t>
      </w:r>
    </w:p>
    <w:p w:rsidR="00552BE2" w:rsidRPr="00385EBD" w:rsidRDefault="00552BE2" w:rsidP="00385EBD">
      <w:pPr>
        <w:spacing w:before="240"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15</w:t>
      </w:r>
    </w:p>
    <w:p w:rsidR="00552BE2" w:rsidRPr="00385EBD" w:rsidRDefault="00552BE2" w:rsidP="00552BE2">
      <w:pPr>
        <w:spacing w:after="0" w:line="240" w:lineRule="auto"/>
        <w:ind w:left="360"/>
        <w:jc w:val="center"/>
        <w:rPr>
          <w:rFonts w:ascii="Tahoma" w:eastAsia="Times New Roman" w:hAnsi="Tahoma" w:cs="Tahoma"/>
          <w:sz w:val="24"/>
          <w:szCs w:val="24"/>
          <w:lang w:eastAsia="pl-PL"/>
        </w:rPr>
      </w:pPr>
    </w:p>
    <w:p w:rsidR="00552BE2" w:rsidRPr="00385EBD" w:rsidRDefault="00552BE2" w:rsidP="00552BE2">
      <w:pPr>
        <w:numPr>
          <w:ilvl w:val="0"/>
          <w:numId w:val="15"/>
        </w:numPr>
        <w:tabs>
          <w:tab w:val="clear" w:pos="360"/>
          <w:tab w:val="num" w:pos="-142"/>
          <w:tab w:val="left" w:pos="284"/>
        </w:tabs>
        <w:autoSpaceDE w:val="0"/>
        <w:autoSpaceDN w:val="0"/>
        <w:adjustRightInd w:val="0"/>
        <w:spacing w:after="0" w:line="240" w:lineRule="auto"/>
        <w:ind w:left="284" w:hanging="284"/>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udziela Zamawiającemu gwarancji na przedmiot umowy; stanowi ona rozszerzenie odpowiedzialności Wykonawcy z tytułu rękojmi.</w:t>
      </w:r>
    </w:p>
    <w:p w:rsidR="00552BE2" w:rsidRPr="00385EBD" w:rsidRDefault="00552BE2" w:rsidP="00552BE2">
      <w:pPr>
        <w:widowControl w:val="0"/>
        <w:numPr>
          <w:ilvl w:val="0"/>
          <w:numId w:val="15"/>
        </w:numPr>
        <w:tabs>
          <w:tab w:val="clear" w:pos="36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Termin gwarancji wynosi …… miesięcy licząc od daty odbioru, za wyjątkiem gwarancji na oznakowanie poziome cienkowarstwowe, które wynosi 12 miesięcy licząc od daty odbioru końcowego.</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Zamawiający ma prawo dochodzić uprawnień z tytułu rękojmi za wady, niezależnie od uprawnień wynikających z gwarancji.</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Wykonawca odpowiada za wady w wykonaniu przedmiotu umowy również po okresie rękojmi, jeżeli Zamawiający zawiadomi Wykonawcę o wadzie przed upływem okresu rękojmi.</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Jeżeli Wykonawca nie usunie wad w terminie 14 dni od daty wyznaczonej przez Zamawiającego na ich usunięcie, to Zamawiający może zlecić usunięcie wad stronie trzeciej na koszt Wykonawcy.</w:t>
      </w:r>
    </w:p>
    <w:p w:rsidR="00552BE2" w:rsidRPr="00385EBD" w:rsidRDefault="00552BE2" w:rsidP="00552BE2">
      <w:pPr>
        <w:spacing w:after="0" w:line="240" w:lineRule="auto"/>
        <w:ind w:left="284"/>
        <w:rPr>
          <w:rFonts w:ascii="Tahoma" w:eastAsia="Times New Roman" w:hAnsi="Tahoma" w:cs="Tahoma"/>
          <w:sz w:val="24"/>
          <w:szCs w:val="24"/>
          <w:lang w:eastAsia="pl-PL"/>
        </w:rPr>
      </w:pPr>
      <w:r w:rsidRPr="00385EBD">
        <w:rPr>
          <w:rFonts w:ascii="Tahoma" w:eastAsia="Times New Roman" w:hAnsi="Tahoma" w:cs="Tahoma"/>
          <w:sz w:val="24"/>
          <w:szCs w:val="24"/>
          <w:lang w:eastAsia="pl-PL"/>
        </w:rPr>
        <w:t>6a)</w:t>
      </w:r>
      <w:r w:rsidRPr="00385EBD">
        <w:rPr>
          <w:rFonts w:ascii="Tahoma" w:eastAsia="Times New Roman" w:hAnsi="Tahoma" w:cs="Tahoma"/>
          <w:b/>
          <w:sz w:val="24"/>
          <w:szCs w:val="24"/>
          <w:lang w:eastAsia="pl-PL"/>
        </w:rPr>
        <w:t xml:space="preserve"> </w:t>
      </w:r>
      <w:r w:rsidRPr="00385EBD">
        <w:rPr>
          <w:rFonts w:ascii="Tahoma" w:eastAsia="Times New Roman" w:hAnsi="Tahoma" w:cs="Tahoma"/>
          <w:sz w:val="24"/>
          <w:szCs w:val="24"/>
          <w:lang w:eastAsia="pl-PL"/>
        </w:rPr>
        <w:t xml:space="preserve">termin wykonania naprawy gwarancyjnej może ulec przesunięciu ze względu na warunki atmosferyczne. Decyzję o ostatecznym terminie wykonania naprawy podejmuje zamawiający w uzgodnieniu z wykonawcą. </w:t>
      </w:r>
    </w:p>
    <w:p w:rsidR="00552BE2" w:rsidRPr="00385EBD" w:rsidRDefault="00552BE2" w:rsidP="00552BE2">
      <w:pPr>
        <w:spacing w:after="0" w:line="240" w:lineRule="auto"/>
        <w:ind w:left="284"/>
        <w:rPr>
          <w:rFonts w:ascii="Tahoma" w:eastAsia="Times New Roman" w:hAnsi="Tahoma" w:cs="Tahoma"/>
          <w:sz w:val="24"/>
          <w:szCs w:val="24"/>
          <w:lang w:eastAsia="pl-PL"/>
        </w:rPr>
      </w:pPr>
      <w:r w:rsidRPr="00385EBD">
        <w:rPr>
          <w:rFonts w:ascii="Tahoma" w:eastAsia="Times New Roman" w:hAnsi="Tahoma" w:cs="Tahoma"/>
          <w:sz w:val="24"/>
          <w:szCs w:val="24"/>
          <w:lang w:eastAsia="pl-PL"/>
        </w:rPr>
        <w:t>6b) w przypadku wymienionym w punkcie 6a Wykonawca od dnia zgłoszenia wady lub usterki w ciągu 24 godzin musi zabezpieczyć miejsce usterki</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16</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1. Zabezpieczenie należytego wykonania umowy stanowi </w:t>
      </w:r>
      <w:r w:rsidRPr="00385EBD">
        <w:rPr>
          <w:rFonts w:ascii="Tahoma" w:eastAsia="Times New Roman" w:hAnsi="Tahoma" w:cs="Tahoma"/>
          <w:b/>
          <w:sz w:val="24"/>
          <w:szCs w:val="24"/>
          <w:lang w:eastAsia="pl-PL"/>
        </w:rPr>
        <w:t>5%</w:t>
      </w:r>
      <w:r w:rsidRPr="00385EBD">
        <w:rPr>
          <w:rFonts w:ascii="Tahoma" w:eastAsia="Times New Roman" w:hAnsi="Tahoma" w:cs="Tahoma"/>
          <w:sz w:val="24"/>
          <w:szCs w:val="24"/>
          <w:lang w:eastAsia="pl-PL"/>
        </w:rPr>
        <w:t xml:space="preserve"> wartości wynagrodzenia umownego brutto określonego w § 12 niniejszej umowy, tj.: ……….. zł (słownie: ……………………………………………………. zł 00/100).</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Jeżeli zabezpieczenie należytego wykonania umowy wniesiono w pieniądzu, Zamawiający przechowuje je na rachunku bankowym.</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Jeżeli zabezpieczenie zostało wniesione w formie innej niż w pieniądzu, dokument zabezpieczenia stanowi integralną część niniejszej umowy i musi gwarantować odpowiednio długi termin realizacji zabezpieczenia, tj. do dnia odbioru końcowego.</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4.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5. Zamawiający przed potrąceniem jakichkolwiek kwot z zabezpieczenia lub innych należności Wykonawcy jest zobowiązany powiadomić o tym Wykonawcę.</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6. Zabezpieczenie należytego wykonania umowy - w przypadku wniesienia zabezpieczenia w pieniądzu - zostanie zwrócone Wykonawcy z uwzględnieniem </w:t>
      </w:r>
      <w:r w:rsidRPr="00385EBD">
        <w:rPr>
          <w:rFonts w:ascii="Tahoma" w:eastAsia="Times New Roman" w:hAnsi="Tahoma" w:cs="Tahoma"/>
          <w:sz w:val="24"/>
          <w:szCs w:val="24"/>
          <w:lang w:eastAsia="pl-PL"/>
        </w:rPr>
        <w:lastRenderedPageBreak/>
        <w:t>odsetek wynikających z umowy rachunku bankowego, na którym było ono przechowywane, pomniejszone o koszt prowadzenia rachunku oraz prowizji bankowej za przelew pieniędzy na rachunek Wykonawcy.</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1) 70% zabezpieczenia należytego wykonania umowy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Pozostała kwota, tj. 30% zabezpieczenia należytego wykonania umowy, zostanie zwrócona nie później niż w 15 dniu po upływie okresu rękojmi za wady lub gwarancji jakości.</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7. Zabezpieczenie należytego wykonania umowy - w przypadku wniesienia zabezpieczenia w formie innej niż w pieniądzu - zostanie zwrócone Wykonawcy poprzez zwrot dokumentu zabezpieczenia, o którym mowa w ust. 3.</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17</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426" w:hanging="306"/>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 xml:space="preserve">1. W przypadku niewykonania lub nienależytego wykonania umowy strony zastrzegają stosowanie  kar umownych. </w:t>
      </w:r>
    </w:p>
    <w:p w:rsidR="00552BE2" w:rsidRPr="00385EBD" w:rsidRDefault="00552BE2" w:rsidP="00552BE2">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2.  Wykonawca zapłaci Zamawiającemu kary umowne:</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zwłokę w wykonaniu przedmiotu umowy w wysokości 0,2 % wynagrodzenia umownego netto za ten przedmiot za każdy dzień zwłoki.</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zwłokę w usunięciu wad stwierdzonych przy odbiorze lub w okresie rękojmi za wady- w wysokości 0,2 % wynagrodzenia umownego netto za przedmiot umowy za każdy dzień zwłoki.</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 tytułu samego faktu istnienia wad nieusuwalnych w przedmiocie odbioru w wysokości 5% wynagrodzenia umownego netto.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odstąpienie od umowy z przyczyn zależnych od Wykonawcy w wysokości 5% wynagrodzenia umownego netto.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rozpoczęcie robót bez wprowadzenia tymczasowej organizacji ruchu w wysokości 5000 zł brutto.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brak tablicy budowy zgodniej w wymaganiami § 6 ust. 9 w wysokości 500 zł brutto.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nie wykonanie polecenia inspektora nadzoru inwestorskiego dotyczącego zabezpieczenia robót i organizacji ruchu oraz uporządkowania placu budowy w wysokości 500 zł brutto za każde zdarzenie.</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za brak złożenia w terminie umownym oświadczenia dotyczącego zatrudnienia pracowników w wysokości 500 zł brutto. </w:t>
      </w:r>
    </w:p>
    <w:p w:rsidR="00552BE2" w:rsidRPr="00385EBD" w:rsidRDefault="00552BE2" w:rsidP="00552BE2">
      <w:pPr>
        <w:tabs>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3.  Zamawiający zapłaci  Wykonawcy  kary umowne za zwłokę w przeprowadzeniu odbioru w wysokości 50 zł za każdy dzień zwłoki  licząc od  następnego dnia po terminie w którym odbiór miał być zakończony. </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4. Wykonawca poniesie odpowiedzialność odszkodowawczą w formie kar umownych w następujących przypadkach:</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a) za brak zapłaty lub nieterminową zapłatę wynagrodzenia należnego podwykonawcom lub dalszym podwykonawcom – 0,25 % wynagrodzenia netto za każdy kalendarzowy dzień opóźnienia,</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b) za nieprzedłużenie do zaakceptowania projektu umowy o podwykonawstwo lub projektu jej zmiany, której przedmiotem są roboty budowlane – 0,1 % wynagrodzenia netto,</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c) za nieprzedłużenie poświadczonej za zgodność z oryginałem kopii umowy o podwykonawstwo lub jej zmiany – 0,1 % wynagrodzenia netto,</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d) za brak zmiany umowy o podwykonawstwo w zakresie terminu zapłaty, o którym mowa w §11 pkt. 15 – 0,1 % wynagrodzenia netto.</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5. Strony zastrzegają sobie prawo do odszkodowania uzupełniającego przenoszącego wysokość  kar  umownych do wysokości rzeczywiście poniesionej straty.</w:t>
      </w:r>
    </w:p>
    <w:p w:rsidR="00552BE2" w:rsidRPr="00385EBD" w:rsidRDefault="00552BE2" w:rsidP="00552BE2">
      <w:pPr>
        <w:widowControl w:val="0"/>
        <w:shd w:val="clear" w:color="auto" w:fill="FFFFFF"/>
        <w:tabs>
          <w:tab w:val="left" w:pos="-142"/>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6.  W razie zwłoki w zapłacie wierzytelności pieniężnych strony zobowiązują się do  zapłaty odsetek ustawowych.</w:t>
      </w:r>
    </w:p>
    <w:p w:rsidR="00552BE2" w:rsidRPr="00385EBD" w:rsidRDefault="00552BE2" w:rsidP="00552BE2">
      <w:pPr>
        <w:widowControl w:val="0"/>
        <w:shd w:val="clear" w:color="auto" w:fill="FFFFFF"/>
        <w:tabs>
          <w:tab w:val="left" w:pos="-142"/>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7. Maksymalna wysokość kar nie może przekroczyć 25 % wynagrodzenia umownego netto, określonego w § 12 ust. 1</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8.  W przypadku naliczenia kar umownych kwota kary potrącona zostanie z faktury Wykonawcy. Zamawiający zobowiązany jest powiadomić o tym wykonawcę.</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18</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widowControl w:val="0"/>
        <w:numPr>
          <w:ilvl w:val="1"/>
          <w:numId w:val="8"/>
        </w:numPr>
        <w:tabs>
          <w:tab w:val="clear" w:pos="144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przypadku niespełnienia przez wykonawcę lub podwykonawcę wymogu zatrudnienia na podstawie umowy o pracę osób wykonujących wskazane czynności w § 4 ust. 2, Wykonawca będzie zobowiązany do zapłacenia kary umownej w wysokości 0,2 % całkowitego wynagrodzenia za każdą osobę zatrudnioną w oparciu o inny stosunek prawny niż stosunek pracy.</w:t>
      </w:r>
    </w:p>
    <w:p w:rsidR="00552BE2" w:rsidRPr="00385EBD" w:rsidRDefault="00552BE2" w:rsidP="00552BE2">
      <w:pPr>
        <w:widowControl w:val="0"/>
        <w:numPr>
          <w:ilvl w:val="1"/>
          <w:numId w:val="8"/>
        </w:numPr>
        <w:tabs>
          <w:tab w:val="clear" w:pos="144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Calibri" w:hAnsi="Tahoma" w:cs="Tahoma"/>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rsidR="00552BE2" w:rsidRPr="00385EBD" w:rsidRDefault="00552BE2" w:rsidP="00552BE2">
      <w:pPr>
        <w:widowControl w:val="0"/>
        <w:numPr>
          <w:ilvl w:val="1"/>
          <w:numId w:val="8"/>
        </w:numPr>
        <w:tabs>
          <w:tab w:val="clear" w:pos="144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Nie wypełnienie zobowiązań dotyczących zatrudniania osób na umowę o pracę może być podstawą do wypowiedzenia przez Zamawiającego umowy z przyczyn leżących po stronie wykonawcy.</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19</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17"/>
        </w:numPr>
        <w:tabs>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noProof/>
          <w:sz w:val="24"/>
          <w:szCs w:val="24"/>
          <w:lang w:eastAsia="pl-PL"/>
        </w:rPr>
        <w:t>Zakazuje się zmian postanowień zawartej umowy w stosunku do treści oferty, na podstawie której dokonano wyboru Wykonawcy, za wyjątkiem niżej określonych możliwości i warunków dokonania takiej zmiany:</w:t>
      </w:r>
    </w:p>
    <w:p w:rsidR="00552BE2" w:rsidRPr="00385EBD" w:rsidRDefault="00552BE2" w:rsidP="00552BE2">
      <w:pPr>
        <w:tabs>
          <w:tab w:val="left" w:pos="180"/>
        </w:tabs>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1) Zamawiający przewiduje możliwość zmiany terminu wykonania przedmiotu umowy, jeżeli dochowanie terminu określonego w umowie jest niemożliwe z uwagi na:</w:t>
      </w:r>
    </w:p>
    <w:p w:rsidR="00552BE2" w:rsidRPr="00385EBD" w:rsidRDefault="00552BE2" w:rsidP="00552BE2">
      <w:pPr>
        <w:numPr>
          <w:ilvl w:val="1"/>
          <w:numId w:val="18"/>
        </w:numPr>
        <w:tabs>
          <w:tab w:val="num" w:pos="1134"/>
        </w:tabs>
        <w:autoSpaceDE w:val="0"/>
        <w:autoSpaceDN w:val="0"/>
        <w:adjustRightInd w:val="0"/>
        <w:spacing w:after="0" w:line="240" w:lineRule="auto"/>
        <w:ind w:left="1134"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siłę wyższą lub inne okoliczności niezależne od Wykonawcy, lub których Wykonawca przy zachowaniu należytej staranności nie był w stanie uniknąć lub przewidzieć, jak również inne przeszkody lub utrudnienia w wykonywaniu przedmiotu umowy spowodowane przez osoby trzecie (w szczególności wystąpienie odmiennych od przyjętych w dokumentacji projektowej warunków geologicznych oraz warunków terenowych, w szczególności istnienie niezinwentaryzowanych obiektów budowlanych lub podziemnych urządzeń, instalacji lub obiektów infrastrukturalnych);</w:t>
      </w:r>
    </w:p>
    <w:p w:rsidR="00552BE2" w:rsidRPr="00385EBD" w:rsidRDefault="00552BE2" w:rsidP="00552BE2">
      <w:pPr>
        <w:numPr>
          <w:ilvl w:val="1"/>
          <w:numId w:val="18"/>
        </w:numPr>
        <w:tabs>
          <w:tab w:val="left" w:pos="1134"/>
        </w:tabs>
        <w:autoSpaceDE w:val="0"/>
        <w:autoSpaceDN w:val="0"/>
        <w:adjustRightInd w:val="0"/>
        <w:spacing w:after="0" w:line="240" w:lineRule="auto"/>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siłę wyższą lub inne okoliczności niezależne od Zamawiającego, w tym takie, których Zamawiający przy zachowaniu należytej staranności nie był w stanie uniknąć lub przewidzieć;</w:t>
      </w:r>
    </w:p>
    <w:p w:rsidR="00552BE2" w:rsidRPr="00385EBD" w:rsidRDefault="00552BE2" w:rsidP="00552BE2">
      <w:pPr>
        <w:widowControl w:val="0"/>
        <w:numPr>
          <w:ilvl w:val="1"/>
          <w:numId w:val="18"/>
        </w:numPr>
        <w:tabs>
          <w:tab w:val="left" w:pos="1134"/>
        </w:tabs>
        <w:autoSpaceDE w:val="0"/>
        <w:autoSpaceDN w:val="0"/>
        <w:adjustRightInd w:val="0"/>
        <w:spacing w:after="0" w:line="268" w:lineRule="exact"/>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wystąpienia niemożliwych do przewidzenia niekorzystnych warunków atmosferycznych uniemożliwiających prawidłowe wykonanie robót </w:t>
      </w:r>
      <w:r w:rsidRPr="00385EBD">
        <w:rPr>
          <w:rFonts w:ascii="Tahoma" w:eastAsia="Times New Roman" w:hAnsi="Tahoma" w:cs="Tahoma"/>
          <w:bCs/>
          <w:sz w:val="24"/>
          <w:szCs w:val="24"/>
          <w:lang w:eastAsia="pl-PL"/>
        </w:rPr>
        <w:t>(szczegółowo określonych w Szczegółowych Specyfikacjach Technicznych)</w:t>
      </w:r>
      <w:r w:rsidRPr="00385EBD">
        <w:rPr>
          <w:rFonts w:ascii="Tahoma" w:eastAsia="Times New Roman" w:hAnsi="Tahoma" w:cs="Tahoma"/>
          <w:sz w:val="24"/>
          <w:szCs w:val="24"/>
          <w:lang w:eastAsia="pl-PL"/>
        </w:rPr>
        <w: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w:t>
      </w:r>
    </w:p>
    <w:p w:rsidR="00552BE2" w:rsidRPr="00385EBD" w:rsidRDefault="00552BE2" w:rsidP="00552BE2">
      <w:pPr>
        <w:widowControl w:val="0"/>
        <w:numPr>
          <w:ilvl w:val="1"/>
          <w:numId w:val="18"/>
        </w:numPr>
        <w:tabs>
          <w:tab w:val="left" w:pos="1134"/>
        </w:tabs>
        <w:autoSpaceDE w:val="0"/>
        <w:autoSpaceDN w:val="0"/>
        <w:adjustRightInd w:val="0"/>
        <w:spacing w:after="0" w:line="268" w:lineRule="exact"/>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wykopaliska uniemożliwiające wykonanie robót w ustalonym terminie,</w:t>
      </w:r>
    </w:p>
    <w:p w:rsidR="00552BE2" w:rsidRPr="00385EBD" w:rsidRDefault="00552BE2" w:rsidP="00552BE2">
      <w:pPr>
        <w:widowControl w:val="0"/>
        <w:numPr>
          <w:ilvl w:val="1"/>
          <w:numId w:val="18"/>
        </w:numPr>
        <w:tabs>
          <w:tab w:val="left" w:pos="1134"/>
        </w:tabs>
        <w:autoSpaceDE w:val="0"/>
        <w:autoSpaceDN w:val="0"/>
        <w:adjustRightInd w:val="0"/>
        <w:spacing w:after="0" w:line="268" w:lineRule="exact"/>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jakiekolwiek opóźnienia, utrudnienia lub przeszkody spowodowane przez Zamawiającego lub dające się przypisać Zamawiającemu, personelowi Zamawiającego lub innemu Wykonawcy wprowadzonemu przez Zamawiającego,</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Zamawiający przewiduje możliwość zmiany umowy, w formie aneksu, gdy wystąpią okoliczności, o których mowa w art. 455 ust. 1 pkt 1-4 oraz ust.2 ustawy </w:t>
      </w:r>
      <w:proofErr w:type="spellStart"/>
      <w:r w:rsidRPr="00385EBD">
        <w:rPr>
          <w:rFonts w:ascii="Tahoma" w:eastAsia="Times New Roman" w:hAnsi="Tahoma" w:cs="Tahoma"/>
          <w:sz w:val="24"/>
          <w:szCs w:val="24"/>
          <w:lang w:eastAsia="pl-PL"/>
        </w:rPr>
        <w:t>Pzp</w:t>
      </w:r>
      <w:proofErr w:type="spellEnd"/>
      <w:r w:rsidRPr="00385EBD">
        <w:rPr>
          <w:rFonts w:ascii="Tahoma" w:eastAsia="Times New Roman" w:hAnsi="Tahoma" w:cs="Tahoma"/>
          <w:sz w:val="24"/>
          <w:szCs w:val="24"/>
          <w:lang w:eastAsia="pl-PL"/>
        </w:rPr>
        <w:t>,</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zmiany umowy w przypadku, gdy nastąpi zmiana powszechnie obowiązujących przepisów prawa w zakresie mającym wpływ na realizację przedmiotu umowy.</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zmiany wynagrodzenia brutto, w przypadku zmiany przepisów obowiązujących dotyczących podatku od towarów i usług,</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zmiany osób reprezentujących którąkolwiek ze stron oraz personelu Zamawiającego i Wykonawcy wymienionych w § 10,</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wprowadzenia lub zmiany podwykonawców na zasadach określonych w § 11, jak również zmiany zakresu robót wykonywanych za pomocą tych podwykonawców,</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zmiany dotyczącej nr konta bankowego i danych adresowych którejkolwiek ze stron,</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innych zmian, które nie są istotne w stosunku do oferty, na podstawie której dokonano wyboru Wykonawcy.</w:t>
      </w:r>
    </w:p>
    <w:p w:rsidR="00552BE2" w:rsidRPr="00385EBD" w:rsidRDefault="00552BE2" w:rsidP="00552BE2">
      <w:pPr>
        <w:numPr>
          <w:ilvl w:val="0"/>
          <w:numId w:val="17"/>
        </w:numPr>
        <w:tabs>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noProof/>
          <w:sz w:val="24"/>
          <w:szCs w:val="24"/>
          <w:lang w:eastAsia="pl-PL"/>
        </w:rPr>
        <w:t>Dokonanie zmiany umowy w zakresie wynikającym z pkt. 1 wymaga uprzedniego złożenia na piśmie prośby Wykonawcy wskazującej zasadność wprowadzenia zmian i zgody Zamawiającego na jej dokonanie lub przedłożenia propozycji zmiany przez Zamawiającego.</w:t>
      </w:r>
    </w:p>
    <w:p w:rsidR="00552BE2" w:rsidRPr="00385EBD" w:rsidRDefault="00552BE2" w:rsidP="00552BE2">
      <w:pPr>
        <w:numPr>
          <w:ilvl w:val="0"/>
          <w:numId w:val="17"/>
        </w:numPr>
        <w:tabs>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sz w:val="24"/>
          <w:szCs w:val="24"/>
          <w:lang w:eastAsia="pl-PL"/>
        </w:rPr>
        <w:t xml:space="preserve">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552BE2" w:rsidRPr="00385EBD" w:rsidRDefault="00552BE2">
      <w:pPr>
        <w:rPr>
          <w:rFonts w:ascii="Tahoma" w:hAnsi="Tahoma" w:cs="Tahoma"/>
          <w:sz w:val="24"/>
          <w:szCs w:val="24"/>
        </w:rPr>
      </w:pPr>
    </w:p>
    <w:p w:rsidR="00552BE2" w:rsidRPr="00385EBD" w:rsidRDefault="00552BE2" w:rsidP="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 2</w:t>
      </w:r>
      <w:r w:rsidR="002D4926">
        <w:rPr>
          <w:rFonts w:ascii="Tahoma" w:eastAsia="Times New Roman" w:hAnsi="Tahoma" w:cs="Tahoma"/>
          <w:sz w:val="24"/>
          <w:szCs w:val="24"/>
          <w:lang w:eastAsia="pl-PL"/>
        </w:rPr>
        <w:t>0</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 sytuacji, gdyby umowa została zmieniona na podstawie art. 455 ust. 1 pkt 3 </w:t>
      </w:r>
      <w:proofErr w:type="spellStart"/>
      <w:r w:rsidRPr="00385EBD">
        <w:rPr>
          <w:rFonts w:ascii="Tahoma" w:eastAsia="Times New Roman" w:hAnsi="Tahoma" w:cs="Tahoma"/>
          <w:sz w:val="24"/>
          <w:szCs w:val="24"/>
          <w:lang w:eastAsia="pl-PL"/>
        </w:rPr>
        <w:t>Pzp</w:t>
      </w:r>
      <w:proofErr w:type="spellEnd"/>
      <w:r w:rsidRPr="00385EBD">
        <w:rPr>
          <w:rFonts w:ascii="Tahoma" w:eastAsia="Times New Roman" w:hAnsi="Tahoma" w:cs="Tahoma"/>
          <w:sz w:val="24"/>
          <w:szCs w:val="24"/>
          <w:lang w:eastAsia="pl-PL"/>
        </w:rPr>
        <w:t>, czyli gdyby Zamawiający zlecił Wykonawcy wykonanie „dodatkowych robót budowlanych” wykraczających poza przedmiot zamówienia niniejszej umowy, to ustala się następujące zasady ich zlecania oraz rozliczania:</w:t>
      </w:r>
    </w:p>
    <w:p w:rsidR="00552BE2" w:rsidRPr="00385EBD" w:rsidRDefault="00552BE2" w:rsidP="00552BE2">
      <w:pPr>
        <w:widowControl w:val="0"/>
        <w:numPr>
          <w:ilvl w:val="0"/>
          <w:numId w:val="22"/>
        </w:numPr>
        <w:tabs>
          <w:tab w:val="clear" w:pos="720"/>
          <w:tab w:val="left" w:pos="284"/>
        </w:tabs>
        <w:autoSpaceDE w:val="0"/>
        <w:autoSpaceDN w:val="0"/>
        <w:adjustRightInd w:val="0"/>
        <w:spacing w:after="0" w:line="240" w:lineRule="auto"/>
        <w:ind w:left="0" w:firstLine="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Rozpoczęcie wykonywania „dodatkowych robót budowlanych” wykraczających poza przedmiot niniejszej umowy może nastąpić po podpisaniu przez Strony umowy aneksu zmieniającego umowę w tym zakresie. Podstawą do podpisania aneksu będzie protokół konieczności. Protokół ten musi zawierać uzasadnienie wskazujące, że spełnione zostały przesłanki, o których mowa w art. 455 ust. 1 pkt 3 </w:t>
      </w:r>
      <w:proofErr w:type="spellStart"/>
      <w:r w:rsidRPr="00385EBD">
        <w:rPr>
          <w:rFonts w:ascii="Tahoma" w:eastAsia="Times New Roman" w:hAnsi="Tahoma" w:cs="Tahoma"/>
          <w:sz w:val="24"/>
          <w:szCs w:val="24"/>
          <w:lang w:eastAsia="pl-PL"/>
        </w:rPr>
        <w:t>Pzp</w:t>
      </w:r>
      <w:proofErr w:type="spellEnd"/>
      <w:r w:rsidRPr="00385EBD">
        <w:rPr>
          <w:rFonts w:ascii="Tahoma" w:eastAsia="Times New Roman" w:hAnsi="Tahoma" w:cs="Tahoma"/>
          <w:sz w:val="24"/>
          <w:szCs w:val="24"/>
          <w:lang w:eastAsia="pl-PL"/>
        </w:rPr>
        <w:t>.</w:t>
      </w:r>
    </w:p>
    <w:p w:rsidR="00552BE2" w:rsidRPr="00385EBD" w:rsidRDefault="00552BE2" w:rsidP="00552BE2">
      <w:pPr>
        <w:widowControl w:val="0"/>
        <w:numPr>
          <w:ilvl w:val="0"/>
          <w:numId w:val="22"/>
        </w:numPr>
        <w:tabs>
          <w:tab w:val="clear" w:pos="720"/>
          <w:tab w:val="left" w:pos="284"/>
        </w:tabs>
        <w:autoSpaceDE w:val="0"/>
        <w:autoSpaceDN w:val="0"/>
        <w:adjustRightInd w:val="0"/>
        <w:spacing w:after="0" w:line="240" w:lineRule="auto"/>
        <w:ind w:left="0" w:firstLine="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Podstawą do rozliczania „dodatkowych robót budowlanych” będzie kosztorys ofertowy, który Wykonawca przedłoży Zamawiającemu w terminie 7 dni roboczych od podpisania umowy.</w:t>
      </w:r>
    </w:p>
    <w:p w:rsidR="00552BE2" w:rsidRPr="00385EBD" w:rsidRDefault="00552BE2" w:rsidP="00552BE2">
      <w:pPr>
        <w:widowControl w:val="0"/>
        <w:numPr>
          <w:ilvl w:val="0"/>
          <w:numId w:val="22"/>
        </w:numPr>
        <w:tabs>
          <w:tab w:val="clear" w:pos="720"/>
          <w:tab w:val="left" w:pos="284"/>
        </w:tabs>
        <w:autoSpaceDE w:val="0"/>
        <w:autoSpaceDN w:val="0"/>
        <w:adjustRightInd w:val="0"/>
        <w:spacing w:after="0" w:line="240" w:lineRule="auto"/>
        <w:ind w:left="0" w:firstLine="0"/>
        <w:jc w:val="both"/>
        <w:rPr>
          <w:rFonts w:ascii="Tahoma" w:hAnsi="Tahoma" w:cs="Tahoma"/>
          <w:sz w:val="24"/>
          <w:szCs w:val="24"/>
        </w:rPr>
      </w:pPr>
      <w:r w:rsidRPr="00385EBD">
        <w:rPr>
          <w:rFonts w:ascii="Tahoma" w:hAnsi="Tahoma" w:cs="Tahoma"/>
          <w:sz w:val="24"/>
          <w:szCs w:val="24"/>
        </w:rPr>
        <w:t>W przypadku robót nieujętych w kosztorysie ofertowym Wykonawca przedłoży szczegółowy kosztorys po cenach nie wyższych niż średnie ceny wg sekocenbud.2022.</w:t>
      </w:r>
    </w:p>
    <w:p w:rsidR="00857CCD" w:rsidRPr="00385EBD" w:rsidRDefault="00857CCD" w:rsidP="00857CCD">
      <w:pPr>
        <w:widowControl w:val="0"/>
        <w:tabs>
          <w:tab w:val="left" w:pos="284"/>
        </w:tabs>
        <w:autoSpaceDE w:val="0"/>
        <w:autoSpaceDN w:val="0"/>
        <w:adjustRightInd w:val="0"/>
        <w:spacing w:after="0" w:line="240" w:lineRule="auto"/>
        <w:jc w:val="both"/>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w:t>
      </w:r>
      <w:r w:rsidR="002D4926">
        <w:rPr>
          <w:rFonts w:ascii="Tahoma" w:eastAsia="Times New Roman" w:hAnsi="Tahoma" w:cs="Tahoma"/>
          <w:sz w:val="24"/>
          <w:szCs w:val="24"/>
          <w:lang w:eastAsia="pl-PL"/>
        </w:rPr>
        <w:t>1</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numPr>
          <w:ilvl w:val="1"/>
          <w:numId w:val="22"/>
        </w:numPr>
        <w:tabs>
          <w:tab w:val="clear" w:pos="1440"/>
          <w:tab w:val="num"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Oprócz przypadków wymienionych w kodeksie cywilnym Zamawiającemu przysługuje prawo do odstąpienia od umowy w następujących sytuacjach:</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a) 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 </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b)  zostanie wykonany nakaz zajęcia majątku Wykonawcy </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c) Wykonawca nie rozpoczął robót bez uzasadnionych przyczyn oraz nie kontynuuje ich pomimo wezwania Zamawiającego</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d) Wykonawca przerwał realizację robot i przerwa ta trwa dłużej niż 14 dni</w:t>
      </w:r>
    </w:p>
    <w:p w:rsidR="00552BE2" w:rsidRPr="00385EBD" w:rsidRDefault="00552BE2" w:rsidP="00552BE2">
      <w:pPr>
        <w:tabs>
          <w:tab w:val="num" w:pos="-14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Odstąpienie od umowy powinno nastąpić w formie pisemnej pod rygorem   nieważności takiego oświadczenia</w:t>
      </w:r>
      <w:r w:rsidR="001A1DDC">
        <w:rPr>
          <w:rFonts w:ascii="Tahoma" w:eastAsia="Times New Roman" w:hAnsi="Tahoma" w:cs="Tahoma"/>
          <w:sz w:val="24"/>
          <w:szCs w:val="24"/>
          <w:lang w:eastAsia="pl-PL"/>
        </w:rPr>
        <w:t xml:space="preserve">, </w:t>
      </w:r>
      <w:r w:rsidR="001A1DDC" w:rsidRPr="001A1DDC">
        <w:rPr>
          <w:rFonts w:ascii="Tahoma" w:eastAsia="Times New Roman" w:hAnsi="Tahoma" w:cs="Tahoma"/>
          <w:sz w:val="24"/>
          <w:szCs w:val="24"/>
          <w:highlight w:val="yellow"/>
          <w:lang w:eastAsia="pl-PL"/>
        </w:rPr>
        <w:t>w terminie 30 dni od dnia zaistnienia zdarzenia uzasadniającego odstąpienie od umowy</w:t>
      </w:r>
      <w:bookmarkStart w:id="0" w:name="_GoBack"/>
      <w:bookmarkEnd w:id="0"/>
      <w:r w:rsidRPr="00385EBD">
        <w:rPr>
          <w:rFonts w:ascii="Tahoma" w:eastAsia="Times New Roman" w:hAnsi="Tahoma" w:cs="Tahoma"/>
          <w:sz w:val="24"/>
          <w:szCs w:val="24"/>
          <w:lang w:eastAsia="pl-PL"/>
        </w:rPr>
        <w:t xml:space="preserve"> i powinno zawierać uzasadnienie.</w:t>
      </w:r>
    </w:p>
    <w:p w:rsidR="00552BE2" w:rsidRPr="00385EBD" w:rsidRDefault="00552BE2" w:rsidP="00552BE2">
      <w:pPr>
        <w:tabs>
          <w:tab w:val="num" w:pos="-14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W przypadku odstąpienia od umowy Wykonawcę i Zamawiającego obciążają następujące obowiązki szczegółowe:</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terminie 7 dni od daty odstąpienia od umowy Wykonawca przy udziale Zamawiającego sporządzi szczegółowy protokół inwentaryzacji robót w toku według stanu na dzień odstąpienia;</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zabezpieczy przerwane roboty w zakresie obustronnie uzgodnionym na koszt tej strony, która odstąpiła od umowy;</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zgłosi do dokonania przez Zamawiającego odbioru robót przerwanych oraz robót zabezpieczających, jeżeli odstąpienie od umowy nastąpiło z przyczyn, za które Wykonawca nie odpowiada.</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Wykonawca niezwłocznie nie później niż w ciągu 30 dni od daty odstąpienia od umowy usunie z terenu budowy urządzenia zaplecza przez niego dostarczone lub wzniesione. </w:t>
      </w:r>
    </w:p>
    <w:p w:rsidR="00385EBD" w:rsidRDefault="00385EBD"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w:t>
      </w:r>
      <w:r w:rsidR="002D4926">
        <w:rPr>
          <w:rFonts w:ascii="Tahoma" w:eastAsia="Times New Roman" w:hAnsi="Tahoma" w:cs="Tahoma"/>
          <w:sz w:val="24"/>
          <w:szCs w:val="24"/>
          <w:lang w:eastAsia="pl-PL"/>
        </w:rPr>
        <w:t>2</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24"/>
        </w:numPr>
        <w:tabs>
          <w:tab w:val="clear" w:pos="360"/>
          <w:tab w:val="num" w:pos="284"/>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Wszelkie postanowienia umowy będą interpretowane na podstawie przepisów prawa polskiego.</w:t>
      </w:r>
    </w:p>
    <w:p w:rsidR="00552BE2" w:rsidRPr="00385EBD" w:rsidRDefault="00552BE2" w:rsidP="00552BE2">
      <w:pPr>
        <w:numPr>
          <w:ilvl w:val="0"/>
          <w:numId w:val="24"/>
        </w:numPr>
        <w:tabs>
          <w:tab w:val="clear" w:pos="360"/>
          <w:tab w:val="num" w:pos="284"/>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Poszczególne części umowy będą stosowane i interpretowane w następującej kolejności:</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Umowa,</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Specyfikacja Warunków Zamówienia,</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Dokumentacja projektowa (rysunki),</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Ogólna i szczegółowe specyfikacje techniczne (OST i SST),</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Wybrana przez Zamawiającego oferta Wykonawcy,</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Wierzytelności wynikające z niniejszej umowy nie będą przedmiotem, obrotu pomiędzy osobami trzecimi bez uprzedniej zgody zamawiającego.</w:t>
      </w:r>
    </w:p>
    <w:p w:rsidR="00552BE2" w:rsidRPr="00385EBD" w:rsidRDefault="00552BE2" w:rsidP="00552BE2">
      <w:pPr>
        <w:tabs>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4. W przypadku wystąpienia sporów przy realizacji niniejszej umowy strony zobowiązują się do podjęcia  mediacji lub innej polubownej formy rozwiązania sporu przed Sądem Polubownym przy Prokuratorii Generalnej Rzeczypospolitej Polskiej zgodnie z Regulaminem tego Sądu.</w:t>
      </w:r>
    </w:p>
    <w:p w:rsidR="00552BE2" w:rsidRPr="00385EBD" w:rsidRDefault="00552BE2" w:rsidP="00552BE2">
      <w:pPr>
        <w:tabs>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5. W razie wyczerpania możliwości polubownego rozwiązania sporu Zamawiający uprawniony jest do wystąpienia na drogę sądową.  </w:t>
      </w:r>
    </w:p>
    <w:p w:rsidR="00552BE2" w:rsidRPr="00385EBD" w:rsidRDefault="00552BE2" w:rsidP="00552BE2">
      <w:pPr>
        <w:tabs>
          <w:tab w:val="left" w:pos="-142"/>
          <w:tab w:val="left" w:pos="284"/>
        </w:tabs>
        <w:overflowPunct w:val="0"/>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6.</w:t>
      </w:r>
      <w:r w:rsidRPr="00385EBD">
        <w:rPr>
          <w:rFonts w:ascii="Tahoma" w:eastAsia="Times New Roman" w:hAnsi="Tahoma" w:cs="Tahoma"/>
          <w:sz w:val="24"/>
          <w:szCs w:val="24"/>
          <w:lang w:eastAsia="pl-PL"/>
        </w:rPr>
        <w:tab/>
        <w:t>Spory wynikłe na tle realizacji niniejszej umowy będzie rozstrzygał sąd powszechny, właściwy miejscowo dla siedziby Zamawiającego.</w:t>
      </w:r>
    </w:p>
    <w:p w:rsidR="00552BE2" w:rsidRPr="00385EBD" w:rsidRDefault="00552BE2" w:rsidP="00857CCD">
      <w:pPr>
        <w:tabs>
          <w:tab w:val="left" w:pos="-142"/>
          <w:tab w:val="left" w:pos="284"/>
        </w:tabs>
        <w:overflowPunct w:val="0"/>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7. W sprawach nieuregulowanych umową mają zastosowanie odpowiednie przepisy prawa polskiego, a w szczególności ustaw: Prawo zamówień publicznych i Prawo budowlane oraz odpowiednie przepisy Kodeksu cywilnego i </w:t>
      </w:r>
      <w:r w:rsidR="00857CCD" w:rsidRPr="00385EBD">
        <w:rPr>
          <w:rFonts w:ascii="Tahoma" w:eastAsia="Times New Roman" w:hAnsi="Tahoma" w:cs="Tahoma"/>
          <w:sz w:val="24"/>
          <w:szCs w:val="24"/>
          <w:lang w:eastAsia="pl-PL"/>
        </w:rPr>
        <w:t>Kodeksu postępowania cywilnego.</w:t>
      </w:r>
    </w:p>
    <w:p w:rsidR="00385EBD" w:rsidRDefault="00385EBD"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w:t>
      </w:r>
      <w:r w:rsidR="00E850CD">
        <w:rPr>
          <w:rFonts w:ascii="Tahoma" w:eastAsia="Times New Roman" w:hAnsi="Tahoma" w:cs="Tahoma"/>
          <w:sz w:val="24"/>
          <w:szCs w:val="24"/>
          <w:lang w:eastAsia="pl-PL"/>
        </w:rPr>
        <w:t>3</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25"/>
        </w:numPr>
        <w:tabs>
          <w:tab w:val="left" w:pos="0"/>
        </w:tabs>
        <w:overflowPunct w:val="0"/>
        <w:autoSpaceDE w:val="0"/>
        <w:autoSpaceDN w:val="0"/>
        <w:adjustRightInd w:val="0"/>
        <w:spacing w:after="0" w:line="240" w:lineRule="auto"/>
        <w:ind w:left="284" w:hanging="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Umowę niniejszą sporządzono w trzech jednobrzmiących egzemplarzach, jeden egz. dla Wykonawcy, dwa egz. dla Zamawiającego.</w:t>
      </w:r>
    </w:p>
    <w:p w:rsidR="00552BE2" w:rsidRPr="00385EBD" w:rsidRDefault="00552BE2" w:rsidP="00552BE2">
      <w:pPr>
        <w:numPr>
          <w:ilvl w:val="0"/>
          <w:numId w:val="25"/>
        </w:numPr>
        <w:tabs>
          <w:tab w:val="num" w:pos="-142"/>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noProof/>
          <w:sz w:val="24"/>
          <w:szCs w:val="24"/>
          <w:lang w:eastAsia="pl-PL"/>
        </w:rPr>
        <w:t>Jakiekolwiek zmiany niniejszej umowy wymagają, pod rygorem nieważności, zachowania formy pisemnej w postaci aneksu, chyba że w treści umowy wyraźnie wskazano, iż dana czynność nie wymaga zmiany umowy.</w:t>
      </w:r>
    </w:p>
    <w:p w:rsidR="00552BE2" w:rsidRPr="00385EBD" w:rsidRDefault="00552BE2" w:rsidP="00552BE2">
      <w:pPr>
        <w:numPr>
          <w:ilvl w:val="0"/>
          <w:numId w:val="25"/>
        </w:numPr>
        <w:tabs>
          <w:tab w:val="num" w:pos="284"/>
        </w:tabs>
        <w:overflowPunct w:val="0"/>
        <w:autoSpaceDE w:val="0"/>
        <w:autoSpaceDN w:val="0"/>
        <w:adjustRightInd w:val="0"/>
        <w:spacing w:after="0" w:line="240" w:lineRule="auto"/>
        <w:ind w:left="284" w:hanging="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Niniejsza umowa wchodzi w życie z dniem jej podpisania.</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552BE2">
      <w:pPr>
        <w:spacing w:after="0" w:line="240" w:lineRule="auto"/>
        <w:ind w:left="226" w:firstLine="113"/>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Zamawiający</w:t>
      </w:r>
      <w:r w:rsidRPr="00385EBD">
        <w:rPr>
          <w:rFonts w:ascii="Tahoma" w:eastAsia="Times New Roman" w:hAnsi="Tahoma" w:cs="Tahoma"/>
          <w:sz w:val="24"/>
          <w:szCs w:val="24"/>
          <w:lang w:eastAsia="pl-PL"/>
        </w:rPr>
        <w:tab/>
        <w:t xml:space="preserve">                                                            Wykonawca</w:t>
      </w:r>
    </w:p>
    <w:p w:rsidR="00552BE2" w:rsidRPr="00385EBD" w:rsidRDefault="00552BE2" w:rsidP="00552BE2">
      <w:pPr>
        <w:spacing w:after="0" w:line="240" w:lineRule="auto"/>
        <w:ind w:left="226" w:firstLine="113"/>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t xml:space="preserve">  …………………………</w:t>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t xml:space="preserve">       …………………………</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552BE2">
      <w:pPr>
        <w:rPr>
          <w:rFonts w:ascii="Tahoma" w:hAnsi="Tahoma" w:cs="Tahoma"/>
          <w:sz w:val="24"/>
          <w:szCs w:val="24"/>
        </w:rPr>
      </w:pPr>
    </w:p>
    <w:p w:rsidR="00552BE2" w:rsidRPr="00385EBD" w:rsidRDefault="00552BE2" w:rsidP="00552BE2">
      <w:pPr>
        <w:rPr>
          <w:rFonts w:ascii="Tahoma" w:hAnsi="Tahoma" w:cs="Tahoma"/>
          <w:sz w:val="24"/>
          <w:szCs w:val="24"/>
        </w:rPr>
      </w:pPr>
    </w:p>
    <w:sectPr w:rsidR="00552BE2" w:rsidRPr="00385EBD" w:rsidSect="00A947F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01D1"/>
    <w:multiLevelType w:val="hybridMultilevel"/>
    <w:tmpl w:val="3354A8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0E008B3"/>
    <w:multiLevelType w:val="hybridMultilevel"/>
    <w:tmpl w:val="064E60DA"/>
    <w:lvl w:ilvl="0" w:tplc="0415000F">
      <w:start w:val="1"/>
      <w:numFmt w:val="decimal"/>
      <w:lvlText w:val="%1."/>
      <w:lvlJc w:val="left"/>
      <w:pPr>
        <w:tabs>
          <w:tab w:val="num" w:pos="720"/>
        </w:tabs>
        <w:ind w:left="720" w:hanging="360"/>
      </w:pPr>
    </w:lvl>
    <w:lvl w:ilvl="1" w:tplc="E95C2078">
      <w:start w:val="1"/>
      <w:numFmt w:val="lowerLetter"/>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12A2DBE"/>
    <w:multiLevelType w:val="hybridMultilevel"/>
    <w:tmpl w:val="1E089290"/>
    <w:lvl w:ilvl="0" w:tplc="DA4407F0">
      <w:start w:val="1"/>
      <w:numFmt w:val="decimal"/>
      <w:lvlText w:val="%1."/>
      <w:lvlJc w:val="left"/>
      <w:pPr>
        <w:tabs>
          <w:tab w:val="num" w:pos="735"/>
        </w:tabs>
        <w:ind w:left="735" w:hanging="375"/>
      </w:pPr>
      <w:rPr>
        <w:rFonts w:hint="default"/>
      </w:rPr>
    </w:lvl>
    <w:lvl w:ilvl="1" w:tplc="75D60606">
      <w:start w:val="1"/>
      <w:numFmt w:val="lowerLetter"/>
      <w:lvlText w:val="%2)"/>
      <w:lvlJc w:val="left"/>
      <w:pPr>
        <w:tabs>
          <w:tab w:val="num" w:pos="1440"/>
        </w:tabs>
        <w:ind w:left="1440" w:hanging="360"/>
      </w:pPr>
      <w:rPr>
        <w:rFonts w:hint="default"/>
        <w:b/>
        <w:i w:val="0"/>
      </w:rPr>
    </w:lvl>
    <w:lvl w:ilvl="2" w:tplc="4A18E360">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FEF5A2F"/>
    <w:multiLevelType w:val="hybridMultilevel"/>
    <w:tmpl w:val="C9CAC4B8"/>
    <w:lvl w:ilvl="0" w:tplc="0415000F">
      <w:start w:val="1"/>
      <w:numFmt w:val="decimal"/>
      <w:lvlText w:val="%1."/>
      <w:lvlJc w:val="left"/>
      <w:pPr>
        <w:tabs>
          <w:tab w:val="num" w:pos="360"/>
        </w:tabs>
        <w:ind w:left="360" w:hanging="360"/>
      </w:pPr>
    </w:lvl>
    <w:lvl w:ilvl="1" w:tplc="4D18FECC">
      <w:start w:val="1"/>
      <w:numFmt w:val="lowerLetter"/>
      <w:lvlText w:val="%2)"/>
      <w:lvlJc w:val="left"/>
      <w:pPr>
        <w:tabs>
          <w:tab w:val="num" w:pos="1440"/>
        </w:tabs>
        <w:ind w:left="1440" w:hanging="360"/>
      </w:pPr>
      <w:rPr>
        <w:rFonts w:ascii="Tahoma" w:eastAsia="Times New Roman" w:hAnsi="Tahoma" w:cs="Tahom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0BA48FD"/>
    <w:multiLevelType w:val="hybridMultilevel"/>
    <w:tmpl w:val="340C1E92"/>
    <w:lvl w:ilvl="0" w:tplc="48BA5F5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24E360FE"/>
    <w:multiLevelType w:val="hybridMultilevel"/>
    <w:tmpl w:val="B4D84F78"/>
    <w:lvl w:ilvl="0" w:tplc="6A62C6F0">
      <w:start w:val="1"/>
      <w:numFmt w:val="decimal"/>
      <w:lvlText w:val="%1."/>
      <w:lvlJc w:val="left"/>
      <w:pPr>
        <w:tabs>
          <w:tab w:val="num" w:pos="360"/>
        </w:tabs>
        <w:ind w:left="360" w:hanging="360"/>
      </w:pPr>
      <w:rPr>
        <w:rFonts w:cs="Times New Roman" w:hint="default"/>
      </w:rPr>
    </w:lvl>
    <w:lvl w:ilvl="1" w:tplc="7A5C9322">
      <w:start w:val="1"/>
      <w:numFmt w:val="lowerLetter"/>
      <w:lvlText w:val="%2)"/>
      <w:lvlJc w:val="left"/>
      <w:pPr>
        <w:tabs>
          <w:tab w:val="num" w:pos="1080"/>
        </w:tabs>
        <w:ind w:left="1080"/>
      </w:pPr>
      <w:rPr>
        <w:rFonts w:ascii="Tahoma" w:hAnsi="Tahoma" w:cs="Tahoma" w:hint="default"/>
        <w:b w:val="0"/>
      </w:rPr>
    </w:lvl>
    <w:lvl w:ilvl="2" w:tplc="0415001B">
      <w:start w:val="1"/>
      <w:numFmt w:val="lowerRoman"/>
      <w:lvlText w:val="%3."/>
      <w:lvlJc w:val="right"/>
      <w:pPr>
        <w:tabs>
          <w:tab w:val="num" w:pos="2160"/>
        </w:tabs>
        <w:ind w:left="2160" w:hanging="180"/>
      </w:pPr>
      <w:rPr>
        <w:rFonts w:cs="Times New Roman"/>
      </w:rPr>
    </w:lvl>
    <w:lvl w:ilvl="3" w:tplc="1FF445E0">
      <w:start w:val="1"/>
      <w:numFmt w:val="decimal"/>
      <w:lvlText w:val="%4."/>
      <w:lvlJc w:val="left"/>
      <w:pPr>
        <w:tabs>
          <w:tab w:val="num" w:pos="1778"/>
        </w:tabs>
        <w:ind w:left="1778"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25EB6505"/>
    <w:multiLevelType w:val="multilevel"/>
    <w:tmpl w:val="56EE6926"/>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27F649BD"/>
    <w:multiLevelType w:val="multilevel"/>
    <w:tmpl w:val="71F08A2E"/>
    <w:lvl w:ilvl="0">
      <w:start w:val="1"/>
      <w:numFmt w:val="decimal"/>
      <w:lvlText w:val="%1."/>
      <w:lvlJc w:val="left"/>
      <w:pPr>
        <w:tabs>
          <w:tab w:val="num" w:pos="720"/>
        </w:tabs>
        <w:ind w:left="720" w:hanging="360"/>
      </w:pPr>
    </w:lvl>
    <w:lvl w:ilvl="1">
      <w:start w:val="1"/>
      <w:numFmt w:val="lowerLetter"/>
      <w:isLgl/>
      <w:lvlText w:val="%2)"/>
      <w:lvlJc w:val="left"/>
      <w:pPr>
        <w:tabs>
          <w:tab w:val="num" w:pos="720"/>
        </w:tabs>
        <w:ind w:left="720" w:hanging="360"/>
      </w:pPr>
      <w:rPr>
        <w:rFonts w:ascii="Tahoma" w:eastAsia="Times New Roman" w:hAnsi="Tahoma" w:cs="Tahoma"/>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369C4E66"/>
    <w:multiLevelType w:val="hybridMultilevel"/>
    <w:tmpl w:val="E04AF2D6"/>
    <w:lvl w:ilvl="0" w:tplc="F6F6049A">
      <w:start w:val="1"/>
      <w:numFmt w:val="decimal"/>
      <w:lvlText w:val="%1."/>
      <w:lvlJc w:val="left"/>
      <w:pPr>
        <w:tabs>
          <w:tab w:val="num" w:pos="720"/>
        </w:tabs>
        <w:ind w:left="720" w:hanging="360"/>
      </w:pPr>
    </w:lvl>
    <w:lvl w:ilvl="1" w:tplc="849031B4">
      <w:start w:val="1"/>
      <w:numFmt w:val="decimal"/>
      <w:lvlText w:val="%2)"/>
      <w:lvlJc w:val="left"/>
      <w:pPr>
        <w:tabs>
          <w:tab w:val="num" w:pos="1440"/>
        </w:tabs>
        <w:ind w:left="1440" w:hanging="360"/>
      </w:pPr>
      <w:rPr>
        <w:rFonts w:ascii="Tahoma" w:eastAsia="Times New Roman"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A8D7042"/>
    <w:multiLevelType w:val="hybridMultilevel"/>
    <w:tmpl w:val="DDFA3EDE"/>
    <w:lvl w:ilvl="0" w:tplc="4F5E5D52">
      <w:start w:val="1"/>
      <w:numFmt w:val="decimal"/>
      <w:lvlText w:val="%1."/>
      <w:lvlJc w:val="left"/>
      <w:pPr>
        <w:ind w:left="100" w:hanging="293"/>
      </w:pPr>
      <w:rPr>
        <w:rFonts w:hint="default"/>
        <w:w w:val="100"/>
        <w:lang w:val="pl-PL" w:eastAsia="en-US" w:bidi="ar-SA"/>
      </w:rPr>
    </w:lvl>
    <w:lvl w:ilvl="1" w:tplc="AD10B05A">
      <w:start w:val="1"/>
      <w:numFmt w:val="decimal"/>
      <w:lvlText w:val="%2)"/>
      <w:lvlJc w:val="left"/>
      <w:pPr>
        <w:ind w:left="514" w:hanging="372"/>
      </w:pPr>
      <w:rPr>
        <w:rFonts w:hint="default"/>
        <w:w w:val="99"/>
        <w:lang w:val="pl-PL" w:eastAsia="en-US" w:bidi="ar-SA"/>
      </w:rPr>
    </w:lvl>
    <w:lvl w:ilvl="2" w:tplc="E138DAB8">
      <w:start w:val="1"/>
      <w:numFmt w:val="lowerLetter"/>
      <w:lvlText w:val="%3)"/>
      <w:lvlJc w:val="left"/>
      <w:pPr>
        <w:ind w:left="666" w:hanging="372"/>
      </w:pPr>
      <w:rPr>
        <w:rFonts w:hint="default"/>
        <w:w w:val="100"/>
        <w:lang w:val="pl-PL" w:eastAsia="en-US" w:bidi="ar-SA"/>
      </w:rPr>
    </w:lvl>
    <w:lvl w:ilvl="3" w:tplc="446081B2">
      <w:numFmt w:val="bullet"/>
      <w:lvlText w:val="-"/>
      <w:lvlJc w:val="left"/>
      <w:pPr>
        <w:ind w:left="1233" w:hanging="372"/>
      </w:pPr>
      <w:rPr>
        <w:rFonts w:ascii="Arial" w:eastAsia="Arial" w:hAnsi="Arial" w:cs="Arial" w:hint="default"/>
        <w:b w:val="0"/>
        <w:bCs w:val="0"/>
        <w:i w:val="0"/>
        <w:iCs w:val="0"/>
        <w:w w:val="99"/>
        <w:sz w:val="24"/>
        <w:szCs w:val="24"/>
        <w:lang w:val="pl-PL" w:eastAsia="en-US" w:bidi="ar-SA"/>
      </w:rPr>
    </w:lvl>
    <w:lvl w:ilvl="4" w:tplc="2348D2B4">
      <w:numFmt w:val="bullet"/>
      <w:lvlText w:val="•"/>
      <w:lvlJc w:val="left"/>
      <w:pPr>
        <w:ind w:left="960" w:hanging="372"/>
      </w:pPr>
      <w:rPr>
        <w:rFonts w:hint="default"/>
        <w:lang w:val="pl-PL" w:eastAsia="en-US" w:bidi="ar-SA"/>
      </w:rPr>
    </w:lvl>
    <w:lvl w:ilvl="5" w:tplc="BDECA860">
      <w:numFmt w:val="bullet"/>
      <w:lvlText w:val="•"/>
      <w:lvlJc w:val="left"/>
      <w:pPr>
        <w:ind w:left="1240" w:hanging="372"/>
      </w:pPr>
      <w:rPr>
        <w:rFonts w:hint="default"/>
        <w:lang w:val="pl-PL" w:eastAsia="en-US" w:bidi="ar-SA"/>
      </w:rPr>
    </w:lvl>
    <w:lvl w:ilvl="6" w:tplc="19DA483E">
      <w:numFmt w:val="bullet"/>
      <w:lvlText w:val="•"/>
      <w:lvlJc w:val="left"/>
      <w:pPr>
        <w:ind w:left="2809" w:hanging="372"/>
      </w:pPr>
      <w:rPr>
        <w:rFonts w:hint="default"/>
        <w:lang w:val="pl-PL" w:eastAsia="en-US" w:bidi="ar-SA"/>
      </w:rPr>
    </w:lvl>
    <w:lvl w:ilvl="7" w:tplc="BF3E4E32">
      <w:numFmt w:val="bullet"/>
      <w:lvlText w:val="•"/>
      <w:lvlJc w:val="left"/>
      <w:pPr>
        <w:ind w:left="4378" w:hanging="372"/>
      </w:pPr>
      <w:rPr>
        <w:rFonts w:hint="default"/>
        <w:lang w:val="pl-PL" w:eastAsia="en-US" w:bidi="ar-SA"/>
      </w:rPr>
    </w:lvl>
    <w:lvl w:ilvl="8" w:tplc="23E45042">
      <w:numFmt w:val="bullet"/>
      <w:lvlText w:val="•"/>
      <w:lvlJc w:val="left"/>
      <w:pPr>
        <w:ind w:left="5947" w:hanging="372"/>
      </w:pPr>
      <w:rPr>
        <w:rFonts w:hint="default"/>
        <w:lang w:val="pl-PL" w:eastAsia="en-US" w:bidi="ar-SA"/>
      </w:rPr>
    </w:lvl>
  </w:abstractNum>
  <w:abstractNum w:abstractNumId="10">
    <w:nsid w:val="3C990536"/>
    <w:multiLevelType w:val="hybridMultilevel"/>
    <w:tmpl w:val="0D3AAAE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57C5B5D"/>
    <w:multiLevelType w:val="hybridMultilevel"/>
    <w:tmpl w:val="FE8CF9A0"/>
    <w:lvl w:ilvl="0" w:tplc="9E6E7A80">
      <w:start w:val="1"/>
      <w:numFmt w:val="lowerLetter"/>
      <w:lvlText w:val="%1)"/>
      <w:lvlJc w:val="left"/>
      <w:pPr>
        <w:ind w:left="480" w:hanging="360"/>
      </w:pPr>
      <w:rPr>
        <w:rFonts w:hint="default"/>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2">
    <w:nsid w:val="4A43367F"/>
    <w:multiLevelType w:val="hybridMultilevel"/>
    <w:tmpl w:val="D71CE4D8"/>
    <w:lvl w:ilvl="0" w:tplc="EDE888F8">
      <w:start w:val="1"/>
      <w:numFmt w:val="decimal"/>
      <w:lvlText w:val="%1."/>
      <w:lvlJc w:val="left"/>
      <w:pPr>
        <w:tabs>
          <w:tab w:val="num" w:pos="644"/>
        </w:tabs>
        <w:ind w:left="644" w:hanging="360"/>
      </w:pPr>
      <w:rPr>
        <w:rFonts w:cs="Times New Roman" w:hint="default"/>
        <w:b w:val="0"/>
      </w:rPr>
    </w:lvl>
    <w:lvl w:ilvl="1" w:tplc="04150019">
      <w:start w:val="1"/>
      <w:numFmt w:val="lowerLetter"/>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13">
    <w:nsid w:val="4CD13523"/>
    <w:multiLevelType w:val="hybridMultilevel"/>
    <w:tmpl w:val="A470E1A8"/>
    <w:lvl w:ilvl="0" w:tplc="8DC89E28">
      <w:start w:val="1"/>
      <w:numFmt w:val="lowerLetter"/>
      <w:lvlText w:val="%1)"/>
      <w:legacy w:legacy="1" w:legacySpace="0" w:legacyIndent="359"/>
      <w:lvlJc w:val="left"/>
      <w:rPr>
        <w:rFonts w:ascii="Tahoma" w:hAnsi="Tahoma" w:cs="Tahoma" w:hint="default"/>
        <w:b w:val="0"/>
      </w:rPr>
    </w:lvl>
    <w:lvl w:ilvl="1" w:tplc="A59CF60A">
      <w:start w:val="1"/>
      <w:numFmt w:val="lowerLetter"/>
      <w:lvlText w:val="%2)"/>
      <w:lvlJc w:val="left"/>
      <w:pPr>
        <w:tabs>
          <w:tab w:val="num" w:pos="2876"/>
        </w:tabs>
        <w:ind w:left="2876" w:hanging="360"/>
      </w:pPr>
      <w:rPr>
        <w:rFonts w:ascii="Tahoma" w:eastAsia="Times New Roman" w:hAnsi="Tahoma" w:cs="Tahoma"/>
        <w:b w:val="0"/>
      </w:rPr>
    </w:lvl>
    <w:lvl w:ilvl="2" w:tplc="0415001B">
      <w:start w:val="1"/>
      <w:numFmt w:val="lowerRoman"/>
      <w:lvlText w:val="%3."/>
      <w:lvlJc w:val="right"/>
      <w:pPr>
        <w:tabs>
          <w:tab w:val="num" w:pos="3596"/>
        </w:tabs>
        <w:ind w:left="3596" w:hanging="180"/>
      </w:pPr>
      <w:rPr>
        <w:rFonts w:cs="Times New Roman"/>
      </w:rPr>
    </w:lvl>
    <w:lvl w:ilvl="3" w:tplc="0415000F">
      <w:start w:val="1"/>
      <w:numFmt w:val="decimal"/>
      <w:lvlText w:val="%4."/>
      <w:lvlJc w:val="left"/>
      <w:pPr>
        <w:tabs>
          <w:tab w:val="num" w:pos="4316"/>
        </w:tabs>
        <w:ind w:left="4316" w:hanging="360"/>
      </w:pPr>
      <w:rPr>
        <w:rFonts w:cs="Times New Roman"/>
      </w:rPr>
    </w:lvl>
    <w:lvl w:ilvl="4" w:tplc="04150019">
      <w:start w:val="1"/>
      <w:numFmt w:val="lowerLetter"/>
      <w:lvlText w:val="%5."/>
      <w:lvlJc w:val="left"/>
      <w:pPr>
        <w:tabs>
          <w:tab w:val="num" w:pos="5036"/>
        </w:tabs>
        <w:ind w:left="5036" w:hanging="360"/>
      </w:pPr>
      <w:rPr>
        <w:rFonts w:cs="Times New Roman"/>
      </w:rPr>
    </w:lvl>
    <w:lvl w:ilvl="5" w:tplc="0415001B">
      <w:start w:val="1"/>
      <w:numFmt w:val="lowerRoman"/>
      <w:lvlText w:val="%6."/>
      <w:lvlJc w:val="right"/>
      <w:pPr>
        <w:tabs>
          <w:tab w:val="num" w:pos="5756"/>
        </w:tabs>
        <w:ind w:left="5756" w:hanging="180"/>
      </w:pPr>
      <w:rPr>
        <w:rFonts w:cs="Times New Roman"/>
      </w:rPr>
    </w:lvl>
    <w:lvl w:ilvl="6" w:tplc="0415000F">
      <w:start w:val="1"/>
      <w:numFmt w:val="decimal"/>
      <w:lvlText w:val="%7."/>
      <w:lvlJc w:val="left"/>
      <w:pPr>
        <w:tabs>
          <w:tab w:val="num" w:pos="6476"/>
        </w:tabs>
        <w:ind w:left="6476" w:hanging="360"/>
      </w:pPr>
      <w:rPr>
        <w:rFonts w:cs="Times New Roman"/>
      </w:rPr>
    </w:lvl>
    <w:lvl w:ilvl="7" w:tplc="04150019">
      <w:start w:val="1"/>
      <w:numFmt w:val="lowerLetter"/>
      <w:lvlText w:val="%8."/>
      <w:lvlJc w:val="left"/>
      <w:pPr>
        <w:tabs>
          <w:tab w:val="num" w:pos="7196"/>
        </w:tabs>
        <w:ind w:left="7196" w:hanging="360"/>
      </w:pPr>
      <w:rPr>
        <w:rFonts w:cs="Times New Roman"/>
      </w:rPr>
    </w:lvl>
    <w:lvl w:ilvl="8" w:tplc="0415001B">
      <w:start w:val="1"/>
      <w:numFmt w:val="lowerRoman"/>
      <w:lvlText w:val="%9."/>
      <w:lvlJc w:val="right"/>
      <w:pPr>
        <w:tabs>
          <w:tab w:val="num" w:pos="7916"/>
        </w:tabs>
        <w:ind w:left="7916" w:hanging="180"/>
      </w:pPr>
      <w:rPr>
        <w:rFonts w:cs="Times New Roman"/>
      </w:rPr>
    </w:lvl>
  </w:abstractNum>
  <w:abstractNum w:abstractNumId="14">
    <w:nsid w:val="57F775E1"/>
    <w:multiLevelType w:val="hybridMultilevel"/>
    <w:tmpl w:val="6BB2196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BC7277C"/>
    <w:multiLevelType w:val="hybridMultilevel"/>
    <w:tmpl w:val="D0B8CD58"/>
    <w:lvl w:ilvl="0" w:tplc="465248DE">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963"/>
        </w:tabs>
        <w:ind w:left="-1963" w:hanging="360"/>
      </w:pPr>
    </w:lvl>
    <w:lvl w:ilvl="2" w:tplc="0415001B" w:tentative="1">
      <w:start w:val="1"/>
      <w:numFmt w:val="lowerRoman"/>
      <w:lvlText w:val="%3."/>
      <w:lvlJc w:val="right"/>
      <w:pPr>
        <w:tabs>
          <w:tab w:val="num" w:pos="-1243"/>
        </w:tabs>
        <w:ind w:left="-1243" w:hanging="180"/>
      </w:pPr>
    </w:lvl>
    <w:lvl w:ilvl="3" w:tplc="0415000F" w:tentative="1">
      <w:start w:val="1"/>
      <w:numFmt w:val="decimal"/>
      <w:lvlText w:val="%4."/>
      <w:lvlJc w:val="left"/>
      <w:pPr>
        <w:tabs>
          <w:tab w:val="num" w:pos="-523"/>
        </w:tabs>
        <w:ind w:left="-523" w:hanging="360"/>
      </w:pPr>
    </w:lvl>
    <w:lvl w:ilvl="4" w:tplc="04150019" w:tentative="1">
      <w:start w:val="1"/>
      <w:numFmt w:val="lowerLetter"/>
      <w:lvlText w:val="%5."/>
      <w:lvlJc w:val="left"/>
      <w:pPr>
        <w:tabs>
          <w:tab w:val="num" w:pos="197"/>
        </w:tabs>
        <w:ind w:left="197" w:hanging="360"/>
      </w:pPr>
    </w:lvl>
    <w:lvl w:ilvl="5" w:tplc="0415001B" w:tentative="1">
      <w:start w:val="1"/>
      <w:numFmt w:val="lowerRoman"/>
      <w:lvlText w:val="%6."/>
      <w:lvlJc w:val="right"/>
      <w:pPr>
        <w:tabs>
          <w:tab w:val="num" w:pos="917"/>
        </w:tabs>
        <w:ind w:left="917" w:hanging="180"/>
      </w:pPr>
    </w:lvl>
    <w:lvl w:ilvl="6" w:tplc="0415000F" w:tentative="1">
      <w:start w:val="1"/>
      <w:numFmt w:val="decimal"/>
      <w:lvlText w:val="%7."/>
      <w:lvlJc w:val="left"/>
      <w:pPr>
        <w:tabs>
          <w:tab w:val="num" w:pos="1637"/>
        </w:tabs>
        <w:ind w:left="1637" w:hanging="360"/>
      </w:pPr>
    </w:lvl>
    <w:lvl w:ilvl="7" w:tplc="04150019" w:tentative="1">
      <w:start w:val="1"/>
      <w:numFmt w:val="lowerLetter"/>
      <w:lvlText w:val="%8."/>
      <w:lvlJc w:val="left"/>
      <w:pPr>
        <w:tabs>
          <w:tab w:val="num" w:pos="2357"/>
        </w:tabs>
        <w:ind w:left="2357" w:hanging="360"/>
      </w:pPr>
    </w:lvl>
    <w:lvl w:ilvl="8" w:tplc="0415001B" w:tentative="1">
      <w:start w:val="1"/>
      <w:numFmt w:val="lowerRoman"/>
      <w:lvlText w:val="%9."/>
      <w:lvlJc w:val="right"/>
      <w:pPr>
        <w:tabs>
          <w:tab w:val="num" w:pos="3077"/>
        </w:tabs>
        <w:ind w:left="3077" w:hanging="180"/>
      </w:pPr>
    </w:lvl>
  </w:abstractNum>
  <w:abstractNum w:abstractNumId="16">
    <w:nsid w:val="5D8A2F37"/>
    <w:multiLevelType w:val="singleLevel"/>
    <w:tmpl w:val="9BDCEA1C"/>
    <w:lvl w:ilvl="0">
      <w:start w:val="1"/>
      <w:numFmt w:val="lowerLetter"/>
      <w:lvlText w:val="%1)"/>
      <w:legacy w:legacy="1" w:legacySpace="0" w:legacyIndent="359"/>
      <w:lvlJc w:val="left"/>
      <w:rPr>
        <w:rFonts w:ascii="Tahoma" w:hAnsi="Tahoma" w:cs="Tahoma" w:hint="default"/>
        <w:b w:val="0"/>
      </w:rPr>
    </w:lvl>
  </w:abstractNum>
  <w:abstractNum w:abstractNumId="17">
    <w:nsid w:val="639D3A47"/>
    <w:multiLevelType w:val="hybridMultilevel"/>
    <w:tmpl w:val="253CE272"/>
    <w:lvl w:ilvl="0" w:tplc="90582240">
      <w:start w:val="1"/>
      <w:numFmt w:val="decimal"/>
      <w:lvlText w:val="%1."/>
      <w:lvlJc w:val="left"/>
      <w:pPr>
        <w:ind w:left="322" w:hanging="322"/>
      </w:pPr>
      <w:rPr>
        <w:rFonts w:ascii="Arial" w:eastAsia="Arial" w:hAnsi="Arial" w:cs="Arial" w:hint="default"/>
        <w:b w:val="0"/>
        <w:bCs w:val="0"/>
        <w:i w:val="0"/>
        <w:iCs w:val="0"/>
        <w:color w:val="auto"/>
        <w:w w:val="99"/>
        <w:sz w:val="24"/>
        <w:szCs w:val="24"/>
        <w:lang w:val="pl-PL" w:eastAsia="en-US" w:bidi="ar-SA"/>
      </w:rPr>
    </w:lvl>
    <w:lvl w:ilvl="1" w:tplc="B4ACA8C6">
      <w:start w:val="1"/>
      <w:numFmt w:val="decimal"/>
      <w:lvlText w:val="%2)"/>
      <w:lvlJc w:val="left"/>
      <w:pPr>
        <w:ind w:left="381" w:hanging="281"/>
      </w:pPr>
      <w:rPr>
        <w:rFonts w:ascii="Tahoma" w:eastAsia="Arial" w:hAnsi="Tahoma" w:cs="Tahoma" w:hint="default"/>
        <w:b w:val="0"/>
        <w:bCs w:val="0"/>
        <w:i w:val="0"/>
        <w:iCs w:val="0"/>
        <w:color w:val="auto"/>
        <w:w w:val="99"/>
        <w:sz w:val="24"/>
        <w:szCs w:val="24"/>
        <w:lang w:val="pl-PL" w:eastAsia="en-US" w:bidi="ar-SA"/>
      </w:rPr>
    </w:lvl>
    <w:lvl w:ilvl="2" w:tplc="27A43EC0">
      <w:start w:val="1"/>
      <w:numFmt w:val="decimal"/>
      <w:lvlText w:val="%3."/>
      <w:lvlJc w:val="left"/>
      <w:pPr>
        <w:ind w:left="683" w:hanging="284"/>
      </w:pPr>
      <w:rPr>
        <w:rFonts w:hint="default"/>
        <w:w w:val="99"/>
        <w:lang w:val="pl-PL" w:eastAsia="en-US" w:bidi="ar-SA"/>
      </w:rPr>
    </w:lvl>
    <w:lvl w:ilvl="3" w:tplc="E084B9DA">
      <w:start w:val="1"/>
      <w:numFmt w:val="decimal"/>
      <w:lvlText w:val="%4."/>
      <w:lvlJc w:val="left"/>
      <w:pPr>
        <w:ind w:left="808" w:hanging="732"/>
        <w:jc w:val="right"/>
      </w:pPr>
      <w:rPr>
        <w:rFonts w:ascii="Arial" w:eastAsia="Arial" w:hAnsi="Arial" w:cs="Arial" w:hint="default"/>
        <w:b w:val="0"/>
        <w:bCs w:val="0"/>
        <w:i w:val="0"/>
        <w:iCs w:val="0"/>
        <w:w w:val="100"/>
        <w:sz w:val="24"/>
        <w:szCs w:val="24"/>
        <w:lang w:val="pl-PL" w:eastAsia="en-US" w:bidi="ar-SA"/>
      </w:rPr>
    </w:lvl>
    <w:lvl w:ilvl="4" w:tplc="95D6AFC0">
      <w:start w:val="1"/>
      <w:numFmt w:val="decimal"/>
      <w:lvlText w:val="%5)"/>
      <w:lvlJc w:val="left"/>
      <w:pPr>
        <w:ind w:left="1876" w:hanging="360"/>
      </w:pPr>
      <w:rPr>
        <w:rFonts w:ascii="Arial" w:eastAsia="Arial" w:hAnsi="Arial" w:cs="Arial" w:hint="default"/>
        <w:b w:val="0"/>
        <w:bCs w:val="0"/>
        <w:i w:val="0"/>
        <w:iCs w:val="0"/>
        <w:w w:val="99"/>
        <w:sz w:val="24"/>
        <w:szCs w:val="24"/>
        <w:lang w:val="pl-PL" w:eastAsia="en-US" w:bidi="ar-SA"/>
      </w:rPr>
    </w:lvl>
    <w:lvl w:ilvl="5" w:tplc="0CFC907A">
      <w:numFmt w:val="bullet"/>
      <w:lvlText w:val="•"/>
      <w:lvlJc w:val="left"/>
      <w:pPr>
        <w:ind w:left="3081" w:hanging="360"/>
      </w:pPr>
      <w:rPr>
        <w:rFonts w:hint="default"/>
        <w:lang w:val="pl-PL" w:eastAsia="en-US" w:bidi="ar-SA"/>
      </w:rPr>
    </w:lvl>
    <w:lvl w:ilvl="6" w:tplc="359CF820">
      <w:numFmt w:val="bullet"/>
      <w:lvlText w:val="•"/>
      <w:lvlJc w:val="left"/>
      <w:pPr>
        <w:ind w:left="4282" w:hanging="360"/>
      </w:pPr>
      <w:rPr>
        <w:rFonts w:hint="default"/>
        <w:lang w:val="pl-PL" w:eastAsia="en-US" w:bidi="ar-SA"/>
      </w:rPr>
    </w:lvl>
    <w:lvl w:ilvl="7" w:tplc="AE769184">
      <w:numFmt w:val="bullet"/>
      <w:lvlText w:val="•"/>
      <w:lvlJc w:val="left"/>
      <w:pPr>
        <w:ind w:left="5483" w:hanging="360"/>
      </w:pPr>
      <w:rPr>
        <w:rFonts w:hint="default"/>
        <w:lang w:val="pl-PL" w:eastAsia="en-US" w:bidi="ar-SA"/>
      </w:rPr>
    </w:lvl>
    <w:lvl w:ilvl="8" w:tplc="06ECEB82">
      <w:numFmt w:val="bullet"/>
      <w:lvlText w:val="•"/>
      <w:lvlJc w:val="left"/>
      <w:pPr>
        <w:ind w:left="6684" w:hanging="360"/>
      </w:pPr>
      <w:rPr>
        <w:rFonts w:hint="default"/>
        <w:lang w:val="pl-PL" w:eastAsia="en-US" w:bidi="ar-SA"/>
      </w:rPr>
    </w:lvl>
  </w:abstractNum>
  <w:abstractNum w:abstractNumId="18">
    <w:nsid w:val="642E769C"/>
    <w:multiLevelType w:val="hybridMultilevel"/>
    <w:tmpl w:val="253A93DC"/>
    <w:lvl w:ilvl="0" w:tplc="65A626B4">
      <w:start w:val="1"/>
      <w:numFmt w:val="lowerLetter"/>
      <w:lvlText w:val="%1)"/>
      <w:lvlJc w:val="left"/>
      <w:pPr>
        <w:ind w:left="804" w:hanging="44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BF0A5B"/>
    <w:multiLevelType w:val="hybridMultilevel"/>
    <w:tmpl w:val="684CBAFC"/>
    <w:lvl w:ilvl="0" w:tplc="8F90FFB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65C20AF"/>
    <w:multiLevelType w:val="hybridMultilevel"/>
    <w:tmpl w:val="7A0A42E4"/>
    <w:lvl w:ilvl="0" w:tplc="0415000F">
      <w:start w:val="1"/>
      <w:numFmt w:val="decimal"/>
      <w:lvlText w:val="%1."/>
      <w:lvlJc w:val="left"/>
      <w:pPr>
        <w:tabs>
          <w:tab w:val="num" w:pos="720"/>
        </w:tabs>
        <w:ind w:left="720" w:hanging="360"/>
      </w:pPr>
    </w:lvl>
    <w:lvl w:ilvl="1" w:tplc="701EB39A">
      <w:start w:val="1"/>
      <w:numFmt w:val="decimal"/>
      <w:lvlText w:val="%2)"/>
      <w:lvlJc w:val="left"/>
      <w:pPr>
        <w:tabs>
          <w:tab w:val="num" w:pos="1800"/>
        </w:tabs>
        <w:ind w:left="1800" w:hanging="720"/>
      </w:pPr>
      <w:rPr>
        <w:rFonts w:ascii="Arial" w:eastAsia="Arial"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8E021FD"/>
    <w:multiLevelType w:val="hybridMultilevel"/>
    <w:tmpl w:val="88186CB4"/>
    <w:lvl w:ilvl="0" w:tplc="A4EECB52">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F085410"/>
    <w:multiLevelType w:val="hybridMultilevel"/>
    <w:tmpl w:val="E2A429D2"/>
    <w:lvl w:ilvl="0" w:tplc="04150017">
      <w:start w:val="1"/>
      <w:numFmt w:val="lowerLetter"/>
      <w:lvlText w:val="%1)"/>
      <w:lvlJc w:val="left"/>
      <w:pPr>
        <w:tabs>
          <w:tab w:val="num" w:pos="900"/>
        </w:tabs>
        <w:ind w:left="900" w:hanging="360"/>
      </w:pPr>
      <w:rPr>
        <w:rFonts w:hint="default"/>
      </w:rPr>
    </w:lvl>
    <w:lvl w:ilvl="1" w:tplc="E6DC1536">
      <w:start w:val="6"/>
      <w:numFmt w:val="decimal"/>
      <w:lvlText w:val="%2."/>
      <w:lvlJc w:val="left"/>
      <w:pPr>
        <w:tabs>
          <w:tab w:val="num" w:pos="1620"/>
        </w:tabs>
        <w:ind w:left="1620" w:hanging="360"/>
      </w:pPr>
      <w:rPr>
        <w:rFonts w:hint="default"/>
      </w:rPr>
    </w:lvl>
    <w:lvl w:ilvl="2" w:tplc="DF7C1460">
      <w:start w:val="2"/>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3">
    <w:nsid w:val="72557581"/>
    <w:multiLevelType w:val="hybridMultilevel"/>
    <w:tmpl w:val="E1204454"/>
    <w:lvl w:ilvl="0" w:tplc="D07813D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nsid w:val="7CD8402F"/>
    <w:multiLevelType w:val="hybridMultilevel"/>
    <w:tmpl w:val="4D145EAC"/>
    <w:lvl w:ilvl="0" w:tplc="65BE9B6E">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2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2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13"/>
  </w:num>
  <w:num w:numId="19">
    <w:abstractNumId w:val="9"/>
  </w:num>
  <w:num w:numId="20">
    <w:abstractNumId w:val="20"/>
  </w:num>
  <w:num w:numId="21">
    <w:abstractNumId w:val="1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9D"/>
    <w:rsid w:val="0003689D"/>
    <w:rsid w:val="00037B54"/>
    <w:rsid w:val="001A1DDC"/>
    <w:rsid w:val="00246DAC"/>
    <w:rsid w:val="00262935"/>
    <w:rsid w:val="00295E12"/>
    <w:rsid w:val="002C69EC"/>
    <w:rsid w:val="002D4926"/>
    <w:rsid w:val="00373969"/>
    <w:rsid w:val="00385EBD"/>
    <w:rsid w:val="003E4570"/>
    <w:rsid w:val="00485EE9"/>
    <w:rsid w:val="00552BE2"/>
    <w:rsid w:val="00780461"/>
    <w:rsid w:val="00857CCD"/>
    <w:rsid w:val="0088205E"/>
    <w:rsid w:val="008A4200"/>
    <w:rsid w:val="009C614C"/>
    <w:rsid w:val="009F2DD4"/>
    <w:rsid w:val="00A947FB"/>
    <w:rsid w:val="00AD5C37"/>
    <w:rsid w:val="00B23D44"/>
    <w:rsid w:val="00B35462"/>
    <w:rsid w:val="00B415B5"/>
    <w:rsid w:val="00BD09A6"/>
    <w:rsid w:val="00BD4C50"/>
    <w:rsid w:val="00BD6271"/>
    <w:rsid w:val="00BF7A45"/>
    <w:rsid w:val="00CC2F95"/>
    <w:rsid w:val="00CD3012"/>
    <w:rsid w:val="00DE7ED3"/>
    <w:rsid w:val="00E068C2"/>
    <w:rsid w:val="00E850CD"/>
    <w:rsid w:val="00EE2D7F"/>
    <w:rsid w:val="00F10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804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0461"/>
    <w:rPr>
      <w:rFonts w:ascii="Tahoma" w:hAnsi="Tahoma" w:cs="Tahoma"/>
      <w:sz w:val="16"/>
      <w:szCs w:val="16"/>
    </w:rPr>
  </w:style>
  <w:style w:type="paragraph" w:styleId="Akapitzlist">
    <w:name w:val="List Paragraph"/>
    <w:basedOn w:val="Normalny"/>
    <w:uiPriority w:val="34"/>
    <w:qFormat/>
    <w:rsid w:val="00485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804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0461"/>
    <w:rPr>
      <w:rFonts w:ascii="Tahoma" w:hAnsi="Tahoma" w:cs="Tahoma"/>
      <w:sz w:val="16"/>
      <w:szCs w:val="16"/>
    </w:rPr>
  </w:style>
  <w:style w:type="paragraph" w:styleId="Akapitzlist">
    <w:name w:val="List Paragraph"/>
    <w:basedOn w:val="Normalny"/>
    <w:uiPriority w:val="34"/>
    <w:qFormat/>
    <w:rsid w:val="0048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kretariat@os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16</Pages>
  <Words>6085</Words>
  <Characters>36514</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dc:creator>
  <cp:keywords/>
  <dc:description/>
  <cp:lastModifiedBy>Janicka Justyna</cp:lastModifiedBy>
  <cp:revision>23</cp:revision>
  <cp:lastPrinted>2022-11-08T15:10:00Z</cp:lastPrinted>
  <dcterms:created xsi:type="dcterms:W3CDTF">2022-07-13T10:38:00Z</dcterms:created>
  <dcterms:modified xsi:type="dcterms:W3CDTF">2022-11-08T15:10:00Z</dcterms:modified>
</cp:coreProperties>
</file>