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8E13C0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8"/>
          <w:szCs w:val="28"/>
          <w:lang w:val="en-US" w:eastAsia="pl-PL"/>
        </w:rPr>
      </w:pPr>
    </w:p>
    <w:p w:rsidR="008E13C0" w:rsidRDefault="008E13C0" w:rsidP="008E1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>Osielsko,</w:t>
      </w:r>
      <w:r w:rsidR="00BF02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7853">
        <w:rPr>
          <w:rFonts w:ascii="Times New Roman" w:eastAsia="Times New Roman" w:hAnsi="Times New Roman" w:cs="Times New Roman"/>
          <w:lang w:val="en-US" w:eastAsia="pl-PL"/>
        </w:rPr>
        <w:t>0</w:t>
      </w:r>
      <w:bookmarkStart w:id="0" w:name="_GoBack"/>
      <w:bookmarkEnd w:id="0"/>
      <w:r w:rsidR="00F90FCA">
        <w:rPr>
          <w:rFonts w:ascii="Times New Roman" w:eastAsia="Times New Roman" w:hAnsi="Times New Roman" w:cs="Times New Roman"/>
          <w:lang w:val="en-US" w:eastAsia="pl-PL"/>
        </w:rPr>
        <w:t>6</w:t>
      </w:r>
      <w:r w:rsidR="000D7853">
        <w:rPr>
          <w:rFonts w:ascii="Times New Roman" w:eastAsia="Times New Roman" w:hAnsi="Times New Roman" w:cs="Times New Roman"/>
          <w:lang w:eastAsia="pl-PL"/>
        </w:rPr>
        <w:t>.10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Default="000D7853" w:rsidP="001910AC">
      <w:pPr>
        <w:spacing w:after="0"/>
        <w:rPr>
          <w:rFonts w:ascii="Times New Roman" w:hAnsi="Times New Roman" w:cs="Times New Roman"/>
          <w:b/>
        </w:rPr>
      </w:pPr>
      <w:r w:rsidRPr="000D7853">
        <w:rPr>
          <w:rFonts w:ascii="Times New Roman" w:hAnsi="Times New Roman" w:cs="Times New Roman"/>
          <w:b/>
        </w:rPr>
        <w:t xml:space="preserve">Budowa dróg na terenie gminy Osielsko w 2022 r.  </w:t>
      </w: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0D7853">
        <w:rPr>
          <w:rFonts w:ascii="Times New Roman" w:hAnsi="Times New Roman" w:cs="Times New Roman"/>
          <w:b/>
        </w:rPr>
        <w:t>25</w:t>
      </w:r>
      <w:r w:rsidRPr="001910AC">
        <w:rPr>
          <w:rFonts w:ascii="Times New Roman" w:hAnsi="Times New Roman" w:cs="Times New Roman"/>
          <w:b/>
        </w:rPr>
        <w:t>.2022</w:t>
      </w:r>
    </w:p>
    <w:p w:rsidR="00F00ABB" w:rsidRDefault="00F00ABB" w:rsidP="00C840F1">
      <w:pPr>
        <w:spacing w:line="240" w:lineRule="auto"/>
        <w:jc w:val="both"/>
        <w:rPr>
          <w:rFonts w:ascii="Arial Narrow" w:hAnsi="Arial Narrow" w:cs="Calibri"/>
          <w:sz w:val="18"/>
          <w:szCs w:val="18"/>
        </w:rPr>
      </w:pP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Brak jest opisów które uniemożliwiają przygotowania rzetelnej wyceny Moje pytania : .1 ) Czy realizowany inwestycja ma przyjęte obliczenia co do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opraw Led zgodne z klasami oświetlenia dróg M2 ,M3, M6 które zapewnią bezpieczeństwo na drogach, dołączenie odpowiednich obliczeń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fotometrycznych do zamówienia. 2) Proszę o dodanie do SIWZ więcej obowiązujących informacji i Norm na zamawiane produkty w opisach, w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które ma zastosowane średnica minimalna wysięgnika 4,2 cm do 6,00 cm mocowanie oraz uchwyt mocujący lampę, a nie zostały podane .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Obowiązujące normy oświetlenia drogowego powinny zapewniać bezpieczeństwo osobom poruszającym się po nich, oraz swobodę poruszania się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wszystkim uczestników ruchu. nowych norm: PN-EN 13201-2 :2016-03 . Czy powinny być zachowane prawo własności intelektualnej i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przemysłowej co do Diody Led i innych technologii świetlnych zastosowane w lampach Led, niniejszej zwalczaniu nieuczciwej konkurencji .Czy do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 xml:space="preserve">analizy powinny służyły następujące akty prawne i dyrektywy EU, rozporządzenia zgodnie z Ustawą 20 maj 2016 </w:t>
      </w:r>
      <w:proofErr w:type="spellStart"/>
      <w:r>
        <w:rPr>
          <w:rFonts w:ascii="DejaVuSans" w:hAnsi="DejaVuSans" w:cs="DejaVuSans"/>
          <w:sz w:val="14"/>
          <w:szCs w:val="14"/>
        </w:rPr>
        <w:t>poz</w:t>
      </w:r>
      <w:proofErr w:type="spellEnd"/>
      <w:r>
        <w:rPr>
          <w:rFonts w:ascii="DejaVuSans" w:hAnsi="DejaVuSans" w:cs="DejaVuSans"/>
          <w:sz w:val="14"/>
          <w:szCs w:val="14"/>
        </w:rPr>
        <w:t xml:space="preserve"> 831 Energetyczną o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przeprowadzeniu audytu energetycznego zgodnie z , wynikający z art.4 ust.3 TUE oraz art.7 Konstytucji RP, obowiązek respektowania zasad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prawa unijnego przy wykonywaniu kompetencji przewidzianych dla niego w ustawy Prawa własności intelektualnych, z zakresu własności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przemysłowej. 3) Producent opraw oświetleniowych deklaruje zgodności z następującymi normami z zakresu bezpieczeństwa użytkowania: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Obecnie, na terenie UE obowiązują normy bezpieczeństwa IEC oraz wymogi bezpieczeństwa PNEN 60061, PN-EN 60598, PN-EN 61347, EN 62031,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PN-EN 62471, PN-EN 62560 i PN- EN 62663-1. Przepisy te są ujęte w licznych Dyrektywach UE, m.in. w sprawie urządzeń niskonapięciowych i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kompatybilności elektromagnetycznej oraz w przepisach (</w:t>
      </w:r>
      <w:proofErr w:type="spellStart"/>
      <w:r>
        <w:rPr>
          <w:rFonts w:ascii="DejaVuSans" w:hAnsi="DejaVuSans" w:cs="DejaVuSans"/>
          <w:sz w:val="14"/>
          <w:szCs w:val="14"/>
        </w:rPr>
        <w:t>ekoprojekt</w:t>
      </w:r>
      <w:proofErr w:type="spellEnd"/>
      <w:r>
        <w:rPr>
          <w:rFonts w:ascii="DejaVuSans" w:hAnsi="DejaVuSans" w:cs="DejaVuSans"/>
          <w:sz w:val="14"/>
          <w:szCs w:val="14"/>
        </w:rPr>
        <w:t>) Gdzie warunkiem zapewniającym zgodność jest posiadanie znaku CE przez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produkty LED odnoszą się do Europejskiej Bazy Danych Produktów dotyczących Etykietowania Energii. 3a) Od 1 stycznia 2019 r. dostawcy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(importerzy, producenci) są zobowiązani do rejestracji swoich urządzeń, które muszą posiadać etykietę energetyczną EPREL, zanim będą mogły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zostać sprzedane na rynku europejskim. W dokumentach do projektu i SIWZ nie zostały uwzględnione Normy EU dla użytkowników i wymogów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bezpieczeństwa : Badania na zgodność Ustawy o ogólnym bezpieczeństwie produktów, wymagania dla sprzętu elektrycznego i jego oznakowania: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4) Brak jest opisów ogólnych lampy i ich wielkości uchwytu i mocowania , jest niedopuszczalne podawanie nazw opraw , powinna być podana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charakterystyka i normy minimum powyżej 110 lumenów 1W netto, według zamienników światła sodowego na Led, które mogą ukierunkować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wykonawcę i inwestora jakie produkty przedstawić do rzetelnej przygotowanej wyceny dostosowując się do polityki klimatycznej z zachowaniem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strategii niskoemisyjnej rozwoju. 5 ) Czy wszystkie oprawy LED powinny spełniać niezbędne wytyczne zarówno co do sprzętu jak i jego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znakowania. Niniejsza informacja zawiera wytyczne dotyczące zasad klasyfikacji sprzętu elektrycznego i elektronicznego zgodnie z ustawą z dnia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29 lipca 2005r. o zużytym sprzęcie elektrycznym i elektronicznym (Dz. U. Nr 180, poz. 1495, Dz. U. z 2008r. Nr 223, poz. 1464 oraz z 2009r. Dz. U.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Nr 79. Poz. 666), zwanej dalej ustawą. Zgodnie z ustawą z dnia 20 maja 2016 o efektywności energetycznej przykładowo :Temperatura barwowa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emitowanego światła 4000k (+/-100K) o Współczynnik oddawania barw RA większy lub równy 70 o Panel LED . Wyposażony w grupę soczewek</w:t>
      </w:r>
    </w:p>
    <w:p w:rsidR="000D7853" w:rsidRDefault="000D7853" w:rsidP="000D785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4"/>
          <w:szCs w:val="14"/>
        </w:rPr>
      </w:pPr>
      <w:r>
        <w:rPr>
          <w:rFonts w:ascii="DejaVuSans" w:hAnsi="DejaVuSans" w:cs="DejaVuSans"/>
          <w:sz w:val="14"/>
          <w:szCs w:val="14"/>
        </w:rPr>
        <w:t>kształtujących rozsył światła o charakterze drogowym, która nie oślepia kierowcy i nie powoduje odbicia światła od jezdni .</w:t>
      </w:r>
    </w:p>
    <w:p w:rsidR="00F90FCA" w:rsidRDefault="00F90FCA" w:rsidP="00F90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90FCA" w:rsidRPr="00F90FCA" w:rsidRDefault="00F90FCA" w:rsidP="00F90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>Ad. 1/</w:t>
      </w:r>
    </w:p>
    <w:p w:rsidR="00F90FCA" w:rsidRDefault="00F90FCA" w:rsidP="00F90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Do projektu dołączono obliczenia fotometryczne dla opraw o założonych charakterystykach. Oferujący powinien przeprowadzić takie obliczenia dla oferowanych opraw i sprawdzić, czy </w:t>
      </w:r>
      <w:proofErr w:type="spellStart"/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>spełnają</w:t>
      </w:r>
      <w:proofErr w:type="spellEnd"/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one wymogi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obowiązują</w:t>
      </w:r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>cych norm i zaleceń.</w:t>
      </w:r>
    </w:p>
    <w:p w:rsidR="00F90FCA" w:rsidRPr="00F90FCA" w:rsidRDefault="00F90FCA" w:rsidP="00F90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90FCA" w:rsidRPr="00F90FCA" w:rsidRDefault="00F90FCA" w:rsidP="00F90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>Ad.2-5/</w:t>
      </w:r>
    </w:p>
    <w:p w:rsidR="00F90FCA" w:rsidRPr="00F90FCA" w:rsidRDefault="00F90FCA" w:rsidP="00F90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>Opis zastosowanych elementów oświetlenia przejścia znajduje się w p. 5 opisu technicznego oraz w p.2.3 i 2.4 Specyfikacji Technicznej. Średnica wysięgnika standardowa fi=60 mm.</w:t>
      </w:r>
    </w:p>
    <w:p w:rsidR="00F90FCA" w:rsidRPr="00F90FCA" w:rsidRDefault="00F90FCA" w:rsidP="00F90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0D7853" w:rsidRPr="006C0814" w:rsidRDefault="00F90FCA" w:rsidP="00F90F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90FCA">
        <w:rPr>
          <w:rFonts w:ascii="Times New Roman" w:hAnsi="Times New Roman" w:cs="Times New Roman"/>
          <w:b/>
          <w:color w:val="FF0000"/>
          <w:sz w:val="20"/>
          <w:szCs w:val="20"/>
        </w:rPr>
        <w:t>Wszystkie aparaty powinny posiadać obowiązujące certyfikaty i dopuszczenia</w:t>
      </w:r>
      <w:r w:rsidRPr="00F90FCA">
        <w:rPr>
          <w:rFonts w:ascii="Times New Roman" w:hAnsi="Times New Roman" w:cs="Times New Roman"/>
          <w:b/>
          <w:color w:val="FF0000"/>
        </w:rPr>
        <w:t>.</w:t>
      </w:r>
    </w:p>
    <w:sectPr w:rsidR="000D7853" w:rsidRPr="006C0814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D7853"/>
    <w:rsid w:val="00121498"/>
    <w:rsid w:val="001434AA"/>
    <w:rsid w:val="001745D6"/>
    <w:rsid w:val="001910AC"/>
    <w:rsid w:val="001E0741"/>
    <w:rsid w:val="00270276"/>
    <w:rsid w:val="002D2247"/>
    <w:rsid w:val="006168F3"/>
    <w:rsid w:val="00620601"/>
    <w:rsid w:val="006C0814"/>
    <w:rsid w:val="00754CD3"/>
    <w:rsid w:val="007C1BD3"/>
    <w:rsid w:val="007D2397"/>
    <w:rsid w:val="008849BA"/>
    <w:rsid w:val="008905B9"/>
    <w:rsid w:val="008E13C0"/>
    <w:rsid w:val="008E4BCD"/>
    <w:rsid w:val="009042B9"/>
    <w:rsid w:val="00921EA6"/>
    <w:rsid w:val="00933C0B"/>
    <w:rsid w:val="00A76765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A38D1"/>
    <w:rsid w:val="00EF4C2C"/>
    <w:rsid w:val="00F00ABB"/>
    <w:rsid w:val="00F90FCA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37</cp:revision>
  <cp:lastPrinted>2022-10-06T10:16:00Z</cp:lastPrinted>
  <dcterms:created xsi:type="dcterms:W3CDTF">2022-03-08T09:13:00Z</dcterms:created>
  <dcterms:modified xsi:type="dcterms:W3CDTF">2022-10-06T10:16:00Z</dcterms:modified>
</cp:coreProperties>
</file>