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D9CE" w14:textId="77777777" w:rsidR="003F68B4" w:rsidRDefault="003F68B4" w:rsidP="003F68B4"/>
    <w:p w14:paraId="202B9B2A" w14:textId="56380B04" w:rsidR="003F68B4" w:rsidRDefault="003F68B4" w:rsidP="003F68B4">
      <w:pPr>
        <w:jc w:val="center"/>
        <w:rPr>
          <w:color w:val="333333"/>
        </w:rPr>
      </w:pPr>
      <w:r>
        <w:rPr>
          <w:color w:val="333333"/>
        </w:rPr>
        <w:t xml:space="preserve">Protokoł Nr </w:t>
      </w:r>
      <w:r w:rsidR="001657E5">
        <w:rPr>
          <w:color w:val="333333"/>
        </w:rPr>
        <w:t>2</w:t>
      </w:r>
      <w:r>
        <w:rPr>
          <w:color w:val="333333"/>
        </w:rPr>
        <w:t>/2022</w:t>
      </w:r>
    </w:p>
    <w:p w14:paraId="43EC603E" w14:textId="77777777" w:rsidR="003F68B4" w:rsidRDefault="003F68B4" w:rsidP="003F68B4">
      <w:pPr>
        <w:jc w:val="center"/>
        <w:rPr>
          <w:color w:val="333333"/>
        </w:rPr>
      </w:pPr>
      <w:r>
        <w:rPr>
          <w:color w:val="333333"/>
        </w:rPr>
        <w:t xml:space="preserve">Komisji ds. rozwoju gospodarczego </w:t>
      </w:r>
    </w:p>
    <w:p w14:paraId="5E34F706" w14:textId="4DC742F5" w:rsidR="003F68B4" w:rsidRDefault="003F68B4" w:rsidP="003F68B4">
      <w:pPr>
        <w:jc w:val="center"/>
        <w:rPr>
          <w:color w:val="333333"/>
        </w:rPr>
      </w:pPr>
      <w:r>
        <w:rPr>
          <w:color w:val="333333"/>
        </w:rPr>
        <w:t xml:space="preserve">z dnia 5 </w:t>
      </w:r>
      <w:r w:rsidR="00DA04A2">
        <w:rPr>
          <w:color w:val="333333"/>
        </w:rPr>
        <w:t xml:space="preserve"> i 12 </w:t>
      </w:r>
      <w:r>
        <w:rPr>
          <w:color w:val="333333"/>
        </w:rPr>
        <w:t>kwietnia 2022 r.</w:t>
      </w:r>
    </w:p>
    <w:p w14:paraId="30F58C7A" w14:textId="77777777" w:rsidR="003F68B4" w:rsidRDefault="003F68B4" w:rsidP="003F68B4">
      <w:pPr>
        <w:pStyle w:val="Akapitzlist"/>
        <w:ind w:left="1080"/>
      </w:pPr>
    </w:p>
    <w:p w14:paraId="571B025B" w14:textId="77777777" w:rsidR="003F68B4" w:rsidRDefault="003F68B4" w:rsidP="003F68B4">
      <w:pPr>
        <w:rPr>
          <w:bCs/>
          <w:color w:val="333333"/>
        </w:rPr>
      </w:pPr>
      <w:r>
        <w:rPr>
          <w:bCs/>
          <w:color w:val="333333"/>
        </w:rPr>
        <w:t xml:space="preserve">W posiedzeniu uczestniczyli wszyscy członkowie komisji.   </w:t>
      </w:r>
    </w:p>
    <w:p w14:paraId="537C5A35" w14:textId="7AD73DC7" w:rsidR="000A5DD0" w:rsidRDefault="000A5DD0" w:rsidP="000A5DD0">
      <w:pPr>
        <w:rPr>
          <w:bCs/>
          <w:color w:val="333333"/>
        </w:rPr>
      </w:pPr>
      <w:r>
        <w:rPr>
          <w:bCs/>
          <w:color w:val="333333"/>
        </w:rPr>
        <w:t xml:space="preserve"> </w:t>
      </w:r>
    </w:p>
    <w:p w14:paraId="649D81D0" w14:textId="77777777" w:rsidR="000A5DD0" w:rsidRDefault="000A5DD0" w:rsidP="000A5DD0">
      <w:pPr>
        <w:rPr>
          <w:bCs/>
          <w:color w:val="333333"/>
        </w:rPr>
      </w:pPr>
    </w:p>
    <w:p w14:paraId="0989EB3F" w14:textId="7331F9EF" w:rsidR="000A5DD0" w:rsidRDefault="000A5DD0" w:rsidP="000A5DD0">
      <w:pPr>
        <w:jc w:val="both"/>
        <w:rPr>
          <w:bCs/>
          <w:color w:val="333333"/>
        </w:rPr>
      </w:pPr>
      <w:r>
        <w:rPr>
          <w:bCs/>
        </w:rPr>
        <w:t xml:space="preserve">W związku ze szczególną sytuacją w kraju, ogłoszonym stanem epidemicznym dzisiejsze posiedzenie Komisji </w:t>
      </w:r>
      <w:r>
        <w:t>odbyło się z wykorzystaniem środków porozumiewania  się na odległość przez komunikator online, na podstawie</w:t>
      </w:r>
      <w:r>
        <w:rPr>
          <w:bCs/>
        </w:rPr>
        <w:t xml:space="preserve"> art. 15zzx ust. 1 i 2 ustawy z dnia 31 marca 2020 r.  o zmianie ustawy o szczególnych rozwiązaniach związanych z zapobieganiem, przeciwdziałaniem i zwalczaniem COVID-19, innych chorób zakaźnych oraz wywołanych nimi sytuacji kryzysowych oraz niektórych innych ustaw (Dz. U. z 2020 r., poz. 568) </w:t>
      </w:r>
      <w:r>
        <w:rPr>
          <w:bCs/>
        </w:rPr>
        <w:tab/>
      </w:r>
      <w:r>
        <w:t xml:space="preserve">    </w:t>
      </w:r>
      <w:r>
        <w:br/>
      </w:r>
      <w:r w:rsidR="001657E5">
        <w:rPr>
          <w:bCs/>
          <w:color w:val="333333"/>
        </w:rPr>
        <w:t>Godz. 15.30</w:t>
      </w:r>
    </w:p>
    <w:p w14:paraId="0B128BD5" w14:textId="77777777" w:rsidR="000A5DD0" w:rsidRDefault="000A5DD0" w:rsidP="000A5DD0">
      <w:pPr>
        <w:rPr>
          <w:bCs/>
          <w:color w:val="333333"/>
        </w:rPr>
      </w:pPr>
      <w:r>
        <w:rPr>
          <w:bCs/>
          <w:color w:val="333333"/>
        </w:rPr>
        <w:t>Obecni wszyscy członkowie komisji. Przewodniczący komisji dokonał sprawdzenia uczestnictwa poprzez wywołanie poszczególnych radnych.</w:t>
      </w:r>
      <w:r>
        <w:rPr>
          <w:bCs/>
          <w:color w:val="333333"/>
        </w:rPr>
        <w:tab/>
        <w:t xml:space="preserve">  </w:t>
      </w:r>
    </w:p>
    <w:p w14:paraId="618B29D7" w14:textId="77777777" w:rsidR="000A5DD0" w:rsidRDefault="000A5DD0" w:rsidP="000A5DD0">
      <w:pPr>
        <w:rPr>
          <w:bCs/>
          <w:color w:val="333333"/>
        </w:rPr>
      </w:pPr>
      <w:r>
        <w:rPr>
          <w:bCs/>
          <w:color w:val="333333"/>
        </w:rPr>
        <w:t xml:space="preserve">  </w:t>
      </w:r>
    </w:p>
    <w:p w14:paraId="32D1178A" w14:textId="77777777" w:rsidR="000A5DD0" w:rsidRDefault="000A5DD0" w:rsidP="000A5DD0">
      <w:pPr>
        <w:rPr>
          <w:bCs/>
          <w:color w:val="333333"/>
        </w:rPr>
      </w:pPr>
      <w:r>
        <w:t xml:space="preserve">Następnie  </w:t>
      </w:r>
      <w:r>
        <w:rPr>
          <w:bCs/>
          <w:color w:val="333333"/>
        </w:rPr>
        <w:t xml:space="preserve">przedstawił porządek posiedzenia: </w:t>
      </w:r>
    </w:p>
    <w:p w14:paraId="1A80DB55" w14:textId="693649ED" w:rsidR="000A5DD0" w:rsidRPr="00606A02" w:rsidRDefault="000A5DD0" w:rsidP="000A5DD0">
      <w:r>
        <w:rPr>
          <w:bCs/>
          <w:color w:val="333333"/>
        </w:rPr>
        <w:t xml:space="preserve">1. </w:t>
      </w:r>
      <w:r>
        <w:t>Otwarcie posiedzenia.</w:t>
      </w:r>
      <w:r>
        <w:br/>
      </w:r>
      <w:r w:rsidRPr="00606A02">
        <w:t xml:space="preserve">2. Omówienie </w:t>
      </w:r>
      <w:r>
        <w:t>projektów uchwał na sesję – 12 kwietnia 2022 r.</w:t>
      </w:r>
      <w:r w:rsidRPr="00606A02">
        <w:br/>
        <w:t xml:space="preserve">3. </w:t>
      </w:r>
      <w:r>
        <w:t>Zaopiniowanie wniosków o przejęcie gruntu.</w:t>
      </w:r>
      <w:r>
        <w:br/>
        <w:t>4. Wnioski.</w:t>
      </w:r>
    </w:p>
    <w:p w14:paraId="5C6B0952" w14:textId="77777777" w:rsidR="000A5DD0" w:rsidRDefault="000A5DD0" w:rsidP="000A5DD0"/>
    <w:p w14:paraId="42392511" w14:textId="08912741" w:rsidR="007F2A40" w:rsidRDefault="007F2A40"/>
    <w:p w14:paraId="439B9FE9" w14:textId="14240538" w:rsidR="00F50D9D" w:rsidRDefault="000A5DD0">
      <w:r>
        <w:t>Ad. 2</w:t>
      </w:r>
    </w:p>
    <w:p w14:paraId="2D6F2E5C" w14:textId="1D523A65" w:rsidR="00F50D9D" w:rsidRDefault="00F50D9D"/>
    <w:p w14:paraId="1F5A152D" w14:textId="77777777" w:rsidR="00F50D9D" w:rsidRDefault="00F50D9D" w:rsidP="00F50D9D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Projekt uchwały Nr 10  w sprawie </w:t>
      </w:r>
      <w:r>
        <w:rPr>
          <w:rFonts w:ascii="Times New Roman" w:hAnsi="Times New Roman"/>
          <w:spacing w:val="-4"/>
        </w:rPr>
        <w:t>sprzedaży w drodze bezprzetargowej nieruchomości gruntowej niezabudowanej, stanowiącej własność Gminy Osielsko.</w:t>
      </w:r>
      <w:r>
        <w:rPr>
          <w:rFonts w:ascii="Times New Roman" w:hAnsi="Times New Roman"/>
          <w:spacing w:val="-4"/>
        </w:rPr>
        <w:tab/>
      </w:r>
      <w:r>
        <w:rPr>
          <w:rFonts w:ascii="Times New Roman" w:hAnsi="Times New Roman"/>
          <w:spacing w:val="-4"/>
        </w:rPr>
        <w:br/>
      </w:r>
      <w:r>
        <w:rPr>
          <w:rFonts w:ascii="Times New Roman" w:hAnsi="Times New Roman" w:cs="Times New Roman"/>
          <w:spacing w:val="-4"/>
        </w:rPr>
        <w:t xml:space="preserve">Inspektor  </w:t>
      </w:r>
      <w:r>
        <w:rPr>
          <w:rFonts w:ascii="Times New Roman" w:eastAsia="Times New Roman" w:hAnsi="Times New Roman" w:cs="Times New Roman"/>
          <w:spacing w:val="-4"/>
          <w:lang w:eastAsia="pl-PL"/>
        </w:rPr>
        <w:t>Katarzyna Krűger</w:t>
      </w:r>
    </w:p>
    <w:p w14:paraId="5DEB2016" w14:textId="77777777" w:rsidR="00F50D9D" w:rsidRDefault="00F50D9D" w:rsidP="00F50D9D">
      <w:pPr>
        <w:pStyle w:val="Standard"/>
        <w:tabs>
          <w:tab w:val="left" w:pos="7320"/>
        </w:tabs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203AC370" w14:textId="77777777" w:rsidR="00F50D9D" w:rsidRDefault="00F50D9D" w:rsidP="00F50D9D">
      <w:pPr>
        <w:rPr>
          <w:rFonts w:cstheme="minorBidi"/>
          <w:bCs/>
        </w:rPr>
      </w:pPr>
      <w:r>
        <w:rPr>
          <w:bCs/>
        </w:rPr>
        <w:t>Komisja przyjęła przedstawiony projekt uchwały następującą ilością głosów:</w:t>
      </w:r>
    </w:p>
    <w:p w14:paraId="09685231" w14:textId="77777777" w:rsidR="00F50D9D" w:rsidRDefault="00F50D9D" w:rsidP="00F50D9D">
      <w:pPr>
        <w:jc w:val="center"/>
        <w:rPr>
          <w:bCs/>
        </w:rPr>
      </w:pPr>
      <w:r>
        <w:rPr>
          <w:bCs/>
        </w:rPr>
        <w:t>za- 3</w:t>
      </w:r>
      <w:r>
        <w:rPr>
          <w:bCs/>
        </w:rPr>
        <w:br/>
        <w:t>przeciw- 0</w:t>
      </w:r>
      <w:r>
        <w:rPr>
          <w:bCs/>
        </w:rPr>
        <w:br/>
        <w:t>wstrzymał się - 2</w:t>
      </w:r>
    </w:p>
    <w:p w14:paraId="0225E59D" w14:textId="77777777" w:rsidR="00F50D9D" w:rsidRDefault="00F50D9D" w:rsidP="00F50D9D">
      <w:pPr>
        <w:pStyle w:val="Standard"/>
        <w:tabs>
          <w:tab w:val="left" w:pos="7320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02E67A47" w14:textId="77777777" w:rsidR="00F50D9D" w:rsidRDefault="00F50D9D" w:rsidP="00F50D9D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 Projekt</w:t>
      </w:r>
      <w:r>
        <w:rPr>
          <w:rFonts w:ascii="Times New Roman" w:hAnsi="Times New Roman"/>
          <w:bCs/>
          <w:color w:val="333333"/>
        </w:rPr>
        <w:t xml:space="preserve"> uchwały Nr 11 </w:t>
      </w:r>
      <w:r>
        <w:rPr>
          <w:rFonts w:ascii="Times New Roman" w:hAnsi="Times New Roman"/>
        </w:rPr>
        <w:t>w sprawie  wyrażenia zgody na nieodpłatne przyjęcie na rzecz gminy – gruntu położonego w Niemczu, obręb Niemcz.</w:t>
      </w:r>
      <w:r>
        <w:br/>
        <w:t xml:space="preserve">Inspektor  </w:t>
      </w:r>
      <w:r>
        <w:rPr>
          <w:rFonts w:ascii="Times New Roman" w:hAnsi="Times New Roman" w:cs="Times New Roman"/>
        </w:rPr>
        <w:t>Katarzyna Skibińska omówiła projekt uchwały.</w:t>
      </w:r>
      <w:r>
        <w:rPr>
          <w:rFonts w:ascii="Times New Roman" w:hAnsi="Times New Roman" w:cs="Times New Roman"/>
        </w:rPr>
        <w:br/>
        <w:t>Komisja, przedstawiony projekt uchwały przyjęła jednogłośnie – za.</w:t>
      </w:r>
      <w:r>
        <w:br/>
      </w:r>
    </w:p>
    <w:p w14:paraId="5EED98C9" w14:textId="77777777" w:rsidR="00F50D9D" w:rsidRDefault="00F50D9D" w:rsidP="00F50D9D">
      <w:pPr>
        <w:pStyle w:val="Standard"/>
        <w:tabs>
          <w:tab w:val="left" w:pos="7320"/>
        </w:tabs>
        <w:jc w:val="both"/>
        <w:rPr>
          <w:rFonts w:hint="eastAsia"/>
        </w:rPr>
      </w:pPr>
      <w:r>
        <w:rPr>
          <w:rFonts w:ascii="Times New Roman" w:hAnsi="Times New Roman"/>
        </w:rPr>
        <w:t>Projekt</w:t>
      </w:r>
      <w:r>
        <w:rPr>
          <w:rFonts w:ascii="Times New Roman" w:hAnsi="Times New Roman"/>
          <w:bCs/>
          <w:color w:val="333333"/>
        </w:rPr>
        <w:t xml:space="preserve"> uchwały Nr 8 </w:t>
      </w:r>
      <w:r>
        <w:rPr>
          <w:rFonts w:ascii="Times New Roman" w:hAnsi="Times New Roman"/>
          <w:color w:val="333333"/>
        </w:rPr>
        <w:t xml:space="preserve"> </w:t>
      </w:r>
      <w:r>
        <w:rPr>
          <w:rFonts w:ascii="Times New Roman" w:hAnsi="Times New Roman"/>
        </w:rPr>
        <w:t>w sprawie zmiany budżetu gminy na rok bieżący,</w:t>
      </w:r>
    </w:p>
    <w:p w14:paraId="5C0B4130" w14:textId="77777777" w:rsidR="00F50D9D" w:rsidRDefault="00F50D9D" w:rsidP="00F50D9D">
      <w:pPr>
        <w:pStyle w:val="Standard"/>
        <w:tabs>
          <w:tab w:val="left" w:pos="7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Przedstawiła  Skarbnik Gminy Bogumiła Nalaskowska przy udziale D. Wiśniewskiej Kierownik Referatu Inwestycji i Zamówień Publicznych.</w:t>
      </w:r>
    </w:p>
    <w:p w14:paraId="36D0AF65" w14:textId="77777777" w:rsidR="00F50D9D" w:rsidRDefault="00F50D9D" w:rsidP="00F50D9D">
      <w:pPr>
        <w:pStyle w:val="Standard"/>
        <w:tabs>
          <w:tab w:val="left" w:pos="7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trakcie omawiania zmiany budżetu gminy przybyli radni B. Polasik i M. Landowski.</w:t>
      </w:r>
    </w:p>
    <w:p w14:paraId="7EE5912D" w14:textId="77777777" w:rsidR="00F50D9D" w:rsidRDefault="00F50D9D" w:rsidP="00F50D9D">
      <w:pPr>
        <w:spacing w:line="22" w:lineRule="atLeast"/>
        <w:jc w:val="both"/>
        <w:rPr>
          <w:rFonts w:cstheme="minorBidi"/>
        </w:rPr>
      </w:pPr>
      <w:r>
        <w:t xml:space="preserve">Zmiany uchwały budżetowej gminy Osielsko na rok 2022 przedstawiają się następująco:  </w:t>
      </w:r>
    </w:p>
    <w:p w14:paraId="47FF633C" w14:textId="77777777" w:rsidR="00F50D9D" w:rsidRDefault="00F50D9D" w:rsidP="00F50D9D">
      <w:pPr>
        <w:numPr>
          <w:ilvl w:val="0"/>
          <w:numId w:val="1"/>
        </w:numPr>
        <w:spacing w:line="22" w:lineRule="atLeast"/>
        <w:jc w:val="both"/>
      </w:pPr>
      <w:r>
        <w:t>Wojewoda Kujawsko – Pomorski:</w:t>
      </w:r>
    </w:p>
    <w:p w14:paraId="2B8EC040" w14:textId="77777777" w:rsidR="00F50D9D" w:rsidRDefault="00F50D9D" w:rsidP="00F50D9D">
      <w:pPr>
        <w:pStyle w:val="Akapitzlist"/>
        <w:numPr>
          <w:ilvl w:val="2"/>
          <w:numId w:val="2"/>
        </w:numPr>
        <w:spacing w:line="22" w:lineRule="atLeast"/>
        <w:jc w:val="both"/>
      </w:pPr>
      <w:r>
        <w:t xml:space="preserve">   zwiększył plan dotacji celowych na realizację zadań zleconych gminie   Administracja publiczna o  kwotę 1.824,33 zł,  </w:t>
      </w:r>
    </w:p>
    <w:p w14:paraId="1E722DB8" w14:textId="77777777" w:rsidR="00F50D9D" w:rsidRDefault="00F50D9D" w:rsidP="00F50D9D">
      <w:pPr>
        <w:pStyle w:val="Akapitzlist"/>
        <w:numPr>
          <w:ilvl w:val="2"/>
          <w:numId w:val="2"/>
        </w:numPr>
        <w:spacing w:line="22" w:lineRule="atLeast"/>
        <w:jc w:val="both"/>
      </w:pPr>
      <w:r>
        <w:lastRenderedPageBreak/>
        <w:t xml:space="preserve">  zwiększył plan dotacji celowych na realizację zadań własnych gminy w dziale  Oświata i wychowanie, oddziały przedszkolne w szkołach podstawowych o kwotę 161.142,00 zł,  </w:t>
      </w:r>
    </w:p>
    <w:p w14:paraId="1D50B6D9" w14:textId="77777777" w:rsidR="00F50D9D" w:rsidRDefault="00F50D9D" w:rsidP="00F50D9D">
      <w:pPr>
        <w:pStyle w:val="Akapitzlist"/>
        <w:numPr>
          <w:ilvl w:val="2"/>
          <w:numId w:val="2"/>
        </w:numPr>
        <w:spacing w:line="22" w:lineRule="atLeast"/>
        <w:jc w:val="both"/>
      </w:pPr>
      <w:r>
        <w:t xml:space="preserve">  zwiększył plan dotacji celowych na realizację zadań własnych gminy w dziale  Edukacyjna opieka wychowawcza, rozdział   Pomoc materialna dla uczniów o  kwotę 19.046,00 zł.</w:t>
      </w:r>
    </w:p>
    <w:p w14:paraId="3C8375DA" w14:textId="77777777" w:rsidR="00F50D9D" w:rsidRDefault="00F50D9D" w:rsidP="00F50D9D">
      <w:pPr>
        <w:pStyle w:val="Akapitzlist"/>
        <w:numPr>
          <w:ilvl w:val="0"/>
          <w:numId w:val="1"/>
        </w:numPr>
        <w:spacing w:line="22" w:lineRule="atLeast"/>
        <w:jc w:val="both"/>
      </w:pPr>
      <w:r>
        <w:t xml:space="preserve">Na projekt realizowany przez szkolę podstawową w Niemczu,  „Modelowa szkoła ćwiczeń”  wydatki w roku 2022 zwiększa się wydatki o 352.292,90 zł, tj. o kwotę niewykorzystanych środków przekazanych na rachunek gminy w roku 2021.  </w:t>
      </w:r>
    </w:p>
    <w:p w14:paraId="1A4D0FED" w14:textId="77777777" w:rsidR="00F50D9D" w:rsidRDefault="00F50D9D" w:rsidP="00F50D9D">
      <w:pPr>
        <w:pStyle w:val="Akapitzlist"/>
        <w:numPr>
          <w:ilvl w:val="0"/>
          <w:numId w:val="1"/>
        </w:numPr>
        <w:spacing w:line="22" w:lineRule="atLeast"/>
        <w:jc w:val="both"/>
      </w:pPr>
      <w:r>
        <w:t xml:space="preserve">Zwiększa się wydatki na realizację przez GOPS Gminnego Programu Przeciwdziałania Alkoholizmowi o kwotę 114.772,71 zł, tj. o kwotę niewykorzystanych środków z tyt. opłat za wydawane zezwolenia na sprzedaż napojów alkoholowych w  roku 2021. </w:t>
      </w:r>
    </w:p>
    <w:p w14:paraId="1968C7DF" w14:textId="77777777" w:rsidR="00F50D9D" w:rsidRDefault="00F50D9D" w:rsidP="00F50D9D">
      <w:pPr>
        <w:pStyle w:val="Akapitzlist"/>
        <w:spacing w:line="22" w:lineRule="atLeast"/>
        <w:ind w:left="360"/>
        <w:jc w:val="both"/>
      </w:pPr>
      <w:r>
        <w:t xml:space="preserve">   </w:t>
      </w:r>
    </w:p>
    <w:p w14:paraId="63C88882" w14:textId="77777777" w:rsidR="00F50D9D" w:rsidRDefault="00F50D9D" w:rsidP="00F50D9D">
      <w:pPr>
        <w:numPr>
          <w:ilvl w:val="0"/>
          <w:numId w:val="1"/>
        </w:numPr>
        <w:ind w:left="357" w:hanging="357"/>
        <w:contextualSpacing/>
        <w:jc w:val="both"/>
        <w:rPr>
          <w:iCs/>
        </w:rPr>
      </w:pPr>
      <w:r>
        <w:rPr>
          <w:iCs/>
        </w:rPr>
        <w:t>Na wniosek kierownika Referatu Ochrony Środowiska zwiększa się wydatki na:</w:t>
      </w:r>
    </w:p>
    <w:p w14:paraId="1F29BC8B" w14:textId="77777777" w:rsidR="00F50D9D" w:rsidRDefault="00F50D9D" w:rsidP="00F50D9D">
      <w:pPr>
        <w:pStyle w:val="Akapitzlist"/>
        <w:numPr>
          <w:ilvl w:val="2"/>
          <w:numId w:val="3"/>
        </w:numPr>
        <w:ind w:left="357" w:hanging="357"/>
        <w:jc w:val="both"/>
        <w:rPr>
          <w:iCs/>
        </w:rPr>
      </w:pPr>
      <w:r>
        <w:rPr>
          <w:iCs/>
        </w:rPr>
        <w:t xml:space="preserve">Usuwanie drzew i krzewów z terenów gminnych oraz wprowadzanie nasadzeń zastępczych (obowiązek wynikający z decyzji Starosty Bydgoskiego) a także na wykonanie zabiegów pielęgnacyjnych terenów zielonych, drzew i krzewów o kwotę 150.000,00 zł;  </w:t>
      </w:r>
    </w:p>
    <w:p w14:paraId="1F32E7C1" w14:textId="77777777" w:rsidR="00F50D9D" w:rsidRDefault="00F50D9D" w:rsidP="00F50D9D">
      <w:pPr>
        <w:pStyle w:val="Akapitzlist"/>
        <w:numPr>
          <w:ilvl w:val="2"/>
          <w:numId w:val="3"/>
        </w:numPr>
        <w:ind w:left="357" w:hanging="357"/>
        <w:jc w:val="both"/>
        <w:rPr>
          <w:iCs/>
        </w:rPr>
      </w:pPr>
      <w:r>
        <w:rPr>
          <w:iCs/>
        </w:rPr>
        <w:t xml:space="preserve">Na zabiegi sterylizacji bezdomnych kotek i kastracji bezdomnych kotów o 6.000,00 zł  </w:t>
      </w:r>
    </w:p>
    <w:p w14:paraId="7EF1A6FC" w14:textId="77777777" w:rsidR="00F50D9D" w:rsidRDefault="00F50D9D" w:rsidP="00F50D9D">
      <w:pPr>
        <w:pStyle w:val="Akapitzlist"/>
        <w:numPr>
          <w:ilvl w:val="0"/>
          <w:numId w:val="1"/>
        </w:numPr>
        <w:jc w:val="both"/>
        <w:rPr>
          <w:i/>
          <w:color w:val="FF0000"/>
        </w:rPr>
      </w:pPr>
      <w:r>
        <w:rPr>
          <w:iCs/>
        </w:rPr>
        <w:t>Na wniosek Kierownika Zespołu do spraw oświaty zwiększa się – ze środków w ramach tych działów - wydatki na odpis na zakładowy fundusz świadczeń socjalnych   w gminnych jednostkach oświatowych, na wypłatę zwrotu kosztów dojazdu dzieci niepełnosprawnych.</w:t>
      </w:r>
    </w:p>
    <w:p w14:paraId="17A00384" w14:textId="77777777" w:rsidR="00F50D9D" w:rsidRDefault="00F50D9D" w:rsidP="00F50D9D">
      <w:pPr>
        <w:numPr>
          <w:ilvl w:val="0"/>
          <w:numId w:val="1"/>
        </w:numPr>
        <w:ind w:left="357" w:hanging="357"/>
        <w:contextualSpacing/>
        <w:jc w:val="both"/>
      </w:pPr>
      <w:r>
        <w:t>Dokonuje się zmian w wykazie zadań inwestycyjnych, stanowiącym załącznik nr 3 do uchwały:</w:t>
      </w:r>
    </w:p>
    <w:p w14:paraId="70B39D11" w14:textId="77777777" w:rsidR="00F50D9D" w:rsidRDefault="00F50D9D" w:rsidP="00F50D9D">
      <w:pPr>
        <w:spacing w:line="20" w:lineRule="atLeast"/>
        <w:contextualSpacing/>
        <w:jc w:val="both"/>
      </w:pPr>
    </w:p>
    <w:p w14:paraId="359D8545" w14:textId="77777777" w:rsidR="00F50D9D" w:rsidRDefault="00F50D9D" w:rsidP="00F50D9D">
      <w:pPr>
        <w:pStyle w:val="Akapitzlist"/>
        <w:numPr>
          <w:ilvl w:val="0"/>
          <w:numId w:val="4"/>
        </w:numPr>
        <w:spacing w:line="20" w:lineRule="atLeast"/>
        <w:jc w:val="both"/>
      </w:pPr>
      <w:r>
        <w:t>W dziale Rolnictwo i łowiectwo, rozdział   Infrastruktura wodociągowa wsi;</w:t>
      </w:r>
    </w:p>
    <w:p w14:paraId="770E77B6" w14:textId="77777777" w:rsidR="00F50D9D" w:rsidRDefault="00F50D9D" w:rsidP="00F50D9D">
      <w:pPr>
        <w:pStyle w:val="NormalnyWeb"/>
        <w:numPr>
          <w:ilvl w:val="0"/>
          <w:numId w:val="5"/>
        </w:numPr>
        <w:spacing w:line="20" w:lineRule="atLeast"/>
        <w:jc w:val="both"/>
      </w:pPr>
      <w:r>
        <w:t xml:space="preserve">Zwiększa się wydatki rok 2022   na zadanie pn.: „Budowa sieci wodociągowej w ul. Witkacego w miejscowości Niemcz” o kwotę  75.000,00 </w:t>
      </w:r>
      <w:r>
        <w:rPr>
          <w:lang w:bidi="hi-IN"/>
        </w:rPr>
        <w:t>w związku z przeprowadzonym postępowaniem przetargowym.</w:t>
      </w:r>
    </w:p>
    <w:p w14:paraId="0113848C" w14:textId="77777777" w:rsidR="00F50D9D" w:rsidRDefault="00F50D9D" w:rsidP="00F50D9D">
      <w:pPr>
        <w:pStyle w:val="NormalnyWeb"/>
        <w:numPr>
          <w:ilvl w:val="0"/>
          <w:numId w:val="5"/>
        </w:numPr>
        <w:spacing w:before="0" w:beforeAutospacing="0" w:afterAutospacing="0" w:line="20" w:lineRule="atLeast"/>
        <w:jc w:val="both"/>
      </w:pPr>
      <w:r>
        <w:t xml:space="preserve">Przenosi się środki w wysokości 10.000,00 zł dotyczące zadania wodociąg rejon ul. z Wyczółkowskiego w Niemczu do WPF z finansowaniem na rok 2023.  Umożliwi ogłoszenia przetargu na prace projektowe budowy drogi i wodociągu w jednym zadaniu, co ułatwi skoordynowanie prac. Dodaje się w planie wydatków majątkowych na rok 2022 zał. nr 3 zadanie pn. „Przebudowa sieci wodociągowej w ul. Brzozowej w miejscowości Żołędowo”. Kwota 10.000,00 zł. </w:t>
      </w:r>
    </w:p>
    <w:p w14:paraId="64D0930C" w14:textId="77777777" w:rsidR="00F50D9D" w:rsidRDefault="00F50D9D" w:rsidP="00F50D9D">
      <w:pPr>
        <w:pStyle w:val="NormalnyWeb"/>
        <w:numPr>
          <w:ilvl w:val="0"/>
          <w:numId w:val="5"/>
        </w:numPr>
        <w:spacing w:before="0" w:beforeAutospacing="0" w:afterAutospacing="0" w:line="20" w:lineRule="atLeast"/>
        <w:jc w:val="both"/>
      </w:pPr>
      <w:r>
        <w:t xml:space="preserve">Dodaje się zadanie pn. „Budowa sieci wodociągowej w ul. Kopernika w miejscowości Niemcz” w związku z robotami dodatkowymi przy budowie sieci wodno-kanalizacyjnej w ul. Kopernika w Niemczu. Kwota 20.000,00 zł. </w:t>
      </w:r>
    </w:p>
    <w:p w14:paraId="30A6294D" w14:textId="77777777" w:rsidR="00F50D9D" w:rsidRDefault="00F50D9D" w:rsidP="00F50D9D">
      <w:pPr>
        <w:pStyle w:val="Akapitzlist"/>
        <w:numPr>
          <w:ilvl w:val="0"/>
          <w:numId w:val="4"/>
        </w:numPr>
        <w:spacing w:line="20" w:lineRule="atLeast"/>
        <w:jc w:val="both"/>
      </w:pPr>
      <w:r>
        <w:t>Dział Rolnictwo i łowiectwo, rozdział  Infrastruktura sanitacyjna wsi;</w:t>
      </w:r>
    </w:p>
    <w:p w14:paraId="718B2A2A" w14:textId="77777777" w:rsidR="00F50D9D" w:rsidRDefault="00F50D9D" w:rsidP="00F50D9D">
      <w:pPr>
        <w:pStyle w:val="NormalnyWeb"/>
        <w:numPr>
          <w:ilvl w:val="0"/>
          <w:numId w:val="6"/>
        </w:numPr>
        <w:spacing w:before="0" w:beforeAutospacing="0" w:afterAutospacing="0" w:line="20" w:lineRule="atLeast"/>
        <w:jc w:val="both"/>
      </w:pPr>
      <w:r>
        <w:t xml:space="preserve">Dodaje się zadanie pn. „Budowa sieci kanalizacyjnej w ul. Kopernika w miejscowości Niemcz” w związku z robotami dodatkowymi przy budowie sieci wodno-kanalizacyjnej w ul. Kopernika w Niemczu. Kwota 30.000,00 zł. </w:t>
      </w:r>
    </w:p>
    <w:p w14:paraId="02DD7A22" w14:textId="77777777" w:rsidR="00F50D9D" w:rsidRDefault="00F50D9D" w:rsidP="00F50D9D">
      <w:pPr>
        <w:pStyle w:val="NormalnyWeb"/>
        <w:numPr>
          <w:ilvl w:val="0"/>
          <w:numId w:val="6"/>
        </w:numPr>
        <w:spacing w:before="0" w:beforeAutospacing="0" w:after="0" w:afterAutospacing="0" w:line="20" w:lineRule="atLeast"/>
        <w:ind w:left="754" w:hanging="357"/>
        <w:jc w:val="both"/>
      </w:pPr>
      <w:r>
        <w:t xml:space="preserve">Zwiększa się środki w planie wydatków majątkowych na rok 2022 zał. nr 3 na zadanie pn.: „Budowa sieci kanalizacji sanitarnej w ul. Witkacego w miejscowości Niemcz” o kwotę ok. 40.000,00.  </w:t>
      </w:r>
    </w:p>
    <w:p w14:paraId="05A31AFC" w14:textId="77777777" w:rsidR="00F50D9D" w:rsidRDefault="00F50D9D" w:rsidP="00F50D9D">
      <w:pPr>
        <w:pStyle w:val="Akapitzlist"/>
        <w:numPr>
          <w:ilvl w:val="0"/>
          <w:numId w:val="4"/>
        </w:numPr>
        <w:spacing w:line="20" w:lineRule="atLeast"/>
        <w:jc w:val="both"/>
      </w:pPr>
      <w:r>
        <w:t>Dział  Transport i łączność, rozdział Drogi publiczne gminne:</w:t>
      </w:r>
    </w:p>
    <w:p w14:paraId="5D4EE49A" w14:textId="77777777" w:rsidR="00F50D9D" w:rsidRDefault="00F50D9D" w:rsidP="00F50D9D">
      <w:pPr>
        <w:pStyle w:val="NormalnyWeb"/>
        <w:numPr>
          <w:ilvl w:val="0"/>
          <w:numId w:val="7"/>
        </w:numPr>
        <w:spacing w:before="0" w:beforeAutospacing="0" w:after="0" w:afterAutospacing="0" w:line="20" w:lineRule="atLeast"/>
        <w:ind w:left="754" w:hanging="357"/>
        <w:jc w:val="both"/>
      </w:pPr>
      <w:r>
        <w:rPr>
          <w:lang w:bidi="hi-IN"/>
        </w:rPr>
        <w:t>Budowa ulic: Skrzypowej, Imbirowej, Rozmarynowej, Dziewanny w Myślęcinku – zwiększa się o 600.000,00 zł, w związku z przeprowadzonym postępowaniem przetargowym;</w:t>
      </w:r>
    </w:p>
    <w:p w14:paraId="36A4DB7A" w14:textId="77777777" w:rsidR="00F50D9D" w:rsidRDefault="00F50D9D" w:rsidP="00F50D9D">
      <w:pPr>
        <w:pStyle w:val="NormalnyWeb"/>
        <w:numPr>
          <w:ilvl w:val="0"/>
          <w:numId w:val="7"/>
        </w:numPr>
        <w:spacing w:before="0" w:beforeAutospacing="0" w:after="0" w:afterAutospacing="0" w:line="20" w:lineRule="atLeast"/>
        <w:ind w:left="754" w:hanging="357"/>
        <w:jc w:val="both"/>
        <w:rPr>
          <w:bCs/>
          <w:lang w:bidi="hi-IN"/>
        </w:rPr>
      </w:pPr>
      <w:r>
        <w:rPr>
          <w:lang w:bidi="hi-IN"/>
        </w:rPr>
        <w:lastRenderedPageBreak/>
        <w:t>Budowa ul. Sielskiej w Niemczu I etap – zwiększa się wydatki o 200.000,00 zł,  w związku z przeprowadzonym postępowaniem przetargowym.</w:t>
      </w:r>
    </w:p>
    <w:p w14:paraId="6D84A551" w14:textId="77777777" w:rsidR="00F50D9D" w:rsidRDefault="00F50D9D" w:rsidP="00F50D9D">
      <w:pPr>
        <w:pStyle w:val="Akapitzlist"/>
        <w:numPr>
          <w:ilvl w:val="0"/>
          <w:numId w:val="4"/>
        </w:numPr>
        <w:spacing w:line="20" w:lineRule="atLeast"/>
        <w:jc w:val="both"/>
      </w:pPr>
      <w:r>
        <w:t xml:space="preserve">Dział Gospodarka mieszkaniowa, rozdział  Gospodarka mieszkaniowym zasobem gminy - Odstępuje się od zadania „Budowa wewnętrznej instalacji gazowej oraz c.o. i c.w.u. w lokalu mieszkalnym przy ul. Wierzbowej w Żołędowie”, wartość 20.000,00 zł.  </w:t>
      </w:r>
    </w:p>
    <w:p w14:paraId="14C71801" w14:textId="77777777" w:rsidR="00F50D9D" w:rsidRDefault="00F50D9D" w:rsidP="00F50D9D">
      <w:pPr>
        <w:pStyle w:val="NormalnyWeb"/>
        <w:numPr>
          <w:ilvl w:val="0"/>
          <w:numId w:val="7"/>
        </w:numPr>
        <w:spacing w:before="0" w:beforeAutospacing="0" w:after="0" w:afterAutospacing="0" w:line="20" w:lineRule="atLeast"/>
        <w:ind w:left="754" w:hanging="357"/>
        <w:jc w:val="both"/>
      </w:pPr>
      <w:r>
        <w:t xml:space="preserve">Dział Administracja publiczna, rozdział  Urzędy gmin (miast i gmin) - Zadanie „Wykonanie izolacji fundamentów budynku Urzędu Gminy oraz rozbudowa instalacji kanalizacji deszczowej”. Zaplanowano kwotę 600.000,00 zł, zwiększa się wydatki </w:t>
      </w:r>
      <w:r>
        <w:br/>
        <w:t xml:space="preserve">o kwotę 150.000,00 zł, </w:t>
      </w:r>
      <w:r>
        <w:rPr>
          <w:lang w:bidi="hi-IN"/>
        </w:rPr>
        <w:t>w związku z przeprowadzonym postępowaniem przetargowym;</w:t>
      </w:r>
    </w:p>
    <w:p w14:paraId="34F09057" w14:textId="77777777" w:rsidR="00F50D9D" w:rsidRDefault="00F50D9D" w:rsidP="00F50D9D">
      <w:pPr>
        <w:pStyle w:val="Akapitzlist"/>
        <w:numPr>
          <w:ilvl w:val="0"/>
          <w:numId w:val="1"/>
        </w:numPr>
        <w:spacing w:line="20" w:lineRule="atLeast"/>
        <w:jc w:val="both"/>
      </w:pPr>
      <w:r>
        <w:t xml:space="preserve">  Zmiany wydatków w ramach działów.</w:t>
      </w:r>
    </w:p>
    <w:p w14:paraId="0BDE395E" w14:textId="77777777" w:rsidR="00F50D9D" w:rsidRDefault="00F50D9D" w:rsidP="00F50D9D">
      <w:pPr>
        <w:pStyle w:val="Akapitzlist"/>
        <w:numPr>
          <w:ilvl w:val="0"/>
          <w:numId w:val="1"/>
        </w:numPr>
        <w:spacing w:line="20" w:lineRule="atLeast"/>
        <w:jc w:val="both"/>
        <w:textAlignment w:val="baseline"/>
      </w:pPr>
      <w:r>
        <w:t>Określa się plan przychodów i kosztów samorządowego zakładu budżetowego - przychody – 19.600.000 zł, koszty – 19.530.180 zł.</w:t>
      </w:r>
    </w:p>
    <w:p w14:paraId="674B83DE" w14:textId="77777777" w:rsidR="00F50D9D" w:rsidRDefault="00F50D9D" w:rsidP="00F50D9D">
      <w:pPr>
        <w:numPr>
          <w:ilvl w:val="0"/>
          <w:numId w:val="1"/>
        </w:numPr>
        <w:autoSpaceDE w:val="0"/>
        <w:autoSpaceDN w:val="0"/>
        <w:adjustRightInd w:val="0"/>
        <w:spacing w:line="20" w:lineRule="atLeast"/>
        <w:contextualSpacing/>
        <w:jc w:val="both"/>
        <w:textAlignment w:val="baseline"/>
        <w:rPr>
          <w:i/>
        </w:rPr>
      </w:pPr>
      <w:r>
        <w:t>Określa się łączną kwotę planowanych przychodów i rozchodów budżetu - przychody po zmianie w wysokości 41.844.332,61 zł, rozchody w wysokości 8.435.000 zł.</w:t>
      </w:r>
      <w:r>
        <w:rPr>
          <w:i/>
        </w:rPr>
        <w:t xml:space="preserve"> </w:t>
      </w:r>
    </w:p>
    <w:p w14:paraId="570EC8BE" w14:textId="77777777" w:rsidR="00F50D9D" w:rsidRDefault="00F50D9D" w:rsidP="00F50D9D">
      <w:pPr>
        <w:pStyle w:val="Akapitzlist"/>
        <w:spacing w:line="22" w:lineRule="atLeast"/>
        <w:ind w:left="360"/>
        <w:jc w:val="both"/>
      </w:pPr>
      <w:r>
        <w:t xml:space="preserve">Planowane przychody budżetu gminy Osielsko w roku 2022 będą większe o kwotę 2.185.131,22 zł. W tym zwiększa się przychody o wolne środki, o których mowa w art. 217 ust. 2 pkt 6 ustawy o finansach publicznych o kwotę  – 8.436.000,00 zł, przychody jst z niewykorzystanych środków pieniężnych na rachunku bieżącym budżetu, wynikających z rozliczenia dochodów i wydatków nimi finansowanych związanych ze szczególnymi zasadami wykonywania budżetu określonymi w odrębnych  ustawach o kwotę - 834.131,22 zł (tj. niewykorzystane środki na realizację przez jednostki oświatowe projektu Modelowa Szkoła Ćwiczeń i niewykorzystane środki z tyt. opłat za wydawane zezwolenia na sprzedaż napojów alkoholowych w  roku 2021).  Jednocześnie zmniejsza się planowane na rok 2022 przychody z tytułu kredytów na spłatę wcześniej zaciągniętych zobowiązań o kwotę 7.185.000,00 zł. </w:t>
      </w:r>
    </w:p>
    <w:p w14:paraId="6D380CD8" w14:textId="77777777" w:rsidR="00F50D9D" w:rsidRDefault="00F50D9D" w:rsidP="00F50D9D">
      <w:pPr>
        <w:pStyle w:val="Akapitzlist"/>
        <w:numPr>
          <w:ilvl w:val="0"/>
          <w:numId w:val="1"/>
        </w:numPr>
        <w:spacing w:line="22" w:lineRule="atLeast"/>
        <w:jc w:val="both"/>
      </w:pPr>
      <w:r>
        <w:t xml:space="preserve">W § 6 uchwały budżetowej wykreśla limit zobowiązań na spłatę wcześniej zaciągniętych pożyczek i kredytów określony w pkt. 3  oraz upoważnienie dla Wójta Gminy do zaciągania długoterminowych kredytów na spłatę wcześniej zaciągniętych zobowiązań </w:t>
      </w:r>
      <w:r>
        <w:br/>
        <w:t>z tytułu pożyczek i kredytów zawarte w § 12 pkt. 3 uchwały budżetowej.</w:t>
      </w:r>
    </w:p>
    <w:p w14:paraId="1A51A2EC" w14:textId="77777777" w:rsidR="00F50D9D" w:rsidRDefault="00F50D9D" w:rsidP="00F50D9D">
      <w:pPr>
        <w:pStyle w:val="Standard"/>
        <w:tabs>
          <w:tab w:val="left" w:pos="7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8E3F34D" w14:textId="77777777" w:rsidR="00F50D9D" w:rsidRDefault="00F50D9D" w:rsidP="00F50D9D">
      <w:pPr>
        <w:rPr>
          <w:rFonts w:cstheme="minorBidi"/>
          <w:bCs/>
        </w:rPr>
      </w:pPr>
    </w:p>
    <w:p w14:paraId="6BF9BA52" w14:textId="77777777" w:rsidR="00F50D9D" w:rsidRDefault="00F50D9D" w:rsidP="00F50D9D">
      <w:pPr>
        <w:rPr>
          <w:bCs/>
        </w:rPr>
      </w:pPr>
      <w:r>
        <w:rPr>
          <w:bCs/>
        </w:rPr>
        <w:t>Komisja przyjęła przedstawiony projekt uchwały następującą ilością głosów:</w:t>
      </w:r>
    </w:p>
    <w:p w14:paraId="666DC476" w14:textId="77777777" w:rsidR="00F50D9D" w:rsidRDefault="00F50D9D" w:rsidP="00F50D9D">
      <w:pPr>
        <w:jc w:val="center"/>
        <w:rPr>
          <w:bCs/>
        </w:rPr>
      </w:pPr>
      <w:r>
        <w:rPr>
          <w:bCs/>
        </w:rPr>
        <w:t>za- 6</w:t>
      </w:r>
      <w:r>
        <w:rPr>
          <w:bCs/>
        </w:rPr>
        <w:br/>
        <w:t>przeciw- 0</w:t>
      </w:r>
      <w:r>
        <w:rPr>
          <w:bCs/>
        </w:rPr>
        <w:br/>
        <w:t>wstrzymał się - 1</w:t>
      </w:r>
    </w:p>
    <w:p w14:paraId="1C16D9A2" w14:textId="77777777" w:rsidR="00F50D9D" w:rsidRDefault="00F50D9D" w:rsidP="00F50D9D">
      <w:pPr>
        <w:pStyle w:val="Standard"/>
        <w:tabs>
          <w:tab w:val="left" w:pos="7320"/>
        </w:tabs>
        <w:rPr>
          <w:rFonts w:hint="eastAsia"/>
        </w:rPr>
      </w:pPr>
      <w:r>
        <w:t>Dalsze prowadzenie obrad komisji przejęła Przewodnicząca B. Polasik.</w:t>
      </w:r>
    </w:p>
    <w:p w14:paraId="33A7CB82" w14:textId="77777777" w:rsidR="00F50D9D" w:rsidRDefault="00F50D9D" w:rsidP="00F50D9D">
      <w:pPr>
        <w:pStyle w:val="Standard"/>
        <w:jc w:val="both"/>
        <w:rPr>
          <w:rFonts w:ascii="Times New Roman" w:hAnsi="Times New Roman"/>
        </w:rPr>
      </w:pPr>
    </w:p>
    <w:p w14:paraId="473701C8" w14:textId="77777777" w:rsidR="00F50D9D" w:rsidRDefault="00F50D9D" w:rsidP="00F50D9D">
      <w:pPr>
        <w:rPr>
          <w:bCs/>
        </w:rPr>
      </w:pPr>
      <w:r>
        <w:t>Projekt uchwały Nr 9 w sprawie zmiany Wieloletniej Prognozy Finansowej na lata 2020-2039.</w:t>
      </w:r>
      <w:r>
        <w:br/>
      </w:r>
      <w:r>
        <w:rPr>
          <w:bCs/>
        </w:rPr>
        <w:t>Komisja przyjęła przedstawiony projekt uchwały następującą ilością głosów:</w:t>
      </w:r>
    </w:p>
    <w:p w14:paraId="244C4168" w14:textId="77777777" w:rsidR="00F50D9D" w:rsidRDefault="00F50D9D" w:rsidP="00F50D9D">
      <w:pPr>
        <w:jc w:val="center"/>
        <w:rPr>
          <w:bCs/>
        </w:rPr>
      </w:pPr>
      <w:r>
        <w:rPr>
          <w:bCs/>
        </w:rPr>
        <w:t>za- 6</w:t>
      </w:r>
      <w:r>
        <w:rPr>
          <w:bCs/>
        </w:rPr>
        <w:br/>
        <w:t>przeciw- 0</w:t>
      </w:r>
      <w:r>
        <w:rPr>
          <w:bCs/>
        </w:rPr>
        <w:br/>
        <w:t>wstrzymał się - 1</w:t>
      </w:r>
    </w:p>
    <w:p w14:paraId="1C75EDE7" w14:textId="77777777" w:rsidR="00F50D9D" w:rsidRDefault="00F50D9D" w:rsidP="00F50D9D">
      <w:pPr>
        <w:pStyle w:val="Standard"/>
        <w:jc w:val="both"/>
        <w:rPr>
          <w:rFonts w:hint="eastAsia"/>
        </w:rPr>
      </w:pPr>
    </w:p>
    <w:p w14:paraId="73347674" w14:textId="77777777" w:rsidR="00F50D9D" w:rsidRDefault="00F50D9D" w:rsidP="00F50D9D">
      <w:pPr>
        <w:pStyle w:val="Standard"/>
        <w:tabs>
          <w:tab w:val="left" w:pos="7320"/>
        </w:tabs>
        <w:rPr>
          <w:rFonts w:hint="eastAsia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>Projekt</w:t>
      </w:r>
      <w:r>
        <w:rPr>
          <w:rFonts w:ascii="Times New Roman" w:hAnsi="Times New Roman"/>
          <w:bCs/>
          <w:color w:val="333333"/>
        </w:rPr>
        <w:t xml:space="preserve"> uchwały Nr 12 w sprawie </w:t>
      </w:r>
      <w:r>
        <w:rPr>
          <w:rFonts w:ascii="Times New Roman" w:eastAsia="Times New Roman" w:hAnsi="Times New Roman"/>
        </w:rPr>
        <w:t>przyjęcia Gminnego Programu Profilaktyki i Rozwiązywania Problemów Alkoholowych oraz Przeciwdziałania Narkomanii na lata 2022-2025.</w:t>
      </w:r>
    </w:p>
    <w:p w14:paraId="3EB1418B" w14:textId="77777777" w:rsidR="00F50D9D" w:rsidRDefault="00F50D9D" w:rsidP="00F50D9D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A9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B. Polasik w programie ujęto zadania własne gminy wynikające z zapisów obowiązujących przepisów. Spektrum zadań jest bardzo duże i a program oparty jest o diagnozę sytuacji w </w:t>
      </w:r>
      <w:r>
        <w:rPr>
          <w:rFonts w:ascii="Times New Roman" w:eastAsia="Times New Roman" w:hAnsi="Times New Roman" w:cs="Times New Roman"/>
        </w:rPr>
        <w:lastRenderedPageBreak/>
        <w:t>gminie Osielsko, przeprowadzonej w okresie wrzesień – listopad 2021r. oraz styczeń-luty 2022r. I realizowany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jest  przez Gminny Ośrodek Pomocy Społecznej w Osielsku.  </w:t>
      </w:r>
    </w:p>
    <w:p w14:paraId="312C3FA6" w14:textId="77777777" w:rsidR="00F50D9D" w:rsidRDefault="00F50D9D" w:rsidP="00F50D9D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Pracownik GOPS p. M. Żychlińska przesłała uzasadnienie podjęcia uchwały: </w:t>
      </w:r>
    </w:p>
    <w:p w14:paraId="09928818" w14:textId="77777777" w:rsidR="00F50D9D" w:rsidRDefault="00F50D9D" w:rsidP="00F50D9D">
      <w:pPr>
        <w:jc w:val="both"/>
      </w:pPr>
      <w:r>
        <w:t xml:space="preserve">„Przedstawiony Państwu program jest zapisem wspólnych zadań do realizacji z zakresu rozwiązywania problemów alkoholowych, przeciwdziałania narkomanii oraz po raz pierwszy poszerzony o katalog zadań z zakresu przeciwdziałania uzależnieniom behawioralnym. </w:t>
      </w:r>
    </w:p>
    <w:p w14:paraId="557BAA74" w14:textId="77777777" w:rsidR="00F50D9D" w:rsidRDefault="00F50D9D" w:rsidP="00F50D9D">
      <w:pPr>
        <w:jc w:val="both"/>
      </w:pPr>
      <w:r>
        <w:t xml:space="preserve">Z dniem 31 marca 2022r. uchwalone przez Państwa gminne programy na rok 2022 utraciły moc i został nałożony na Nas obowiązek napisania i uchwalenia nowego programu, jednocześnie ustawodawca dopuścił możliwość aby był na okres do 4 lat. </w:t>
      </w:r>
    </w:p>
    <w:p w14:paraId="044704A7" w14:textId="77777777" w:rsidR="00F50D9D" w:rsidRDefault="00F50D9D" w:rsidP="00F50D9D">
      <w:pPr>
        <w:jc w:val="both"/>
      </w:pPr>
      <w:r>
        <w:t xml:space="preserve">Gminny Program tworzony był  na podstawie diagnozy i obserwacji prowadzonych w latach poprzednich oraz w oparciu o realizację Narodowego Programu Zdrowia na lata 2021-2025 (NPZ) i określony w nim cel operacyjny nr 2: Profilaktyka i rozwiązywanie problemów związanych z używaniem substancji psychoaktywnych, uzależnieniami behawioralnymi i innymi zachowaniami ryzykownymi. Zadania zapisane w gminnym programie winne być spójne z Narodowym Programem i w przypadku kontroli podlegają ocenie czy jednostka samorządu wywiązuje się z powierzonego zadania przez ustawodawcę. Ponadto we wszystkich rekomendacjach wydawanych przez Ministerstwo Zdrowia czy Krajowe Centrum Przeciwdziałania Uzależnieniom duży nacisk kładziony jest na realizację działań długofalowych np. prowadzenie świetlic opiekuńczo-wychowawczych, realizacja programów rekomendowanych w związku z tym szkolenie nauczycieli do ich prowadzenia, systematyczne podnoszenie  kompetencji osób pracujących z ludźmi będącymi w </w:t>
      </w:r>
      <w:r>
        <w:rPr>
          <w:u w:val="single"/>
        </w:rPr>
        <w:t>kryzysie  a nie jednorazowych typu pogadanki czy inne akcje, które nie mają żadnego podłoża badawczego.</w:t>
      </w:r>
      <w:r>
        <w:t xml:space="preserve">  Te wymienione zadania jak i wiele innych są zapisane w programie. </w:t>
      </w:r>
    </w:p>
    <w:p w14:paraId="338A2C59" w14:textId="77777777" w:rsidR="00F50D9D" w:rsidRDefault="00F50D9D" w:rsidP="00F50D9D">
      <w:pPr>
        <w:jc w:val="both"/>
      </w:pPr>
      <w:r>
        <w:t xml:space="preserve"> W programie zostały również opisane wskaźniki, które będą oceniane jeden raz w roku i w przypadku konieczności, zostaną wprowadzone działania naprawcze. </w:t>
      </w:r>
    </w:p>
    <w:p w14:paraId="56D41637" w14:textId="77777777" w:rsidR="00F50D9D" w:rsidRDefault="00F50D9D" w:rsidP="00F50D9D">
      <w:pPr>
        <w:jc w:val="both"/>
      </w:pPr>
      <w:r>
        <w:t xml:space="preserve">Większość zadań ma charakter profilaktyki uniwersalnej czyli głównym Naszym zadaniem jest zapobiegać i wspierać młodego człowieka a w przypadku wystąpienia kłopotów szukać wraz z nim i jego rodziną rozwiązań. </w:t>
      </w:r>
    </w:p>
    <w:p w14:paraId="21652B8D" w14:textId="77777777" w:rsidR="00F50D9D" w:rsidRDefault="00F50D9D" w:rsidP="00F50D9D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Oczywiście cały czas będzie kontynuowana działalność Rodzinnego Punktu Konsultacyjnego, w którym mieszkańcy gminy korzystają z pomocy: psychologicznej, prawnej czy terapeutycznej.”</w:t>
      </w:r>
    </w:p>
    <w:p w14:paraId="41448575" w14:textId="77777777" w:rsidR="00F50D9D" w:rsidRDefault="00F50D9D" w:rsidP="00F50D9D">
      <w:pPr>
        <w:jc w:val="both"/>
      </w:pPr>
      <w:r>
        <w:t>R. Wolf- wniósł zmianę w projekcie uchwały na stronie 29  dot. wynagrodzeń Komisji RPA. </w:t>
      </w:r>
    </w:p>
    <w:p w14:paraId="7CC0AD0C" w14:textId="77777777" w:rsidR="00F50D9D" w:rsidRDefault="00F50D9D" w:rsidP="00F50D9D">
      <w:r>
        <w:rPr>
          <w:b/>
          <w:bCs/>
        </w:rPr>
        <w:t>I.</w:t>
      </w:r>
      <w:r>
        <w:rPr>
          <w:b/>
          <w:bCs/>
          <w:sz w:val="14"/>
          <w:szCs w:val="14"/>
        </w:rPr>
        <w:t xml:space="preserve">                </w:t>
      </w:r>
      <w:r>
        <w:rPr>
          <w:b/>
          <w:bCs/>
        </w:rPr>
        <w:t>Zasady wynagradzania członków Gminnej Komisji Rozwiązywania Problemów Alkoholowych</w:t>
      </w:r>
      <w:r>
        <w:t> </w:t>
      </w:r>
    </w:p>
    <w:p w14:paraId="06BB9382" w14:textId="77777777" w:rsidR="00F50D9D" w:rsidRDefault="00F50D9D" w:rsidP="00F50D9D"/>
    <w:p w14:paraId="6516964D" w14:textId="77777777" w:rsidR="00F50D9D" w:rsidRDefault="00F50D9D" w:rsidP="00F50D9D">
      <w:r>
        <w:t>W tej chwili zapis brzmi :</w:t>
      </w:r>
    </w:p>
    <w:p w14:paraId="2E90EB07" w14:textId="77777777" w:rsidR="00F50D9D" w:rsidRDefault="00F50D9D" w:rsidP="00F50D9D">
      <w:r>
        <w:t>„a.</w:t>
      </w:r>
      <w:r>
        <w:rPr>
          <w:sz w:val="14"/>
          <w:szCs w:val="14"/>
        </w:rPr>
        <w:t xml:space="preserve">       </w:t>
      </w:r>
      <w:r>
        <w:t>wysokość wynagrodzenia za jedno posiedzenie dla przewodniczącego GKRPA wynosi 10 % aktualnego minimalnego wynagrodzenia ustalonego na podstawie Ustawy z dnia 10 października 2002 r. o minimalnym wynagrodzeniu za pracę oraz rozporządzenia Rady Ministrów w sprawie wysokości minimalnego wynagrodzenia za pracę oraz wysokości minimalnej stawki godzinowej;</w:t>
      </w:r>
    </w:p>
    <w:p w14:paraId="08954A55" w14:textId="77777777" w:rsidR="00F50D9D" w:rsidRDefault="00F50D9D" w:rsidP="00F50D9D">
      <w:pPr>
        <w:tabs>
          <w:tab w:val="left" w:pos="0"/>
          <w:tab w:val="left" w:pos="142"/>
        </w:tabs>
      </w:pPr>
      <w:r>
        <w:t>b.</w:t>
      </w:r>
      <w:r>
        <w:rPr>
          <w:sz w:val="14"/>
          <w:szCs w:val="14"/>
        </w:rPr>
        <w:t xml:space="preserve">               </w:t>
      </w:r>
      <w:r>
        <w:t>wysokość wynagrodzenia za jedno posiedzenie pozostałych członków GKRPA wynosi 8 % aktualnego minimalnego wynagrodzenia ustalonego na podstawie Ustawy z dnia 10 października 2002 r. o minimalnym wynagrodzeniu za pracę oraz rozporządzenia Rady Ministrów w sprawie wysokości minimalnego wynagrodzenia za pracę oraz wysokości minimalnej stawki godzinowej.”</w:t>
      </w:r>
    </w:p>
    <w:p w14:paraId="625149BC" w14:textId="77777777" w:rsidR="00F50D9D" w:rsidRDefault="00F50D9D" w:rsidP="00F50D9D"/>
    <w:p w14:paraId="6386AD9A" w14:textId="77777777" w:rsidR="00F50D9D" w:rsidRDefault="00F50D9D" w:rsidP="00F50D9D">
      <w:pPr>
        <w:jc w:val="both"/>
      </w:pPr>
      <w:r>
        <w:t>Wobec powyższego radny R. Wolf  wniosował o zmianę procentową wynagrodzenia członków komisji na :</w:t>
      </w:r>
    </w:p>
    <w:p w14:paraId="40BED3E6" w14:textId="77777777" w:rsidR="00F50D9D" w:rsidRDefault="00F50D9D" w:rsidP="00F50D9D">
      <w:pPr>
        <w:jc w:val="both"/>
      </w:pPr>
      <w:r>
        <w:lastRenderedPageBreak/>
        <w:t xml:space="preserve">„a) </w:t>
      </w:r>
      <w:r>
        <w:rPr>
          <w:b/>
          <w:bCs/>
        </w:rPr>
        <w:t>14 %</w:t>
      </w:r>
      <w:r>
        <w:t xml:space="preserve"> aktualnego minimalnego wynagrodzenia ustalonego na podstawie Ustawy z dnia 10 października 2002 r. o minimalnym wynagrodzeniu za pracę oraz rozporządzenia Rady Ministrów w sprawie wysokości minimalnego wynagrodzenia za pracę oraz wysokości minimalnej stawki godzinowej;</w:t>
      </w:r>
    </w:p>
    <w:p w14:paraId="73D3E80E" w14:textId="77777777" w:rsidR="00F50D9D" w:rsidRDefault="00F50D9D" w:rsidP="00F50D9D">
      <w:pPr>
        <w:jc w:val="both"/>
      </w:pPr>
      <w:r>
        <w:t xml:space="preserve">b)wysokość wynagrodzenia za jedno posiedzenie pozostałych członków GKRPA wynosi </w:t>
      </w:r>
      <w:r>
        <w:rPr>
          <w:b/>
          <w:bCs/>
          <w:u w:val="single"/>
        </w:rPr>
        <w:t>12 %</w:t>
      </w:r>
      <w:r>
        <w:t xml:space="preserve"> aktualnego minimalnego wynagrodzenia ustalonego na podstawie Ustawy z dnia 10 października 2002 r. o minimalnym wynagrodzeniu za pracę oraz rozporządzenia Rady Ministrów w sprawie wysokości minimalnego wynagrodzenia za pracę oraz wysokości minimalnej stawki godzinowej</w:t>
      </w:r>
    </w:p>
    <w:p w14:paraId="237A688F" w14:textId="77777777" w:rsidR="00F50D9D" w:rsidRDefault="00F50D9D" w:rsidP="00F50D9D">
      <w:pPr>
        <w:jc w:val="both"/>
      </w:pPr>
      <w:r>
        <w:t>Uzasadnienie :</w:t>
      </w:r>
    </w:p>
    <w:p w14:paraId="2A09F903" w14:textId="77777777" w:rsidR="00F50D9D" w:rsidRDefault="00F50D9D" w:rsidP="00F50D9D">
      <w:pPr>
        <w:jc w:val="both"/>
      </w:pPr>
      <w:r>
        <w:t>a) zwiększenie częstotliwości spotkań i rozpatrywanych spraw</w:t>
      </w:r>
    </w:p>
    <w:p w14:paraId="5BA2B15E" w14:textId="77777777" w:rsidR="00F50D9D" w:rsidRDefault="00F50D9D" w:rsidP="00F50D9D">
      <w:pPr>
        <w:jc w:val="both"/>
      </w:pPr>
      <w:r>
        <w:t>b) zmiana interpretacji przepisów skarbowych ( kwota ta od 2022r jest "ozusowana"). </w:t>
      </w:r>
    </w:p>
    <w:p w14:paraId="0B7B55B8" w14:textId="77777777" w:rsidR="00F50D9D" w:rsidRDefault="00F50D9D" w:rsidP="00F50D9D">
      <w:pPr>
        <w:pStyle w:val="Standard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Przewodnicząca Komisji, w związku  że należy przeliczyć stawki wynagrodzenia członków Gminnej Komisji, zaproponowała spotkanie komisji w dniu sesji celem zajęcia stanowiska.”</w:t>
      </w:r>
    </w:p>
    <w:p w14:paraId="15941CE8" w14:textId="77777777" w:rsidR="00F50D9D" w:rsidRDefault="00F50D9D" w:rsidP="00F50D9D">
      <w:pPr>
        <w:pStyle w:val="Standard"/>
        <w:rPr>
          <w:rFonts w:ascii="Times New Roman" w:hAnsi="Times New Roman"/>
          <w:bCs/>
          <w:color w:val="333333"/>
        </w:rPr>
      </w:pPr>
      <w:r>
        <w:rPr>
          <w:rFonts w:ascii="Times New Roman" w:eastAsia="Times New Roman" w:hAnsi="Times New Roman"/>
        </w:rPr>
        <w:t>Członkowie komisji zaakceptowali tą propozycję.</w:t>
      </w:r>
      <w:r>
        <w:rPr>
          <w:rFonts w:ascii="Times New Roman" w:eastAsia="Times New Roman" w:hAnsi="Times New Roman"/>
        </w:rPr>
        <w:br/>
      </w:r>
    </w:p>
    <w:p w14:paraId="6E25B86F" w14:textId="77777777" w:rsidR="00F50D9D" w:rsidRDefault="00F50D9D" w:rsidP="00F50D9D">
      <w:pPr>
        <w:jc w:val="both"/>
        <w:rPr>
          <w:bCs/>
        </w:rPr>
      </w:pPr>
      <w:r>
        <w:rPr>
          <w:bCs/>
          <w:color w:val="333333"/>
        </w:rPr>
        <w:t xml:space="preserve">Projekt uchwały Nr 13 </w:t>
      </w:r>
      <w:r>
        <w:rPr>
          <w:bCs/>
        </w:rPr>
        <w:t xml:space="preserve"> </w:t>
      </w:r>
      <w:r>
        <w:rPr>
          <w:bCs/>
          <w:iCs/>
        </w:rPr>
        <w:t xml:space="preserve">w sprawie  </w:t>
      </w:r>
      <w:r>
        <w:rPr>
          <w:bCs/>
        </w:rPr>
        <w:t xml:space="preserve">zniesienia formy ochrony przyrody - drzewa uznanego za pomnik przyrody.  </w:t>
      </w:r>
      <w:r>
        <w:t>Zniesienie formy ochrony przyrody następuje z powodu utraty wartości przyrodniczych – wiatr spowodował duże straty- drzewo zostało złamane.</w:t>
      </w:r>
    </w:p>
    <w:p w14:paraId="38217775" w14:textId="77777777" w:rsidR="00F50D9D" w:rsidRDefault="00F50D9D" w:rsidP="00F50D9D">
      <w:pPr>
        <w:pStyle w:val="Standard"/>
        <w:rPr>
          <w:rFonts w:ascii="Times New Roman" w:eastAsia="Times New Roman" w:hAnsi="Times New Roman"/>
          <w:bCs/>
        </w:rPr>
      </w:pPr>
      <w:r>
        <w:rPr>
          <w:rFonts w:ascii="Times New Roman" w:hAnsi="Times New Roman" w:cs="Times New Roman"/>
        </w:rPr>
        <w:t>Komisja, przedstawiony projekt uchwały przyjęła jednogłośnie – za.</w:t>
      </w:r>
      <w:r>
        <w:br/>
      </w:r>
    </w:p>
    <w:p w14:paraId="76F0842A" w14:textId="77777777" w:rsidR="00F50D9D" w:rsidRDefault="00F50D9D" w:rsidP="00F50D9D">
      <w:pPr>
        <w:pStyle w:val="Standard"/>
        <w:rPr>
          <w:rFonts w:hint="eastAsia"/>
        </w:rPr>
      </w:pPr>
      <w:r>
        <w:rPr>
          <w:rFonts w:ascii="Times New Roman" w:hAnsi="Times New Roman"/>
          <w:bCs/>
        </w:rPr>
        <w:t>Projekt</w:t>
      </w:r>
      <w:r>
        <w:rPr>
          <w:rFonts w:ascii="Times New Roman" w:hAnsi="Times New Roman"/>
          <w:bCs/>
          <w:color w:val="333333"/>
        </w:rPr>
        <w:t xml:space="preserve"> uchwały Nr 14 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 w:cs="Times New Roman"/>
        </w:rPr>
        <w:t>w sprawie  zmiany statutu Gminnego Ośrodka Sportu i Rekreacji w Osielsku.</w:t>
      </w:r>
    </w:p>
    <w:p w14:paraId="3D2713DB" w14:textId="24EC530F" w:rsidR="00F50D9D" w:rsidRDefault="00F50D9D" w:rsidP="00F50D9D">
      <w:pPr>
        <w:pStyle w:val="Standard"/>
        <w:tabs>
          <w:tab w:val="left" w:pos="7320"/>
        </w:tabs>
        <w:rPr>
          <w:rFonts w:hint="eastAsia"/>
        </w:rPr>
      </w:pPr>
      <w:r>
        <w:rPr>
          <w:rFonts w:ascii="Times New Roman" w:hAnsi="Times New Roman" w:cs="Times New Roman"/>
          <w:color w:val="00A933"/>
        </w:rPr>
        <w:t xml:space="preserve"> </w:t>
      </w:r>
      <w:r w:rsidR="005E7191">
        <w:t xml:space="preserve">K. Lewandowski  </w:t>
      </w:r>
      <w:r w:rsidR="00E96A6E">
        <w:t xml:space="preserve">- </w:t>
      </w:r>
      <w:r>
        <w:rPr>
          <w:rFonts w:ascii="Times New Roman" w:hAnsi="Times New Roman" w:cs="Times New Roman"/>
        </w:rPr>
        <w:t>zaktualizowano wykaz obiektów będących w zarządzie Gminnego Ośrodka Sportu i Rekreacji i dochodzą trzy nowe obiekty:</w:t>
      </w:r>
    </w:p>
    <w:p w14:paraId="1F3189EF" w14:textId="77777777" w:rsidR="00F50D9D" w:rsidRDefault="00F50D9D" w:rsidP="00F50D9D">
      <w:pPr>
        <w:pStyle w:val="Standard"/>
        <w:tabs>
          <w:tab w:val="left" w:pos="7320"/>
        </w:tabs>
        <w:rPr>
          <w:rFonts w:hint="eastAsia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- </w:t>
      </w:r>
      <w:r>
        <w:rPr>
          <w:rFonts w:ascii="Times New Roman" w:eastAsia="Times New Roman" w:hAnsi="Times New Roman" w:cs="Calibri"/>
          <w:shd w:val="clear" w:color="auto" w:fill="FFFFFF"/>
          <w:lang w:eastAsia="pl-PL"/>
        </w:rPr>
        <w:t>Boiska sportowe przy ul. Janusza Kusocińskiego w Niemczu ( do koszykówki i piłki plażowej)</w:t>
      </w:r>
    </w:p>
    <w:p w14:paraId="4A855357" w14:textId="77777777" w:rsidR="00F50D9D" w:rsidRDefault="00F50D9D" w:rsidP="00F50D9D">
      <w:pPr>
        <w:pStyle w:val="Standard"/>
        <w:tabs>
          <w:tab w:val="left" w:pos="7320"/>
        </w:tabs>
        <w:rPr>
          <w:rFonts w:ascii="Times New Roman" w:eastAsia="Times New Roman" w:hAnsi="Times New Roman" w:cs="Calibri"/>
          <w:shd w:val="clear" w:color="auto" w:fill="FFFFFF"/>
          <w:lang w:eastAsia="pl-PL"/>
        </w:rPr>
      </w:pPr>
      <w:r>
        <w:rPr>
          <w:rFonts w:ascii="Times New Roman" w:eastAsia="Times New Roman" w:hAnsi="Times New Roman" w:cs="Calibri"/>
          <w:shd w:val="clear" w:color="auto" w:fill="FFFFFF"/>
          <w:lang w:eastAsia="pl-PL"/>
        </w:rPr>
        <w:t>- Place zabaw wraz z wyposażeniem: przy ul. Topolowej w Żołędowie i przy ul. Ustronie w Maksymilianowie.</w:t>
      </w:r>
    </w:p>
    <w:p w14:paraId="77DB0F50" w14:textId="77777777" w:rsidR="00F50D9D" w:rsidRDefault="00F50D9D" w:rsidP="00F50D9D">
      <w:pPr>
        <w:pStyle w:val="Standard"/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 w:cs="Times New Roman"/>
        </w:rPr>
        <w:t>Komisja, przedstawiony projekt uchwały przyjęła jednogłośnie – za.</w:t>
      </w:r>
      <w:r>
        <w:rPr>
          <w:rFonts w:ascii="Times New Roman" w:hAnsi="Times New Roman" w:cs="Times New Roman"/>
        </w:rPr>
        <w:br/>
      </w:r>
      <w:r>
        <w:br/>
      </w:r>
      <w:r>
        <w:rPr>
          <w:rFonts w:ascii="Times New Roman" w:eastAsia="Times New Roman" w:hAnsi="Times New Roman"/>
          <w:bCs/>
        </w:rPr>
        <w:t>Projekty uchwał dot. miejscowych planów zagospodarowania przestrzennego omówił Inspektor Planowania  Przestrzennego – Janusz Gorzycki:</w:t>
      </w:r>
    </w:p>
    <w:p w14:paraId="29E760AE" w14:textId="77777777" w:rsidR="00F50D9D" w:rsidRDefault="00F50D9D" w:rsidP="00F50D9D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  <w:color w:val="333333"/>
        </w:rPr>
        <w:t xml:space="preserve">Projekt uchwały Nr 15 </w:t>
      </w:r>
      <w:r>
        <w:rPr>
          <w:rFonts w:ascii="Times New Roman" w:hAnsi="Times New Roman"/>
          <w:bCs/>
        </w:rPr>
        <w:t xml:space="preserve"> w sprawie   miejscowego planu zagospodarowania przestrzennego dla terenu położonego przy ul. Moczarowej w Niemczu.</w:t>
      </w:r>
    </w:p>
    <w:p w14:paraId="2C74CD5A" w14:textId="77777777" w:rsidR="00F50D9D" w:rsidRDefault="00F50D9D" w:rsidP="00F50D9D">
      <w:pPr>
        <w:pStyle w:val="Styl2"/>
        <w:spacing w:line="240" w:lineRule="auto"/>
        <w:ind w:left="0" w:firstLine="0"/>
        <w:rPr>
          <w:sz w:val="22"/>
          <w:szCs w:val="22"/>
          <w:lang w:val="pl-PL"/>
        </w:rPr>
      </w:pPr>
      <w:r>
        <w:rPr>
          <w:rFonts w:ascii="Times New Roman" w:hAnsi="Times New Roman"/>
          <w:bCs/>
        </w:rPr>
        <w:t xml:space="preserve">J. Gorzycki - </w:t>
      </w:r>
      <w:r>
        <w:rPr>
          <w:sz w:val="22"/>
          <w:szCs w:val="22"/>
        </w:rPr>
        <w:t>Miejscowy plan zagospodarowania przestrzennego został opracowany na podstawie uchwały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</w:rPr>
        <w:t>nr</w:t>
      </w:r>
      <w:r>
        <w:rPr>
          <w:sz w:val="22"/>
          <w:szCs w:val="22"/>
          <w:lang w:val="pl-PL"/>
        </w:rPr>
        <w:t> </w:t>
      </w:r>
      <w:r>
        <w:rPr>
          <w:bCs/>
          <w:sz w:val="22"/>
          <w:szCs w:val="22"/>
          <w:lang w:val="pl-PL"/>
        </w:rPr>
        <w:t xml:space="preserve">V/47/2021 </w:t>
      </w:r>
      <w:r>
        <w:rPr>
          <w:sz w:val="22"/>
          <w:szCs w:val="22"/>
        </w:rPr>
        <w:t>Rady</w:t>
      </w:r>
      <w:r>
        <w:rPr>
          <w:sz w:val="22"/>
          <w:szCs w:val="22"/>
          <w:lang w:val="pl-PL"/>
        </w:rPr>
        <w:t xml:space="preserve"> Gminy Osielsko </w:t>
      </w:r>
      <w:r>
        <w:rPr>
          <w:sz w:val="22"/>
          <w:szCs w:val="22"/>
        </w:rPr>
        <w:t>z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</w:rPr>
        <w:t>dnia</w:t>
      </w:r>
      <w:r>
        <w:rPr>
          <w:sz w:val="22"/>
          <w:szCs w:val="22"/>
          <w:lang w:val="pl-PL"/>
        </w:rPr>
        <w:t xml:space="preserve"> </w:t>
      </w:r>
      <w:r>
        <w:rPr>
          <w:bCs/>
          <w:sz w:val="22"/>
          <w:szCs w:val="22"/>
          <w:lang w:val="pl-PL"/>
        </w:rPr>
        <w:t>27 kwietnia 2021 r.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</w:rPr>
        <w:t>sprawie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</w:rPr>
        <w:t>przystąpienia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</w:rPr>
        <w:t>do</w:t>
      </w:r>
      <w:r>
        <w:rPr>
          <w:sz w:val="22"/>
          <w:szCs w:val="22"/>
          <w:lang w:val="pl-PL"/>
        </w:rPr>
        <w:t> </w:t>
      </w:r>
      <w:r>
        <w:rPr>
          <w:sz w:val="22"/>
          <w:szCs w:val="22"/>
        </w:rPr>
        <w:t xml:space="preserve">sporządzenia </w:t>
      </w:r>
      <w:r>
        <w:rPr>
          <w:sz w:val="22"/>
          <w:szCs w:val="22"/>
          <w:lang w:val="pl-PL"/>
        </w:rPr>
        <w:t>miejscowego planu zagospodarowania przestrzennego dla terenu położnego przy ul. Moczarowej w Niemczu, gmina Osielsko.</w:t>
      </w:r>
    </w:p>
    <w:p w14:paraId="17F6BCE1" w14:textId="77777777" w:rsidR="00F50D9D" w:rsidRDefault="00F50D9D" w:rsidP="00F50D9D">
      <w:pPr>
        <w:pStyle w:val="Styl2"/>
        <w:spacing w:line="240" w:lineRule="auto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Wójt Gminy Osielsko dopełnił czynności określone w  ustawach. Ogłosił w prasie miejscowej, a także w</w:t>
      </w:r>
      <w:r>
        <w:rPr>
          <w:rFonts w:ascii="Times New Roman" w:hAnsi="Times New Roman" w:cs="Times New Roman"/>
          <w:color w:val="000000"/>
          <w:lang w:val="pl-PL"/>
        </w:rPr>
        <w:t xml:space="preserve"> </w:t>
      </w:r>
      <w:r>
        <w:rPr>
          <w:rFonts w:ascii="Times New Roman" w:hAnsi="Times New Roman" w:cs="Times New Roman"/>
          <w:color w:val="000000"/>
        </w:rPr>
        <w:t>sposób zwyczajowo przyjęty w danej miejscowości, o podjęciu uchwały o</w:t>
      </w:r>
      <w:r>
        <w:rPr>
          <w:rFonts w:ascii="Times New Roman" w:hAnsi="Times New Roman" w:cs="Times New Roman"/>
          <w:color w:val="000000"/>
          <w:lang w:val="pl-PL"/>
        </w:rPr>
        <w:t xml:space="preserve"> </w:t>
      </w:r>
      <w:r>
        <w:rPr>
          <w:rFonts w:ascii="Times New Roman" w:hAnsi="Times New Roman" w:cs="Times New Roman"/>
          <w:color w:val="000000"/>
        </w:rPr>
        <w:t>przystąpieniu do sporządzania planu, określając formę, miejsce i termin składania wniosków do planu, nie krótszy niż 21 dni od dnia ogłoszenia. Informacja o podjęciu uchwały o przystąpieniu do sporządzania planu oraz o</w:t>
      </w:r>
      <w:r>
        <w:rPr>
          <w:rFonts w:ascii="Times New Roman" w:hAnsi="Times New Roman" w:cs="Times New Roman"/>
          <w:color w:val="000000"/>
          <w:lang w:val="pl-PL"/>
        </w:rPr>
        <w:t xml:space="preserve"> </w:t>
      </w:r>
      <w:r>
        <w:rPr>
          <w:rFonts w:ascii="Times New Roman" w:hAnsi="Times New Roman" w:cs="Times New Roman"/>
          <w:color w:val="000000"/>
        </w:rPr>
        <w:t>możliwości składania wniosków została również zamieszczona na stronie internetowej gminy. Następnie ogłosił w prasie miejscowej</w:t>
      </w:r>
      <w:r>
        <w:rPr>
          <w:rFonts w:ascii="Times New Roman" w:hAnsi="Times New Roman" w:cs="Times New Roman"/>
          <w:color w:val="000000"/>
          <w:lang w:val="pl-PL"/>
        </w:rPr>
        <w:t>,</w:t>
      </w:r>
      <w:r>
        <w:rPr>
          <w:rFonts w:ascii="Times New Roman" w:hAnsi="Times New Roman" w:cs="Times New Roman"/>
          <w:color w:val="000000"/>
        </w:rPr>
        <w:t xml:space="preserve"> a także w sposób zwyczajowo przyjęty w danej miejscowości</w:t>
      </w:r>
      <w:r>
        <w:rPr>
          <w:rFonts w:ascii="Times New Roman" w:hAnsi="Times New Roman" w:cs="Times New Roman"/>
          <w:color w:val="000000"/>
          <w:lang w:val="pl-PL"/>
        </w:rPr>
        <w:t>,</w:t>
      </w:r>
      <w:r>
        <w:rPr>
          <w:rFonts w:ascii="Times New Roman" w:hAnsi="Times New Roman" w:cs="Times New Roman"/>
          <w:color w:val="000000"/>
        </w:rPr>
        <w:t xml:space="preserve"> o wyłożeniu projektu planu do publicznego wglądu na co najmniej 7 dni przed dniem wyłożenia i wyłożono projekt wraz z prognozą oddziaływania na środowisko do publicznego wglądu na okres co najmniej 21 dni oraz zorganizowano w</w:t>
      </w:r>
      <w:r>
        <w:rPr>
          <w:rFonts w:ascii="Times New Roman" w:hAnsi="Times New Roman" w:cs="Times New Roman"/>
          <w:color w:val="000000"/>
          <w:lang w:val="pl-PL"/>
        </w:rPr>
        <w:t> </w:t>
      </w:r>
      <w:r>
        <w:rPr>
          <w:rFonts w:ascii="Times New Roman" w:hAnsi="Times New Roman" w:cs="Times New Roman"/>
          <w:color w:val="000000"/>
        </w:rPr>
        <w:t>tym czasie dyskusję publiczną nad przyjętymi w projekcie planu rozwiązaniami. W</w:t>
      </w:r>
      <w:r>
        <w:rPr>
          <w:rFonts w:ascii="Times New Roman" w:hAnsi="Times New Roman" w:cs="Times New Roman"/>
          <w:color w:val="000000"/>
          <w:lang w:val="pl-PL"/>
        </w:rPr>
        <w:t> </w:t>
      </w:r>
      <w:r>
        <w:rPr>
          <w:rFonts w:ascii="Times New Roman" w:hAnsi="Times New Roman" w:cs="Times New Roman"/>
          <w:color w:val="000000"/>
        </w:rPr>
        <w:t>ogłoszeniu o</w:t>
      </w:r>
      <w:r>
        <w:rPr>
          <w:rFonts w:ascii="Times New Roman" w:hAnsi="Times New Roman" w:cs="Times New Roman"/>
          <w:color w:val="000000"/>
          <w:lang w:val="pl-PL"/>
        </w:rPr>
        <w:t xml:space="preserve"> </w:t>
      </w:r>
      <w:r>
        <w:rPr>
          <w:rFonts w:ascii="Times New Roman" w:hAnsi="Times New Roman" w:cs="Times New Roman"/>
          <w:color w:val="000000"/>
        </w:rPr>
        <w:t>wyłożeniu</w:t>
      </w:r>
      <w:r>
        <w:rPr>
          <w:rFonts w:ascii="Times New Roman" w:hAnsi="Times New Roman" w:cs="Times New Roman"/>
          <w:color w:val="000000"/>
          <w:lang w:val="pl-PL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projektu planu do publicznego wglądu </w:t>
      </w:r>
      <w:r>
        <w:rPr>
          <w:rFonts w:ascii="Times New Roman" w:hAnsi="Times New Roman" w:cs="Times New Roman"/>
          <w:color w:val="000000"/>
        </w:rPr>
        <w:lastRenderedPageBreak/>
        <w:t>poinformowano o</w:t>
      </w:r>
      <w:r>
        <w:rPr>
          <w:rFonts w:ascii="Times New Roman" w:hAnsi="Times New Roman" w:cs="Times New Roman"/>
          <w:color w:val="000000"/>
          <w:lang w:val="pl-PL"/>
        </w:rPr>
        <w:t> </w:t>
      </w:r>
      <w:r>
        <w:rPr>
          <w:rFonts w:ascii="Times New Roman" w:hAnsi="Times New Roman" w:cs="Times New Roman"/>
          <w:color w:val="000000"/>
        </w:rPr>
        <w:t>możliwości składania uwag do projektu planu oraz wyznaczono termin</w:t>
      </w:r>
      <w:r>
        <w:rPr>
          <w:rFonts w:ascii="Times New Roman" w:hAnsi="Times New Roman" w:cs="Times New Roman"/>
          <w:color w:val="000000"/>
          <w:lang w:val="pl-PL"/>
        </w:rPr>
        <w:t>,</w:t>
      </w:r>
      <w:r>
        <w:rPr>
          <w:rFonts w:ascii="Times New Roman" w:hAnsi="Times New Roman" w:cs="Times New Roman"/>
          <w:color w:val="000000"/>
        </w:rPr>
        <w:t xml:space="preserve"> w</w:t>
      </w:r>
      <w:r>
        <w:rPr>
          <w:rFonts w:ascii="Times New Roman" w:hAnsi="Times New Roman" w:cs="Times New Roman"/>
          <w:color w:val="000000"/>
          <w:lang w:val="pl-PL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którym osoby fizyczne i prawne oraz jednostki organizacyjne nieposiadające osobowości prawnej mogą wnosić uwagi dotyczące projektu planu. Informacja o wyłożeniu projektu planu do publicznego wglądu oraz o możliwości składania uwag i terminie dyskusji publicznej została również zamieszczona na stronie internetowej gminy. Dyskusja publiczna nad przyjętymi w projekcie planu rozwiązaniami odbyła się w dniu </w:t>
      </w:r>
      <w:r>
        <w:rPr>
          <w:rFonts w:ascii="Times New Roman" w:hAnsi="Times New Roman" w:cs="Times New Roman"/>
          <w:color w:val="000000"/>
          <w:lang w:val="pl-PL"/>
        </w:rPr>
        <w:t>07.03.2022 </w:t>
      </w:r>
      <w:r>
        <w:rPr>
          <w:rFonts w:ascii="Times New Roman" w:hAnsi="Times New Roman" w:cs="Times New Roman"/>
          <w:color w:val="000000"/>
        </w:rPr>
        <w:t>r. W</w:t>
      </w:r>
      <w:r>
        <w:rPr>
          <w:rFonts w:ascii="Times New Roman" w:hAnsi="Times New Roman" w:cs="Times New Roman"/>
          <w:color w:val="000000"/>
          <w:lang w:val="pl-PL"/>
        </w:rPr>
        <w:t> </w:t>
      </w:r>
      <w:r>
        <w:rPr>
          <w:rFonts w:ascii="Times New Roman" w:hAnsi="Times New Roman" w:cs="Times New Roman"/>
          <w:color w:val="000000"/>
        </w:rPr>
        <w:t xml:space="preserve">ustawowym terminie, tj. do dnia </w:t>
      </w:r>
      <w:r>
        <w:rPr>
          <w:rFonts w:ascii="Times New Roman" w:hAnsi="Times New Roman" w:cs="Times New Roman"/>
          <w:color w:val="000000"/>
          <w:lang w:val="pl-PL"/>
        </w:rPr>
        <w:t>25.03.2022 </w:t>
      </w:r>
      <w:r>
        <w:rPr>
          <w:rFonts w:ascii="Times New Roman" w:hAnsi="Times New Roman" w:cs="Times New Roman"/>
          <w:color w:val="000000"/>
        </w:rPr>
        <w:t>r.</w:t>
      </w:r>
      <w:r>
        <w:rPr>
          <w:rFonts w:ascii="Times New Roman" w:hAnsi="Times New Roman" w:cs="Times New Roman"/>
          <w:color w:val="000000"/>
          <w:lang w:val="pl-PL"/>
        </w:rPr>
        <w:t xml:space="preserve"> nie</w:t>
      </w:r>
      <w:r>
        <w:rPr>
          <w:rFonts w:ascii="Times New Roman" w:hAnsi="Times New Roman" w:cs="Times New Roman"/>
          <w:color w:val="000000"/>
        </w:rPr>
        <w:t xml:space="preserve"> wpłynęły uwagi do przedmiotowego planu miejscowego</w:t>
      </w:r>
      <w:r>
        <w:rPr>
          <w:rFonts w:ascii="Times New Roman" w:hAnsi="Times New Roman" w:cs="Times New Roman"/>
          <w:color w:val="000000"/>
          <w:lang w:val="pl-PL"/>
        </w:rPr>
        <w:t>.</w:t>
      </w:r>
    </w:p>
    <w:p w14:paraId="6FB8CCA4" w14:textId="77777777" w:rsidR="00F50D9D" w:rsidRDefault="00F50D9D" w:rsidP="00F50D9D">
      <w:pPr>
        <w:pStyle w:val="Standard"/>
        <w:tabs>
          <w:tab w:val="left" w:pos="7320"/>
        </w:tabs>
        <w:rPr>
          <w:rFonts w:hint="eastAsia"/>
        </w:rPr>
      </w:pPr>
      <w:r>
        <w:rPr>
          <w:rFonts w:ascii="Times New Roman" w:hAnsi="Times New Roman" w:cs="Times New Roman"/>
        </w:rPr>
        <w:t>Komisja, przedstawiony projekt uchwały przyjęła jednogłośnie – za.</w:t>
      </w:r>
      <w:r>
        <w:br/>
      </w:r>
    </w:p>
    <w:p w14:paraId="1F8FA5AB" w14:textId="77777777" w:rsidR="00F50D9D" w:rsidRDefault="00F50D9D" w:rsidP="00F50D9D">
      <w:pPr>
        <w:pStyle w:val="Standard"/>
        <w:rPr>
          <w:rFonts w:hint="eastAsia"/>
        </w:rPr>
      </w:pPr>
      <w:r>
        <w:rPr>
          <w:rFonts w:ascii="Times New Roman" w:hAnsi="Times New Roman"/>
          <w:bCs/>
        </w:rPr>
        <w:t xml:space="preserve"> Projekt</w:t>
      </w:r>
      <w:r>
        <w:rPr>
          <w:rFonts w:ascii="Times New Roman" w:hAnsi="Times New Roman"/>
          <w:bCs/>
          <w:color w:val="333333"/>
        </w:rPr>
        <w:t xml:space="preserve"> uchwały Nr 16 </w:t>
      </w:r>
      <w:r>
        <w:rPr>
          <w:rFonts w:ascii="Times New Roman" w:hAnsi="Times New Roman"/>
          <w:bCs/>
        </w:rPr>
        <w:t>w sprawie  miejscowego planu zagospodarowania przestrzennego dla terenu działek nr 26/3, 25/8, 25/3, 24/58, 24/60 w Osielsku.</w:t>
      </w:r>
    </w:p>
    <w:p w14:paraId="64D34EC9" w14:textId="77777777" w:rsidR="00F50D9D" w:rsidRDefault="00F50D9D" w:rsidP="00F50D9D">
      <w:pPr>
        <w:pStyle w:val="Styl2"/>
        <w:spacing w:line="240" w:lineRule="auto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</w:rPr>
        <w:t>Janusz Gorzycki</w:t>
      </w:r>
      <w:r>
        <w:rPr>
          <w:rFonts w:ascii="Times New Roman" w:hAnsi="Times New Roman" w:cs="Times New Roman"/>
          <w:bCs/>
          <w:lang w:val="pl-PL"/>
        </w:rPr>
        <w:t xml:space="preserve"> -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plan zagospodarowania przestrzennego został opracowany na podstawie uchwały</w:t>
      </w:r>
      <w:r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  <w:lang w:val="pl-PL"/>
        </w:rPr>
        <w:t> </w:t>
      </w:r>
      <w:r>
        <w:rPr>
          <w:rFonts w:ascii="Times New Roman" w:hAnsi="Times New Roman" w:cs="Times New Roman"/>
          <w:bCs/>
          <w:lang w:val="pl-PL"/>
        </w:rPr>
        <w:t xml:space="preserve">III/18/2020 </w:t>
      </w:r>
      <w:r>
        <w:rPr>
          <w:rFonts w:ascii="Times New Roman" w:hAnsi="Times New Roman" w:cs="Times New Roman"/>
        </w:rPr>
        <w:t>Rady</w:t>
      </w:r>
      <w:r>
        <w:rPr>
          <w:rFonts w:ascii="Times New Roman" w:hAnsi="Times New Roman" w:cs="Times New Roman"/>
          <w:lang w:val="pl-PL"/>
        </w:rPr>
        <w:t xml:space="preserve"> Gminy Osielsko 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</w:rPr>
        <w:t>dnia</w:t>
      </w:r>
      <w:r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bCs/>
          <w:lang w:val="pl-PL"/>
        </w:rPr>
        <w:t>15 kwietnia 2020 r.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</w:rPr>
        <w:t>sprawie</w:t>
      </w:r>
      <w:r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</w:rPr>
        <w:t>przystąpienia</w:t>
      </w:r>
      <w:r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lang w:val="pl-PL"/>
        </w:rPr>
        <w:t> </w:t>
      </w:r>
      <w:r>
        <w:rPr>
          <w:rFonts w:ascii="Times New Roman" w:hAnsi="Times New Roman" w:cs="Times New Roman"/>
        </w:rPr>
        <w:t xml:space="preserve">sporządzenia </w:t>
      </w:r>
      <w:r>
        <w:rPr>
          <w:rFonts w:ascii="Times New Roman" w:hAnsi="Times New Roman" w:cs="Times New Roman"/>
          <w:lang w:val="pl-PL"/>
        </w:rPr>
        <w:t xml:space="preserve">miejscowego planu zagospodarowania przestrzennego dla terenu działek nr 26/3, 25/8, 25/3, 24/58, 24/60 w Osielsku, gmina Osielsko. </w:t>
      </w:r>
      <w:r>
        <w:rPr>
          <w:rStyle w:val="Styl3Znak"/>
          <w:rFonts w:ascii="Times New Roman" w:hAnsi="Times New Roman" w:cs="Times New Roman"/>
          <w:color w:val="000000"/>
        </w:rPr>
        <w:t>Wymieniona uchwała rozpoczęła tryb formalnoprawny sporządzenia planu miejscowego określony w ustawie z dnia 27 marca 2003</w:t>
      </w:r>
      <w:r>
        <w:rPr>
          <w:rStyle w:val="Styl3Znak"/>
          <w:rFonts w:ascii="Times New Roman" w:hAnsi="Times New Roman" w:cs="Times New Roman"/>
          <w:color w:val="000000"/>
          <w:lang w:val="pl-PL"/>
        </w:rPr>
        <w:t> </w:t>
      </w:r>
      <w:r>
        <w:rPr>
          <w:rStyle w:val="Styl3Znak"/>
          <w:rFonts w:ascii="Times New Roman" w:hAnsi="Times New Roman" w:cs="Times New Roman"/>
          <w:color w:val="000000"/>
        </w:rPr>
        <w:t>r. o</w:t>
      </w:r>
      <w:r>
        <w:rPr>
          <w:rStyle w:val="Styl3Znak"/>
          <w:rFonts w:ascii="Times New Roman" w:hAnsi="Times New Roman" w:cs="Times New Roman"/>
          <w:color w:val="000000"/>
          <w:lang w:val="pl-PL"/>
        </w:rPr>
        <w:t xml:space="preserve"> </w:t>
      </w:r>
      <w:r>
        <w:rPr>
          <w:rStyle w:val="Styl3Znak"/>
          <w:rFonts w:ascii="Times New Roman" w:hAnsi="Times New Roman" w:cs="Times New Roman"/>
          <w:color w:val="000000"/>
        </w:rPr>
        <w:t>planowaniu</w:t>
      </w:r>
      <w:r>
        <w:rPr>
          <w:rStyle w:val="Styl3Znak"/>
          <w:rFonts w:ascii="Times New Roman" w:hAnsi="Times New Roman" w:cs="Times New Roman"/>
          <w:color w:val="000000"/>
          <w:lang w:val="pl-PL"/>
        </w:rPr>
        <w:t xml:space="preserve"> </w:t>
      </w:r>
      <w:r>
        <w:rPr>
          <w:rStyle w:val="Styl3Znak"/>
          <w:rFonts w:ascii="Times New Roman" w:hAnsi="Times New Roman" w:cs="Times New Roman"/>
          <w:color w:val="000000"/>
        </w:rPr>
        <w:t>i zagospodarowaniu przestrzennym</w:t>
      </w:r>
      <w:r>
        <w:rPr>
          <w:rStyle w:val="Styl3Znak"/>
          <w:rFonts w:ascii="Times New Roman" w:hAnsi="Times New Roman" w:cs="Times New Roman"/>
          <w:color w:val="000000"/>
          <w:lang w:val="pl-PL"/>
        </w:rPr>
        <w:t>. P</w:t>
      </w:r>
      <w:r>
        <w:rPr>
          <w:rFonts w:ascii="Times New Roman" w:hAnsi="Times New Roman" w:cs="Times New Roman"/>
          <w:color w:val="000000"/>
          <w:lang w:val="pl-PL" w:eastAsia="pl-PL"/>
        </w:rPr>
        <w:t xml:space="preserve">lan ten jest zgodny z polityką przestrzenną gminy sformułowaną w Studium uwarunkowań i kierunków zagospodarowania przestrzennego gminy Osielsko uchwalonym uchwałą nr X/99/2015 Rady Gminy Osielsko z dnia 17 listopada 2015 r. </w:t>
      </w:r>
      <w:r>
        <w:rPr>
          <w:rFonts w:ascii="Times New Roman" w:hAnsi="Times New Roman" w:cs="Times New Roman"/>
          <w:color w:val="000000"/>
        </w:rPr>
        <w:t>Wójt Gminy Osielsko kolejno dopełnił czynności określone w ww</w:t>
      </w:r>
      <w:r>
        <w:rPr>
          <w:rFonts w:ascii="Times New Roman" w:hAnsi="Times New Roman" w:cs="Times New Roman"/>
          <w:color w:val="000000"/>
          <w:lang w:val="pl-PL"/>
        </w:rPr>
        <w:t>.</w:t>
      </w:r>
      <w:r>
        <w:rPr>
          <w:rFonts w:ascii="Times New Roman" w:hAnsi="Times New Roman" w:cs="Times New Roman"/>
          <w:color w:val="000000"/>
        </w:rPr>
        <w:t xml:space="preserve"> ustawach. Ogłosił w prasie miejscowej, a także w</w:t>
      </w:r>
      <w:r>
        <w:rPr>
          <w:rFonts w:ascii="Times New Roman" w:hAnsi="Times New Roman" w:cs="Times New Roman"/>
          <w:color w:val="000000"/>
          <w:lang w:val="pl-PL"/>
        </w:rPr>
        <w:t xml:space="preserve"> </w:t>
      </w:r>
      <w:r>
        <w:rPr>
          <w:rFonts w:ascii="Times New Roman" w:hAnsi="Times New Roman" w:cs="Times New Roman"/>
          <w:color w:val="000000"/>
        </w:rPr>
        <w:t>sposób zwyczajowo przyjęty w danej miejscowości, o podjęciu uchwały o</w:t>
      </w:r>
      <w:r>
        <w:rPr>
          <w:rFonts w:ascii="Times New Roman" w:hAnsi="Times New Roman" w:cs="Times New Roman"/>
          <w:color w:val="000000"/>
          <w:lang w:val="pl-PL"/>
        </w:rPr>
        <w:t xml:space="preserve"> </w:t>
      </w:r>
      <w:r>
        <w:rPr>
          <w:rFonts w:ascii="Times New Roman" w:hAnsi="Times New Roman" w:cs="Times New Roman"/>
          <w:color w:val="000000"/>
        </w:rPr>
        <w:t>przystąpieniu do sporządzania planu, określając formę, miejsce i termin składania wniosków do planu, nie krótszy niż 21 dni od dnia ogłoszenia. Informacja o podjęciu uchwały o przystąpieniu do sporządzania planu oraz o</w:t>
      </w:r>
      <w:r>
        <w:rPr>
          <w:rFonts w:ascii="Times New Roman" w:hAnsi="Times New Roman" w:cs="Times New Roman"/>
          <w:color w:val="000000"/>
          <w:lang w:val="pl-PL"/>
        </w:rPr>
        <w:t xml:space="preserve"> </w:t>
      </w:r>
      <w:r>
        <w:rPr>
          <w:rFonts w:ascii="Times New Roman" w:hAnsi="Times New Roman" w:cs="Times New Roman"/>
          <w:color w:val="000000"/>
        </w:rPr>
        <w:t>możliwości składania wniosków została również zamieszczona na stronie internetowej gminy. Następnie ogłosił w prasie miejscowej</w:t>
      </w:r>
      <w:r>
        <w:rPr>
          <w:rFonts w:ascii="Times New Roman" w:hAnsi="Times New Roman" w:cs="Times New Roman"/>
          <w:color w:val="000000"/>
          <w:lang w:val="pl-PL"/>
        </w:rPr>
        <w:t>,</w:t>
      </w:r>
      <w:r>
        <w:rPr>
          <w:rFonts w:ascii="Times New Roman" w:hAnsi="Times New Roman" w:cs="Times New Roman"/>
          <w:color w:val="000000"/>
        </w:rPr>
        <w:t xml:space="preserve"> a także w sposób zwyczajowo przyjęty w danej miejscowości</w:t>
      </w:r>
      <w:r>
        <w:rPr>
          <w:rFonts w:ascii="Times New Roman" w:hAnsi="Times New Roman" w:cs="Times New Roman"/>
          <w:color w:val="000000"/>
          <w:lang w:val="pl-PL"/>
        </w:rPr>
        <w:t>,</w:t>
      </w:r>
      <w:r>
        <w:rPr>
          <w:rFonts w:ascii="Times New Roman" w:hAnsi="Times New Roman" w:cs="Times New Roman"/>
          <w:color w:val="000000"/>
        </w:rPr>
        <w:t xml:space="preserve"> o wyłożeniu projektu planu do publicznego wglądu na co najmniej 7 dni przed dniem wyłożenia i wyłożono projekt wraz z prognozą oddziaływania na środowisko do publicznego wglądu na okres co najmniej 21 dni oraz zorganizowano w</w:t>
      </w:r>
      <w:r>
        <w:rPr>
          <w:rFonts w:ascii="Times New Roman" w:hAnsi="Times New Roman" w:cs="Times New Roman"/>
          <w:color w:val="000000"/>
          <w:lang w:val="pl-PL"/>
        </w:rPr>
        <w:t> </w:t>
      </w:r>
      <w:r>
        <w:rPr>
          <w:rFonts w:ascii="Times New Roman" w:hAnsi="Times New Roman" w:cs="Times New Roman"/>
          <w:color w:val="000000"/>
        </w:rPr>
        <w:t>tym czasie dyskusję publiczną nad przyjętymi w projekcie planu rozwiązaniami. W</w:t>
      </w:r>
      <w:r>
        <w:rPr>
          <w:rFonts w:ascii="Times New Roman" w:hAnsi="Times New Roman" w:cs="Times New Roman"/>
          <w:color w:val="000000"/>
          <w:lang w:val="pl-PL"/>
        </w:rPr>
        <w:t> </w:t>
      </w:r>
      <w:r>
        <w:rPr>
          <w:rFonts w:ascii="Times New Roman" w:hAnsi="Times New Roman" w:cs="Times New Roman"/>
          <w:color w:val="000000"/>
        </w:rPr>
        <w:t>ogłoszeniu o</w:t>
      </w:r>
      <w:r>
        <w:rPr>
          <w:rFonts w:ascii="Times New Roman" w:hAnsi="Times New Roman" w:cs="Times New Roman"/>
          <w:color w:val="000000"/>
          <w:lang w:val="pl-PL"/>
        </w:rPr>
        <w:t xml:space="preserve"> </w:t>
      </w:r>
      <w:r>
        <w:rPr>
          <w:rFonts w:ascii="Times New Roman" w:hAnsi="Times New Roman" w:cs="Times New Roman"/>
          <w:color w:val="000000"/>
        </w:rPr>
        <w:t>wyłożeniu</w:t>
      </w:r>
      <w:r>
        <w:rPr>
          <w:rFonts w:ascii="Times New Roman" w:hAnsi="Times New Roman" w:cs="Times New Roman"/>
          <w:color w:val="000000"/>
          <w:lang w:val="pl-PL"/>
        </w:rPr>
        <w:t xml:space="preserve"> </w:t>
      </w:r>
      <w:r>
        <w:rPr>
          <w:rFonts w:ascii="Times New Roman" w:hAnsi="Times New Roman" w:cs="Times New Roman"/>
          <w:color w:val="000000"/>
        </w:rPr>
        <w:t>projektu planu do publicznego wglądu poinformowano o</w:t>
      </w:r>
      <w:r>
        <w:rPr>
          <w:rFonts w:ascii="Times New Roman" w:hAnsi="Times New Roman" w:cs="Times New Roman"/>
          <w:color w:val="000000"/>
          <w:lang w:val="pl-PL"/>
        </w:rPr>
        <w:t> </w:t>
      </w:r>
      <w:r>
        <w:rPr>
          <w:rFonts w:ascii="Times New Roman" w:hAnsi="Times New Roman" w:cs="Times New Roman"/>
          <w:color w:val="000000"/>
        </w:rPr>
        <w:t>możliwości składania uwag do projektu planu oraz wyznaczono termin</w:t>
      </w:r>
      <w:r>
        <w:rPr>
          <w:rFonts w:ascii="Times New Roman" w:hAnsi="Times New Roman" w:cs="Times New Roman"/>
          <w:color w:val="000000"/>
          <w:lang w:val="pl-PL"/>
        </w:rPr>
        <w:t>,</w:t>
      </w:r>
      <w:r>
        <w:rPr>
          <w:rFonts w:ascii="Times New Roman" w:hAnsi="Times New Roman" w:cs="Times New Roman"/>
          <w:color w:val="000000"/>
        </w:rPr>
        <w:t xml:space="preserve"> w</w:t>
      </w:r>
      <w:r>
        <w:rPr>
          <w:rFonts w:ascii="Times New Roman" w:hAnsi="Times New Roman" w:cs="Times New Roman"/>
          <w:color w:val="000000"/>
          <w:lang w:val="pl-PL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którym osoby fizyczne i prawne oraz jednostki organizacyjne nieposiadające osobowości prawnej mogą wnosić uwagi dotyczące projektu planu. Informacja o wyłożeniu projektu planu do publicznego wglądu oraz o możliwości składania uwag i terminie dyskusji publicznej została również zamieszczona na stronie internetowej gminy. Dyskusja publiczna nad przyjętymi w projekcie planu rozwiązaniami odbyła się w dniu </w:t>
      </w:r>
      <w:r>
        <w:rPr>
          <w:rFonts w:ascii="Times New Roman" w:hAnsi="Times New Roman" w:cs="Times New Roman"/>
          <w:color w:val="000000"/>
          <w:lang w:val="pl-PL"/>
        </w:rPr>
        <w:t>07.03.2022 </w:t>
      </w:r>
      <w:r>
        <w:rPr>
          <w:rFonts w:ascii="Times New Roman" w:hAnsi="Times New Roman" w:cs="Times New Roman"/>
          <w:color w:val="000000"/>
        </w:rPr>
        <w:t>r. W</w:t>
      </w:r>
      <w:r>
        <w:rPr>
          <w:rFonts w:ascii="Times New Roman" w:hAnsi="Times New Roman" w:cs="Times New Roman"/>
          <w:color w:val="000000"/>
          <w:lang w:val="pl-PL"/>
        </w:rPr>
        <w:t> </w:t>
      </w:r>
      <w:r>
        <w:rPr>
          <w:rFonts w:ascii="Times New Roman" w:hAnsi="Times New Roman" w:cs="Times New Roman"/>
          <w:color w:val="000000"/>
        </w:rPr>
        <w:t xml:space="preserve">ustawowym terminie, tj. do dnia </w:t>
      </w:r>
      <w:r>
        <w:rPr>
          <w:rFonts w:ascii="Times New Roman" w:hAnsi="Times New Roman" w:cs="Times New Roman"/>
          <w:color w:val="000000"/>
          <w:lang w:val="pl-PL"/>
        </w:rPr>
        <w:t>25.03.2022 </w:t>
      </w:r>
      <w:r>
        <w:rPr>
          <w:rFonts w:ascii="Times New Roman" w:hAnsi="Times New Roman" w:cs="Times New Roman"/>
          <w:color w:val="000000"/>
        </w:rPr>
        <w:t>r.</w:t>
      </w:r>
      <w:r>
        <w:rPr>
          <w:rFonts w:ascii="Times New Roman" w:hAnsi="Times New Roman" w:cs="Times New Roman"/>
          <w:color w:val="000000"/>
          <w:lang w:val="pl-PL"/>
        </w:rPr>
        <w:t xml:space="preserve"> nie</w:t>
      </w:r>
      <w:r>
        <w:rPr>
          <w:rFonts w:ascii="Times New Roman" w:hAnsi="Times New Roman" w:cs="Times New Roman"/>
          <w:color w:val="000000"/>
        </w:rPr>
        <w:t xml:space="preserve"> wpłynęły uwagi do przedmiotowego planu miejscowego</w:t>
      </w:r>
      <w:r>
        <w:rPr>
          <w:rFonts w:ascii="Times New Roman" w:hAnsi="Times New Roman" w:cs="Times New Roman"/>
          <w:color w:val="000000"/>
          <w:lang w:val="pl-PL"/>
        </w:rPr>
        <w:t>;</w:t>
      </w:r>
    </w:p>
    <w:p w14:paraId="198261AB" w14:textId="77777777" w:rsidR="00F50D9D" w:rsidRDefault="00F50D9D" w:rsidP="00F50D9D">
      <w:pPr>
        <w:pStyle w:val="Styl2"/>
        <w:spacing w:line="240" w:lineRule="auto"/>
        <w:ind w:left="0" w:firstLine="0"/>
        <w:rPr>
          <w:rFonts w:ascii="Times New Roman" w:hAnsi="Times New Roman" w:cs="Times New Roman"/>
          <w:color w:val="000000"/>
          <w:lang w:val="pl-PL" w:eastAsia="pl-PL"/>
        </w:rPr>
      </w:pPr>
      <w:r>
        <w:rPr>
          <w:rFonts w:ascii="Times New Roman" w:hAnsi="Times New Roman" w:cs="Times New Roman"/>
          <w:color w:val="000000"/>
          <w:lang w:val="pl-PL" w:eastAsia="pl-PL"/>
        </w:rPr>
        <w:t>Odpowiedział radnemu P. Ziętarze, że zmiana planu umożliwi przebudowę GOK-u.</w:t>
      </w:r>
    </w:p>
    <w:p w14:paraId="39E99F22" w14:textId="77777777" w:rsidR="00F50D9D" w:rsidRDefault="00F50D9D" w:rsidP="00F50D9D">
      <w:pPr>
        <w:pStyle w:val="Styl2"/>
        <w:spacing w:line="240" w:lineRule="auto"/>
        <w:ind w:left="0" w:firstLine="0"/>
        <w:rPr>
          <w:lang w:val="pl-PL"/>
        </w:rPr>
      </w:pPr>
    </w:p>
    <w:p w14:paraId="528AB62A" w14:textId="77777777" w:rsidR="00F50D9D" w:rsidRDefault="00F50D9D" w:rsidP="00F50D9D">
      <w:pPr>
        <w:pStyle w:val="Standard"/>
        <w:tabs>
          <w:tab w:val="left" w:pos="7320"/>
        </w:tabs>
        <w:rPr>
          <w:rFonts w:hint="eastAsia"/>
        </w:rPr>
      </w:pPr>
      <w:r>
        <w:rPr>
          <w:rFonts w:ascii="Times New Roman" w:hAnsi="Times New Roman" w:cs="Times New Roman"/>
        </w:rPr>
        <w:t>Komisja, przedstawiony projekt uchwały przyjęła jednogłośnie – za.</w:t>
      </w:r>
      <w:r>
        <w:br/>
      </w:r>
    </w:p>
    <w:p w14:paraId="2E7B48CB" w14:textId="77777777" w:rsidR="00F50D9D" w:rsidRDefault="00F50D9D" w:rsidP="00F50D9D">
      <w:pPr>
        <w:pStyle w:val="Standard"/>
        <w:rPr>
          <w:rFonts w:hint="eastAsia"/>
        </w:rPr>
      </w:pPr>
      <w:r>
        <w:rPr>
          <w:rFonts w:ascii="Times New Roman" w:hAnsi="Times New Roman"/>
          <w:bCs/>
          <w:color w:val="333333"/>
        </w:rPr>
        <w:t xml:space="preserve"> </w:t>
      </w:r>
      <w:r>
        <w:rPr>
          <w:rFonts w:ascii="Times New Roman" w:hAnsi="Times New Roman"/>
          <w:bCs/>
        </w:rPr>
        <w:t xml:space="preserve"> Projekt</w:t>
      </w:r>
      <w:r>
        <w:rPr>
          <w:rFonts w:ascii="Times New Roman" w:hAnsi="Times New Roman"/>
          <w:bCs/>
          <w:color w:val="333333"/>
        </w:rPr>
        <w:t xml:space="preserve"> uchwały Nr 17 </w:t>
      </w:r>
      <w:r>
        <w:rPr>
          <w:rFonts w:ascii="Times New Roman" w:hAnsi="Times New Roman"/>
          <w:bCs/>
        </w:rPr>
        <w:t xml:space="preserve">w sprawie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>miejscowego planu zagospodarowania przestrzennego dla terenów położonych przy ul. Bydgoskiej w Niemczu.</w:t>
      </w:r>
    </w:p>
    <w:p w14:paraId="4AA45DED" w14:textId="72C769EB" w:rsidR="00F50D9D" w:rsidRDefault="00F50D9D" w:rsidP="009B0EAD">
      <w:pPr>
        <w:pStyle w:val="Standard"/>
        <w:tabs>
          <w:tab w:val="left" w:pos="732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J. Gorzycki –</w:t>
      </w:r>
      <w:r w:rsidR="00B649FA">
        <w:rPr>
          <w:rFonts w:ascii="Times New Roman" w:hAnsi="Times New Roman"/>
          <w:bCs/>
        </w:rPr>
        <w:t xml:space="preserve"> jest to opracowanie planu dla gruntu o małej powierzchni u zbiegu ul. Bydgoskiej i ul. Jeździeckiej w Niemczu. Zmiana polega na  zmianie funkcji z mieszkalnictwa jednorodzinnego na usługi z dopuszczeniem mieszkalnictwa.</w:t>
      </w:r>
      <w:r w:rsidR="00B649FA">
        <w:rPr>
          <w:rFonts w:ascii="Times New Roman" w:hAnsi="Times New Roman"/>
          <w:bCs/>
        </w:rPr>
        <w:br/>
      </w:r>
      <w:r w:rsidR="009B0EAD">
        <w:rPr>
          <w:rFonts w:ascii="Times New Roman" w:hAnsi="Times New Roman"/>
          <w:bCs/>
        </w:rPr>
        <w:t>J.Jedliński  przystępując do nowego planu wyrażamy zgodę na miejsca parkingowe. Jest zapis, że 1 miejsce parkingowe na 100 metrów powierzchni usługowej. Stwierdził, że zbyt duża powierzchnia zabudowy w stosunku do powierzchni działki.</w:t>
      </w:r>
      <w:r w:rsidR="009B0EAD">
        <w:rPr>
          <w:rFonts w:ascii="Times New Roman" w:hAnsi="Times New Roman"/>
          <w:bCs/>
        </w:rPr>
        <w:br/>
      </w:r>
      <w:r w:rsidR="009B0EAD">
        <w:rPr>
          <w:rFonts w:ascii="Times New Roman" w:hAnsi="Times New Roman"/>
          <w:bCs/>
        </w:rPr>
        <w:lastRenderedPageBreak/>
        <w:t>Radni A. Matusewicz i A. Różański</w:t>
      </w:r>
      <w:r w:rsidR="005E7191">
        <w:rPr>
          <w:rFonts w:ascii="Times New Roman" w:hAnsi="Times New Roman"/>
          <w:bCs/>
        </w:rPr>
        <w:t xml:space="preserve"> przychylili się do stanowiska radnego J. Jedlińskiego.</w:t>
      </w:r>
      <w:r w:rsidR="005E7191">
        <w:rPr>
          <w:rFonts w:ascii="Times New Roman" w:hAnsi="Times New Roman"/>
          <w:bCs/>
        </w:rPr>
        <w:br/>
        <w:t>Przedstawiony projekt uchwała został poddany pod głosowanie. Wynik głosowania był następujący:</w:t>
      </w:r>
    </w:p>
    <w:p w14:paraId="67374019" w14:textId="472AF46D" w:rsidR="005E7191" w:rsidRDefault="005E7191" w:rsidP="005E7191">
      <w:pPr>
        <w:pStyle w:val="Standard"/>
        <w:tabs>
          <w:tab w:val="left" w:pos="7320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 – 3</w:t>
      </w:r>
      <w:r>
        <w:rPr>
          <w:rFonts w:ascii="Times New Roman" w:hAnsi="Times New Roman"/>
          <w:bCs/>
        </w:rPr>
        <w:br/>
        <w:t>przeciw – 3</w:t>
      </w:r>
      <w:r>
        <w:rPr>
          <w:rFonts w:ascii="Times New Roman" w:hAnsi="Times New Roman"/>
          <w:bCs/>
        </w:rPr>
        <w:br/>
        <w:t>wstrzymało się – 2.</w:t>
      </w:r>
    </w:p>
    <w:p w14:paraId="1EB42032" w14:textId="77777777" w:rsidR="00F50D9D" w:rsidRDefault="00F50D9D" w:rsidP="00F50D9D">
      <w:pPr>
        <w:pStyle w:val="Standard"/>
        <w:tabs>
          <w:tab w:val="left" w:pos="7320"/>
        </w:tabs>
        <w:rPr>
          <w:rFonts w:ascii="Times New Roman" w:hAnsi="Times New Roman"/>
          <w:bCs/>
        </w:rPr>
      </w:pPr>
    </w:p>
    <w:p w14:paraId="7F43E27F" w14:textId="7AD276A6" w:rsidR="00F50D9D" w:rsidRDefault="00B649FA" w:rsidP="00F50D9D">
      <w:pPr>
        <w:pStyle w:val="Standard"/>
        <w:tabs>
          <w:tab w:val="left" w:pos="7320"/>
        </w:tabs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 </w:t>
      </w:r>
    </w:p>
    <w:p w14:paraId="5D194C1D" w14:textId="1703BC3B" w:rsidR="00F50D9D" w:rsidRDefault="00F50D9D" w:rsidP="00F63D60">
      <w:pPr>
        <w:pStyle w:val="Standard"/>
        <w:tabs>
          <w:tab w:val="left" w:pos="7320"/>
        </w:tabs>
        <w:rPr>
          <w:rFonts w:hint="eastAsia"/>
        </w:rPr>
      </w:pPr>
      <w:r>
        <w:rPr>
          <w:rFonts w:ascii="Times New Roman" w:hAnsi="Times New Roman" w:cs="Times New Roman"/>
          <w:bCs/>
          <w:color w:val="000000"/>
        </w:rPr>
        <w:t xml:space="preserve">Projekt uchwały Nr 18 </w:t>
      </w:r>
      <w:r>
        <w:rPr>
          <w:rFonts w:ascii="Times New Roman" w:hAnsi="Times New Roman" w:cs="Times New Roman"/>
          <w:color w:val="000000"/>
        </w:rPr>
        <w:t xml:space="preserve"> w sprawie zmiany uchwały w sprawie wymagań, jakie powinien spełnić przedsiębiorca ubiegający się o uzyskanie zezwolenia na prowadzenie działalności w zakresie odbierania odpadów komunalnych od właścicieli nieruchomości oraz opróżniania zbiorników bezodpływowych i transport nieczystości ciekłych na terenie gminy Osielsko.</w:t>
      </w:r>
      <w:r>
        <w:rPr>
          <w:rFonts w:ascii="Times New Roman" w:hAnsi="Times New Roman" w:cs="Times New Roman"/>
          <w:color w:val="000000"/>
        </w:rPr>
        <w:br/>
      </w:r>
      <w:r w:rsidR="00F63D60">
        <w:rPr>
          <w:color w:val="000000"/>
        </w:rPr>
        <w:t>System b</w:t>
      </w:r>
      <w:r>
        <w:rPr>
          <w:rFonts w:ascii="Times New Roman" w:hAnsi="Times New Roman" w:cs="Times New Roman"/>
        </w:rPr>
        <w:t>ędzie obejmował wszystkie wozy ascenizacyjne.</w:t>
      </w:r>
    </w:p>
    <w:p w14:paraId="2E89D14C" w14:textId="77777777" w:rsidR="00F50D9D" w:rsidRDefault="00F50D9D" w:rsidP="00F50D9D">
      <w:pPr>
        <w:pStyle w:val="Standard"/>
        <w:tabs>
          <w:tab w:val="left" w:pos="7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Komisja, przedstawiony projekt uchwały przyjęła jednogłośnie – za.</w:t>
      </w:r>
      <w:r>
        <w:rPr>
          <w:rFonts w:ascii="Times New Roman" w:hAnsi="Times New Roman" w:cs="Times New Roman"/>
        </w:rPr>
        <w:br/>
      </w:r>
    </w:p>
    <w:p w14:paraId="782F2580" w14:textId="77777777" w:rsidR="00F50D9D" w:rsidRDefault="00F50D9D" w:rsidP="00F50D9D">
      <w:pPr>
        <w:rPr>
          <w:rFonts w:asciiTheme="minorHAnsi" w:hAnsiTheme="minorHAnsi" w:cstheme="minorBidi"/>
        </w:rPr>
      </w:pPr>
      <w:r>
        <w:t xml:space="preserve"> Wójt Gminy p. W. Sypnieweski omówił projekty, które nie są ujęte w porządku obrad sesji.</w:t>
      </w:r>
    </w:p>
    <w:p w14:paraId="43BE97FC" w14:textId="77777777" w:rsidR="00F50D9D" w:rsidRDefault="00F50D9D" w:rsidP="00F50D9D">
      <w:pPr>
        <w:rPr>
          <w:bCs/>
          <w:color w:val="333333"/>
        </w:rPr>
      </w:pPr>
      <w:r>
        <w:rPr>
          <w:bCs/>
        </w:rPr>
        <w:t>Projekt</w:t>
      </w:r>
      <w:r>
        <w:rPr>
          <w:bCs/>
          <w:color w:val="333333"/>
        </w:rPr>
        <w:t xml:space="preserve"> uchwały Nr  19 zmieniająca uchwałę  o udzieleniu pomocy finansowej powiatowi Bydgoskiemu na realizację zadań na drogach powiatowych.</w:t>
      </w:r>
    </w:p>
    <w:p w14:paraId="01D97B63" w14:textId="77777777" w:rsidR="00F50D9D" w:rsidRDefault="00F50D9D" w:rsidP="00F50D9D">
      <w:pPr>
        <w:pStyle w:val="Standard"/>
        <w:tabs>
          <w:tab w:val="left" w:pos="7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realizację zadnia pn.: „Rozbudowa drogi wojewódzkiej nr 244 polegająca na budowie ścieżki rowerowej od skrzyżowania z drogą krajową nr 25 do Bożenkowa na długości ca 6,6 km.”</w:t>
      </w:r>
      <w:r>
        <w:rPr>
          <w:rFonts w:ascii="Times New Roman" w:hAnsi="Times New Roman"/>
          <w:bCs/>
          <w:color w:val="333333"/>
        </w:rPr>
        <w:br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Komisja, przedstawiony projekt uchwały przyjęła jednogłośnie – za.</w:t>
      </w:r>
      <w:r>
        <w:rPr>
          <w:rFonts w:ascii="Times New Roman" w:hAnsi="Times New Roman" w:cs="Times New Roman"/>
        </w:rPr>
        <w:br/>
      </w:r>
    </w:p>
    <w:p w14:paraId="0F5F3A78" w14:textId="77777777" w:rsidR="00F50D9D" w:rsidRDefault="00F50D9D" w:rsidP="00F50D9D">
      <w:pPr>
        <w:rPr>
          <w:bCs/>
        </w:rPr>
      </w:pPr>
      <w:r>
        <w:rPr>
          <w:bCs/>
          <w:color w:val="333333"/>
        </w:rPr>
        <w:t xml:space="preserve">Projekt uchwały Nr 20 </w:t>
      </w:r>
      <w:r>
        <w:rPr>
          <w:bCs/>
        </w:rPr>
        <w:t>w sprawie określenia zakresu pomocy obywatelom Ukrainy w związku z konfliktem zbrojnym na terytorium tego państwa</w:t>
      </w:r>
    </w:p>
    <w:p w14:paraId="5352B53B" w14:textId="77777777" w:rsidR="00F50D9D" w:rsidRDefault="00F50D9D" w:rsidP="00F50D9D">
      <w:r>
        <w:t xml:space="preserve">Pomoc, o której mowa w § 1 będzie realizowana w ramach środków zabezpieczonych na ten cel w budżecie Gminy Osielsko. Ustawa z 12 marca 2022 r. pozwala jednostce samorządu terytorialnego z własnej inicjatywy i w zakresie posiadanych środków, zapewnić pomoc obywatelom Ukrainy. W związku z   konfliktem zbrojnym na terytorium Ukrainy można  zapewnić pomoc w zależności od rozpoznawanych potrzeb. w zakresie: </w:t>
      </w:r>
      <w:r>
        <w:br/>
        <w:t>-zapewnieniu środków czystości, artykułów oraz innych produktów higienicznych;</w:t>
      </w:r>
    </w:p>
    <w:p w14:paraId="26FF8CA6" w14:textId="77777777" w:rsidR="00F50D9D" w:rsidRDefault="00F50D9D" w:rsidP="00F50D9D">
      <w:pPr>
        <w:pStyle w:val="Akapitzlist"/>
      </w:pPr>
      <w:r>
        <w:t>- zapewnieniu transportu do miejsc zakwaterowania;</w:t>
      </w:r>
    </w:p>
    <w:p w14:paraId="34C38B94" w14:textId="77777777" w:rsidR="00F50D9D" w:rsidRDefault="00F50D9D" w:rsidP="00F50D9D">
      <w:pPr>
        <w:pStyle w:val="Akapitzlist"/>
      </w:pPr>
      <w:r>
        <w:t>- zapewnieniu finansowania lub dofinansowania przejazdów uczniom do szkół;</w:t>
      </w:r>
    </w:p>
    <w:p w14:paraId="4CCE8D59" w14:textId="77777777" w:rsidR="00F50D9D" w:rsidRDefault="00F50D9D" w:rsidP="00F50D9D">
      <w:pPr>
        <w:pStyle w:val="Akapitzlist"/>
      </w:pPr>
      <w:r>
        <w:t>-zapewnieniu wyżywienia w formie gotowych posiłków oraz artykułów żywnościowych, w tym posiłków w szkołach;</w:t>
      </w:r>
    </w:p>
    <w:p w14:paraId="2B116E58" w14:textId="77777777" w:rsidR="00F50D9D" w:rsidRDefault="00F50D9D" w:rsidP="00F50D9D">
      <w:pPr>
        <w:pStyle w:val="Akapitzlist"/>
      </w:pPr>
      <w:r>
        <w:t>-zapewnieniu produktów przeznaczonych dla dzieci;</w:t>
      </w:r>
    </w:p>
    <w:p w14:paraId="56C2E5BB" w14:textId="77777777" w:rsidR="00F50D9D" w:rsidRDefault="00F50D9D" w:rsidP="00F50D9D">
      <w:pPr>
        <w:ind w:firstLine="360"/>
      </w:pPr>
      <w:r>
        <w:t xml:space="preserve">     - zapewnieniu artykułów wyposażenia domowego;</w:t>
      </w:r>
    </w:p>
    <w:p w14:paraId="0DF426E1" w14:textId="77777777" w:rsidR="00F50D9D" w:rsidRDefault="00F50D9D" w:rsidP="00F50D9D">
      <w:pPr>
        <w:pStyle w:val="Akapitzlist"/>
      </w:pPr>
      <w:r>
        <w:t>-zapewnieniu odzieży, bielizny osobistej, obuwia;</w:t>
      </w:r>
    </w:p>
    <w:p w14:paraId="6A844773" w14:textId="77777777" w:rsidR="00F50D9D" w:rsidRDefault="00F50D9D" w:rsidP="00F50D9D">
      <w:pPr>
        <w:pStyle w:val="Akapitzlist"/>
      </w:pPr>
      <w:r>
        <w:t>-zapewnieniu artykułów szkolnych;</w:t>
      </w:r>
    </w:p>
    <w:p w14:paraId="6FB5EC14" w14:textId="77777777" w:rsidR="00F50D9D" w:rsidRDefault="00F50D9D" w:rsidP="00F50D9D">
      <w:pPr>
        <w:pStyle w:val="Akapitzlist"/>
      </w:pPr>
      <w:r>
        <w:t>-finansowaniu kursów językowych, tłumaczenia dokumentów oraz usług tłumaczy;</w:t>
      </w:r>
    </w:p>
    <w:p w14:paraId="312EAB49" w14:textId="77777777" w:rsidR="00F50D9D" w:rsidRDefault="00F50D9D" w:rsidP="00F50D9D">
      <w:pPr>
        <w:pStyle w:val="Akapitzlist"/>
      </w:pPr>
      <w:r>
        <w:t>-finansowaniu usług transportu niezbędnych do realizacji zadań określonych niniejszą uchwałą;</w:t>
      </w:r>
    </w:p>
    <w:p w14:paraId="666DD846" w14:textId="77777777" w:rsidR="00F50D9D" w:rsidRDefault="00F50D9D" w:rsidP="00F50D9D">
      <w:pPr>
        <w:pStyle w:val="Akapitzlist"/>
      </w:pPr>
      <w:r>
        <w:t>-finansowaniu realizacji zajęć integracyjnych i dokształcających oraz kursów i szkoleń.</w:t>
      </w:r>
    </w:p>
    <w:p w14:paraId="1F0EDD95" w14:textId="77777777" w:rsidR="00F50D9D" w:rsidRDefault="00F50D9D" w:rsidP="00F50D9D">
      <w:pPr>
        <w:pStyle w:val="Standard"/>
        <w:tabs>
          <w:tab w:val="left" w:pos="7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Komisja, przedstawiony projekt uchwały przyjęła jednogłośnie – za.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/>
          <w:bCs/>
          <w:color w:val="333333"/>
        </w:rPr>
        <w:t xml:space="preserve">Projekt uchwały Nr 21 w sprawie upoważnienia Kierownika GOPS </w:t>
      </w:r>
      <w:r>
        <w:rPr>
          <w:rFonts w:ascii="Times New Roman" w:eastAsia="Times New Roman" w:hAnsi="Times New Roman" w:cs="Times New Roman"/>
          <w:bCs/>
        </w:rPr>
        <w:t>do załatwiania  spraw z zakresu świadczenia pieniężnego przysługującego z tytułu zapewnienia zakwaterowania i wyżywienia obywatelom Ukrainy.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hAnsi="Times New Roman"/>
          <w:bCs/>
          <w:color w:val="333333"/>
        </w:rPr>
        <w:br/>
      </w:r>
      <w:r>
        <w:rPr>
          <w:rFonts w:ascii="Times New Roman" w:hAnsi="Times New Roman" w:cs="Times New Roman"/>
        </w:rPr>
        <w:t xml:space="preserve"> Komisja, przedstawiony projekt uchwały przyjęła jednogłośnie – za.</w:t>
      </w:r>
      <w:r>
        <w:rPr>
          <w:rFonts w:ascii="Times New Roman" w:hAnsi="Times New Roman" w:cs="Times New Roman"/>
        </w:rPr>
        <w:br/>
      </w:r>
    </w:p>
    <w:p w14:paraId="65F0F895" w14:textId="0DFA32A7" w:rsidR="00F50D9D" w:rsidRDefault="009C473C" w:rsidP="00F50D9D">
      <w:pPr>
        <w:pStyle w:val="Standard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/>
          <w:bCs/>
        </w:rPr>
        <w:lastRenderedPageBreak/>
        <w:t xml:space="preserve"> </w:t>
      </w:r>
    </w:p>
    <w:p w14:paraId="687D4EE2" w14:textId="77777777" w:rsidR="00F50D9D" w:rsidRDefault="00F50D9D" w:rsidP="00F50D9D">
      <w:pPr>
        <w:rPr>
          <w:rFonts w:asciiTheme="minorHAnsi" w:hAnsiTheme="minorHAnsi" w:cstheme="minorBidi"/>
        </w:rPr>
      </w:pPr>
    </w:p>
    <w:p w14:paraId="2A481D61" w14:textId="77777777" w:rsidR="00F50D9D" w:rsidRDefault="00F50D9D" w:rsidP="00F50D9D">
      <w:pPr>
        <w:pStyle w:val="NormalnyWeb"/>
        <w:rPr>
          <w:b/>
          <w:bCs/>
          <w:u w:val="single"/>
        </w:rPr>
      </w:pPr>
      <w:r>
        <w:rPr>
          <w:b/>
          <w:bCs/>
          <w:u w:val="single"/>
        </w:rPr>
        <w:t xml:space="preserve"> Ciąg dalszy posiedzenia Komisji  w dniu 12 kwietnia 2022r.: </w:t>
      </w:r>
    </w:p>
    <w:p w14:paraId="2B9BCD95" w14:textId="77777777" w:rsidR="00F50D9D" w:rsidRDefault="00F50D9D" w:rsidP="00F50D9D">
      <w:pPr>
        <w:spacing w:before="100" w:beforeAutospacing="1" w:after="100" w:afterAutospacing="1"/>
        <w:jc w:val="both"/>
        <w:outlineLvl w:val="1"/>
      </w:pPr>
      <w:r>
        <w:t xml:space="preserve">Projekt  Nr 22 w sprawie przekazania skargi do Wojewódzkiego Sądu Administracyjnego w Bydgoszczy. </w:t>
      </w:r>
    </w:p>
    <w:p w14:paraId="132AA193" w14:textId="77777777" w:rsidR="00F50D9D" w:rsidRDefault="00F50D9D" w:rsidP="00F50D9D">
      <w:pPr>
        <w:spacing w:before="100" w:beforeAutospacing="1" w:after="100" w:afterAutospacing="1"/>
        <w:jc w:val="both"/>
        <w:outlineLvl w:val="1"/>
      </w:pPr>
      <w:r>
        <w:t xml:space="preserve">W dniu 5 kwietnia 2022 r. do Rady Gminy Osielsko wpłynęła skarga Pana W.L. do Wojewódzkiego Sądu Administracyjnego w Bydgoszczy na uchwałę Nr IV/57/97 z dnia 18 września 1997 r. w sprawie  miejscowego planu zagospodarowania przestrzennego obszaru gminy Osielsko położonego wzdłuż drogi Bydgoszcz-Gdańsk, o stwierdzenie jej nieważności oraz zasądzenie na rzecz skarżącego kosztów postępowania według norm przepisanych. </w:t>
      </w:r>
      <w:r>
        <w:br/>
        <w:t xml:space="preserve">Rada Gminy Osielsko przekazuje skargę sądowi wraz z aktami sprawy i odpowiedzią na skargę w terminie 30 dni od dnia jej wniesienia tj.  do dnia  4 maja 2022 r.  </w:t>
      </w:r>
    </w:p>
    <w:p w14:paraId="65855313" w14:textId="77777777" w:rsidR="00F50D9D" w:rsidRDefault="00F50D9D" w:rsidP="00F50D9D">
      <w:pPr>
        <w:jc w:val="both"/>
        <w:rPr>
          <w:rFonts w:eastAsiaTheme="minorHAnsi"/>
          <w:i/>
          <w:iCs/>
          <w:lang w:eastAsia="en-US"/>
        </w:rPr>
      </w:pPr>
      <w:r>
        <w:rPr>
          <w:i/>
          <w:iCs/>
        </w:rPr>
        <w:t>Skarżący zarzucił naruszenie:</w:t>
      </w:r>
    </w:p>
    <w:p w14:paraId="46D0F577" w14:textId="77777777" w:rsidR="00F50D9D" w:rsidRDefault="00F50D9D" w:rsidP="00F50D9D">
      <w:pPr>
        <w:jc w:val="both"/>
        <w:outlineLvl w:val="1"/>
        <w:rPr>
          <w:i/>
          <w:iCs/>
        </w:rPr>
      </w:pPr>
      <w:r>
        <w:rPr>
          <w:i/>
          <w:iCs/>
        </w:rPr>
        <w:t>„1. art. 10 ust. 1 pkt 1 ustawy z dnia 7 lipca 1994 r. Nr 89, poz. 415 z późn. zm., poprzez wprowadzenie w treści omawianego planu linii rozgraniczających wywołujących wątpliwości, co do przeznaczenia poszczególnych terenów, ponieważ każdy teren wydzielony liniami rozgraniczającymi posiada określone przeznaczenie, a dopuszczalne na mocy planu przesunięcie linii rozgraniczającej może przeznaczenie zmienić;</w:t>
      </w:r>
      <w:r>
        <w:rPr>
          <w:i/>
          <w:iCs/>
        </w:rPr>
        <w:tab/>
      </w:r>
      <w:r>
        <w:rPr>
          <w:i/>
          <w:iCs/>
        </w:rPr>
        <w:br/>
        <w:t>2. art. 10 ust. 1 pkt 1 ustawy o zagospodarowaniu przestrzennym a w konsekwencji przyjęcie, że dopuszczalne jest oznaczenie jedynie orientacyjnych linii rozgraniczających tereny o różnym przeznaczeniu;</w:t>
      </w:r>
    </w:p>
    <w:p w14:paraId="5965AFD8" w14:textId="77777777" w:rsidR="00F50D9D" w:rsidRDefault="00F50D9D" w:rsidP="00F50D9D">
      <w:pPr>
        <w:jc w:val="both"/>
        <w:rPr>
          <w:i/>
          <w:iCs/>
        </w:rPr>
      </w:pPr>
      <w:r>
        <w:rPr>
          <w:i/>
          <w:iCs/>
        </w:rPr>
        <w:t>3.art. 8 ust. 1 ustawy o zagospodarowaniu przestrzennym poprzez wystąpienie na gruncie planu sprzeczności części graficznej i tekstowej zaskarżonej uchwały, gdyż część tekstowa w zakresie określenia przeznaczenia obszaru B5U/M dopuszcza zabudowę działki 1062 w Osielsku dwukondygnacyjnym budynkiem usługowym, zaś usytuowanie nieprzekraczalnej linii zabudowy w ramach części graficznej planu wyklucza w praktyce taką możliwość.”</w:t>
      </w:r>
    </w:p>
    <w:p w14:paraId="2D17D49A" w14:textId="77777777" w:rsidR="00F50D9D" w:rsidRDefault="00F50D9D" w:rsidP="00F50D9D">
      <w:pPr>
        <w:jc w:val="both"/>
        <w:rPr>
          <w:rStyle w:val="info-list-value-uzasadnienie"/>
        </w:rPr>
      </w:pPr>
      <w:r>
        <w:rPr>
          <w:rStyle w:val="info-list-value-uzasadnienie"/>
          <w:i/>
          <w:iCs/>
        </w:rPr>
        <w:t>Wójt Gminy Osielsko wnosi o oddalenie skargi.</w:t>
      </w:r>
    </w:p>
    <w:p w14:paraId="0643D757" w14:textId="77777777" w:rsidR="00F50D9D" w:rsidRDefault="00F50D9D" w:rsidP="00F50D9D">
      <w:pPr>
        <w:pStyle w:val="Nagwek3"/>
        <w:jc w:val="both"/>
        <w:rPr>
          <w:b w:val="0"/>
          <w:bCs w:val="0"/>
        </w:rPr>
      </w:pPr>
      <w:r>
        <w:rPr>
          <w:rStyle w:val="info-list-value-uzasadnienie"/>
          <w:b w:val="0"/>
          <w:bCs w:val="0"/>
          <w:sz w:val="24"/>
          <w:szCs w:val="24"/>
        </w:rPr>
        <w:t xml:space="preserve">J. Gorzycki: odnosząc się do przedstawionych zarzutów należy stwierdzić, że w części graficznej planu linie rozgraniczające tereny przeznaczone na drogę ekspresową KE1 i teren B5U/M oznaczone zostały liniami przerywanymi ze wskazaniem, że rozgraniczają tereny o różnym sposobie użytkowania – orientacyjnie. Informacja ta nie oznacza, że linie te mogą być dowolnie przesunięte przez organ wykonawczy. Wskazują jednak, że w związku z koniecznością dostosowania drogi krajowej Nr 5 do parametrów ulicy ekspresowej mogą ostatecznie być ustalone na podstawie projektu technicznego przebudowy drogi. Należy w tym miejscu zwrócić uwagę, że takie możliwości ustalenia linii rozgraniczających drogi, niezależnie od zapisów planu, daje ustawa </w:t>
      </w:r>
      <w:r>
        <w:rPr>
          <w:b w:val="0"/>
          <w:bCs w:val="0"/>
          <w:sz w:val="24"/>
          <w:szCs w:val="24"/>
        </w:rPr>
        <w:t>z dnia 10 kwietnia 2003 r. o szczególnych zasadach przygotowania i realizacji inwestycji w zakresie dróg publicznych (</w:t>
      </w:r>
      <w:r>
        <w:rPr>
          <w:rStyle w:val="ng-bindingng-scope"/>
          <w:b w:val="0"/>
          <w:bCs w:val="0"/>
        </w:rPr>
        <w:t>Dz.U.2022.176 t.j.</w:t>
      </w:r>
      <w:r>
        <w:rPr>
          <w:b w:val="0"/>
          <w:bCs w:val="0"/>
          <w:sz w:val="24"/>
          <w:szCs w:val="24"/>
        </w:rPr>
        <w:t xml:space="preserve"> </w:t>
      </w:r>
      <w:r>
        <w:rPr>
          <w:rStyle w:val="ng-scope"/>
          <w:b w:val="0"/>
          <w:bCs w:val="0"/>
          <w:sz w:val="24"/>
          <w:szCs w:val="24"/>
        </w:rPr>
        <w:t>z dnia</w:t>
      </w:r>
      <w:r>
        <w:rPr>
          <w:b w:val="0"/>
          <w:bCs w:val="0"/>
          <w:sz w:val="24"/>
          <w:szCs w:val="24"/>
        </w:rPr>
        <w:t xml:space="preserve"> 2022.01.26). W dniu uchwalenia przedmiotowego planu miejscowego przytoczona ustawa jeszcze nie obowiązywała, co tym bardziej uzasadniało do zastosowania zapisu uchwały, informującego o możliwej potrzebie dostosowania do wymogów technicznych projektowanej w przyszłości drogi ekspresowej, w tym linii rozgraniczających drogi.”</w:t>
      </w:r>
    </w:p>
    <w:p w14:paraId="7A7A4672" w14:textId="77777777" w:rsidR="00DA5A6B" w:rsidRDefault="00F50D9D" w:rsidP="00DA5A6B">
      <w:r>
        <w:t xml:space="preserve"> </w:t>
      </w:r>
      <w:r w:rsidR="00DA5A6B">
        <w:t xml:space="preserve">Protokoł pisany jest  online  i wyświetlany na Teamsie. </w:t>
      </w:r>
      <w:r w:rsidR="00DA5A6B">
        <w:br/>
        <w:t>Na tym posiedzenie komisji zakończono.</w:t>
      </w:r>
    </w:p>
    <w:p w14:paraId="3FED729C" w14:textId="77777777" w:rsidR="00DA5A6B" w:rsidRDefault="00DA5A6B" w:rsidP="00DA5A6B"/>
    <w:p w14:paraId="1352936E" w14:textId="77777777" w:rsidR="00DA5A6B" w:rsidRDefault="00DA5A6B" w:rsidP="00DA5A6B">
      <w:pPr>
        <w:jc w:val="center"/>
        <w:rPr>
          <w:bCs/>
        </w:rPr>
      </w:pPr>
      <w:r>
        <w:rPr>
          <w:bCs/>
        </w:rPr>
        <w:lastRenderedPageBreak/>
        <w:t>Przewodniczący komisji</w:t>
      </w:r>
      <w:r>
        <w:rPr>
          <w:bCs/>
        </w:rPr>
        <w:br/>
        <w:t>Paweł Kamiński</w:t>
      </w:r>
    </w:p>
    <w:p w14:paraId="61EEA4BF" w14:textId="77777777" w:rsidR="00DA5A6B" w:rsidRDefault="00DA5A6B" w:rsidP="00DA5A6B"/>
    <w:p w14:paraId="1B331FA9" w14:textId="77777777" w:rsidR="00DA5A6B" w:rsidRDefault="00DA5A6B" w:rsidP="00DA5A6B">
      <w:r>
        <w:rPr>
          <w:bCs/>
          <w:color w:val="333333"/>
        </w:rPr>
        <w:t xml:space="preserve"> </w:t>
      </w:r>
    </w:p>
    <w:p w14:paraId="73A8CB57" w14:textId="13525BEE" w:rsidR="00F50D9D" w:rsidRDefault="00F50D9D" w:rsidP="00F50D9D"/>
    <w:p w14:paraId="7696E64A" w14:textId="599D8284" w:rsidR="00F50D9D" w:rsidRDefault="00DA5A6B">
      <w:r>
        <w:rPr>
          <w:bCs/>
        </w:rPr>
        <w:t xml:space="preserve"> </w:t>
      </w:r>
    </w:p>
    <w:sectPr w:rsidR="00F5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77412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35DC0"/>
    <w:multiLevelType w:val="hybridMultilevel"/>
    <w:tmpl w:val="5B485752"/>
    <w:lvl w:ilvl="0" w:tplc="48C4F6D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70DE2"/>
    <w:multiLevelType w:val="hybridMultilevel"/>
    <w:tmpl w:val="9BF2FBAA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60485"/>
    <w:multiLevelType w:val="multilevel"/>
    <w:tmpl w:val="39E21F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B189F"/>
    <w:multiLevelType w:val="hybridMultilevel"/>
    <w:tmpl w:val="753602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466A84"/>
    <w:multiLevelType w:val="hybridMultilevel"/>
    <w:tmpl w:val="46DCB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F1616"/>
    <w:multiLevelType w:val="hybridMultilevel"/>
    <w:tmpl w:val="1C0C60AE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C4"/>
    <w:rsid w:val="000A5DD0"/>
    <w:rsid w:val="001657E5"/>
    <w:rsid w:val="003F68B4"/>
    <w:rsid w:val="004F04C4"/>
    <w:rsid w:val="005E7191"/>
    <w:rsid w:val="0067198E"/>
    <w:rsid w:val="007F2A40"/>
    <w:rsid w:val="009B0EAD"/>
    <w:rsid w:val="009C473C"/>
    <w:rsid w:val="00B649FA"/>
    <w:rsid w:val="00CB52E4"/>
    <w:rsid w:val="00DA04A2"/>
    <w:rsid w:val="00DA5A6B"/>
    <w:rsid w:val="00E96A6E"/>
    <w:rsid w:val="00F50D9D"/>
    <w:rsid w:val="00F6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1DE8"/>
  <w15:chartTrackingRefBased/>
  <w15:docId w15:val="{055012D2-416A-4882-A201-06C75A33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F50D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8B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F50D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50D9D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F50D9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yl3Znak">
    <w:name w:val="Styl3 Znak"/>
    <w:link w:val="Styl3"/>
    <w:locked/>
    <w:rsid w:val="00F50D9D"/>
    <w:rPr>
      <w:sz w:val="24"/>
      <w:szCs w:val="24"/>
      <w:lang w:val="x-none" w:eastAsia="x-none"/>
    </w:rPr>
  </w:style>
  <w:style w:type="paragraph" w:customStyle="1" w:styleId="Styl3">
    <w:name w:val="Styl3"/>
    <w:basedOn w:val="Normalny"/>
    <w:link w:val="Styl3Znak"/>
    <w:qFormat/>
    <w:rsid w:val="00F50D9D"/>
    <w:pPr>
      <w:tabs>
        <w:tab w:val="num" w:pos="360"/>
      </w:tabs>
      <w:ind w:right="-426" w:hanging="284"/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Styl2Znak">
    <w:name w:val="Styl2 Znak"/>
    <w:basedOn w:val="Domylnaczcionkaakapitu"/>
    <w:link w:val="Styl2"/>
    <w:locked/>
    <w:rsid w:val="00F50D9D"/>
    <w:rPr>
      <w:sz w:val="24"/>
      <w:szCs w:val="24"/>
      <w:lang w:val="x-none" w:eastAsia="x-none"/>
    </w:rPr>
  </w:style>
  <w:style w:type="paragraph" w:customStyle="1" w:styleId="Styl2">
    <w:name w:val="Styl2"/>
    <w:basedOn w:val="Tekstpodstawowywcity"/>
    <w:link w:val="Styl2Znak"/>
    <w:qFormat/>
    <w:rsid w:val="00F50D9D"/>
    <w:pPr>
      <w:spacing w:after="0" w:line="276" w:lineRule="auto"/>
      <w:ind w:left="708" w:firstLine="708"/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info-list-value-uzasadnienie">
    <w:name w:val="info-list-value-uzasadnienie"/>
    <w:basedOn w:val="Domylnaczcionkaakapitu"/>
    <w:uiPriority w:val="99"/>
    <w:rsid w:val="00F50D9D"/>
  </w:style>
  <w:style w:type="character" w:customStyle="1" w:styleId="ng-bindingng-scope">
    <w:name w:val="ng-binding ng-scope"/>
    <w:basedOn w:val="Domylnaczcionkaakapitu"/>
    <w:uiPriority w:val="99"/>
    <w:rsid w:val="00F50D9D"/>
  </w:style>
  <w:style w:type="character" w:customStyle="1" w:styleId="ng-scope">
    <w:name w:val="ng-scope"/>
    <w:basedOn w:val="Domylnaczcionkaakapitu"/>
    <w:uiPriority w:val="99"/>
    <w:rsid w:val="00F50D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50D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50D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3558</Words>
  <Characters>21349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Wiesia</cp:lastModifiedBy>
  <cp:revision>17</cp:revision>
  <dcterms:created xsi:type="dcterms:W3CDTF">2022-06-10T11:16:00Z</dcterms:created>
  <dcterms:modified xsi:type="dcterms:W3CDTF">2022-09-02T06:40:00Z</dcterms:modified>
</cp:coreProperties>
</file>