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F4A4" w14:textId="7A585177" w:rsidR="00B237D5" w:rsidRPr="00275804" w:rsidRDefault="00B237D5" w:rsidP="00B237D5">
      <w:pPr>
        <w:spacing w:after="0"/>
        <w:ind w:left="5245"/>
        <w:rPr>
          <w:rFonts w:ascii="Times New Roman" w:eastAsia="Times New Roman" w:hAnsi="Times New Roman" w:cs="Times New Roman"/>
          <w:sz w:val="24"/>
          <w:szCs w:val="24"/>
          <w:lang w:eastAsia="pl-PL"/>
        </w:rPr>
      </w:pPr>
      <w:r w:rsidRPr="00275804">
        <w:rPr>
          <w:rFonts w:ascii="Times New Roman" w:eastAsia="Times New Roman" w:hAnsi="Times New Roman" w:cs="Times New Roman"/>
          <w:sz w:val="24"/>
          <w:szCs w:val="24"/>
          <w:lang w:eastAsia="pl-PL"/>
        </w:rPr>
        <w:t xml:space="preserve">Osielsko, dnia </w:t>
      </w:r>
      <w:r>
        <w:rPr>
          <w:rFonts w:ascii="Times New Roman" w:eastAsia="Times New Roman" w:hAnsi="Times New Roman" w:cs="Times New Roman"/>
          <w:sz w:val="24"/>
          <w:szCs w:val="24"/>
          <w:lang w:eastAsia="pl-PL"/>
        </w:rPr>
        <w:t>2</w:t>
      </w:r>
      <w:r w:rsidR="003917E5">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lipca</w:t>
      </w:r>
      <w:r w:rsidRPr="00275804">
        <w:rPr>
          <w:rFonts w:ascii="Times New Roman" w:eastAsia="Times New Roman" w:hAnsi="Times New Roman" w:cs="Times New Roman"/>
          <w:sz w:val="24"/>
          <w:szCs w:val="24"/>
          <w:lang w:eastAsia="pl-PL"/>
        </w:rPr>
        <w:t xml:space="preserve"> 202</w:t>
      </w:r>
      <w:r>
        <w:rPr>
          <w:rFonts w:ascii="Times New Roman" w:eastAsia="Times New Roman" w:hAnsi="Times New Roman" w:cs="Times New Roman"/>
          <w:sz w:val="24"/>
          <w:szCs w:val="24"/>
          <w:lang w:eastAsia="pl-PL"/>
        </w:rPr>
        <w:t>2</w:t>
      </w:r>
      <w:r w:rsidRPr="00275804">
        <w:rPr>
          <w:rFonts w:ascii="Times New Roman" w:eastAsia="Times New Roman" w:hAnsi="Times New Roman" w:cs="Times New Roman"/>
          <w:sz w:val="24"/>
          <w:szCs w:val="24"/>
          <w:lang w:eastAsia="pl-PL"/>
        </w:rPr>
        <w:t xml:space="preserve"> r. </w:t>
      </w:r>
    </w:p>
    <w:p w14:paraId="37263768" w14:textId="19E381F9" w:rsidR="00B237D5" w:rsidRPr="00275804" w:rsidRDefault="00B237D5" w:rsidP="00B237D5">
      <w:pPr>
        <w:spacing w:before="120" w:after="120"/>
        <w:rPr>
          <w:rFonts w:ascii="Times New Roman" w:eastAsia="Times New Roman" w:hAnsi="Times New Roman" w:cs="Times New Roman"/>
          <w:sz w:val="24"/>
          <w:szCs w:val="24"/>
          <w:lang w:eastAsia="pl-PL"/>
        </w:rPr>
      </w:pPr>
      <w:r w:rsidRPr="00275804">
        <w:rPr>
          <w:rFonts w:ascii="Times New Roman" w:eastAsia="Times New Roman" w:hAnsi="Times New Roman" w:cs="Times New Roman"/>
          <w:sz w:val="24"/>
          <w:szCs w:val="24"/>
          <w:lang w:eastAsia="pl-PL"/>
        </w:rPr>
        <w:t>Dot. BRG.0003.</w:t>
      </w:r>
      <w:r>
        <w:rPr>
          <w:rFonts w:ascii="Times New Roman" w:eastAsia="Times New Roman" w:hAnsi="Times New Roman" w:cs="Times New Roman"/>
          <w:sz w:val="24"/>
          <w:szCs w:val="24"/>
          <w:lang w:eastAsia="pl-PL"/>
        </w:rPr>
        <w:t>15</w:t>
      </w:r>
      <w:r w:rsidRPr="00275804">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 xml:space="preserve">2   </w:t>
      </w:r>
    </w:p>
    <w:p w14:paraId="2B2CEAA4" w14:textId="77777777" w:rsidR="006C77E2" w:rsidRDefault="006C77E2" w:rsidP="00B237D5">
      <w:pPr>
        <w:spacing w:after="240"/>
        <w:ind w:left="5245"/>
        <w:rPr>
          <w:rFonts w:ascii="Times New Roman" w:eastAsia="Times New Roman" w:hAnsi="Times New Roman" w:cs="Times New Roman"/>
          <w:b/>
          <w:sz w:val="24"/>
          <w:szCs w:val="24"/>
          <w:lang w:eastAsia="pl-PL"/>
        </w:rPr>
      </w:pPr>
    </w:p>
    <w:p w14:paraId="34A9E03F" w14:textId="5731C3AF" w:rsidR="00B237D5" w:rsidRDefault="00B237D5" w:rsidP="00B237D5">
      <w:pPr>
        <w:spacing w:after="240"/>
        <w:ind w:left="524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Maciej Landowski</w:t>
      </w:r>
    </w:p>
    <w:p w14:paraId="50286620" w14:textId="049DCC0E" w:rsidR="00B237D5" w:rsidRPr="00275804" w:rsidRDefault="00B237D5" w:rsidP="00B237D5">
      <w:pPr>
        <w:spacing w:after="240"/>
        <w:ind w:left="5245"/>
        <w:rPr>
          <w:rFonts w:ascii="Times New Roman" w:eastAsia="Times New Roman" w:hAnsi="Times New Roman" w:cs="Times New Roman"/>
          <w:b/>
          <w:sz w:val="24"/>
          <w:szCs w:val="24"/>
          <w:lang w:eastAsia="pl-PL"/>
        </w:rPr>
      </w:pPr>
      <w:r w:rsidRPr="00275804">
        <w:rPr>
          <w:rFonts w:ascii="Times New Roman" w:eastAsia="Times New Roman" w:hAnsi="Times New Roman" w:cs="Times New Roman"/>
          <w:b/>
          <w:sz w:val="24"/>
          <w:szCs w:val="24"/>
          <w:lang w:eastAsia="pl-PL"/>
        </w:rPr>
        <w:t>Rada Gminy Osielsko</w:t>
      </w:r>
    </w:p>
    <w:p w14:paraId="6CE41449" w14:textId="77777777" w:rsidR="00B237D5" w:rsidRDefault="00B237D5" w:rsidP="00B237D5">
      <w:pPr>
        <w:spacing w:before="120" w:after="120"/>
        <w:rPr>
          <w:rFonts w:ascii="Times New Roman" w:eastAsia="Times New Roman" w:hAnsi="Times New Roman" w:cs="Times New Roman"/>
          <w:sz w:val="24"/>
          <w:szCs w:val="24"/>
          <w:lang w:eastAsia="pl-PL"/>
        </w:rPr>
      </w:pPr>
      <w:r w:rsidRPr="00275804">
        <w:rPr>
          <w:rFonts w:ascii="Times New Roman" w:eastAsia="Times New Roman" w:hAnsi="Times New Roman" w:cs="Times New Roman"/>
          <w:sz w:val="24"/>
          <w:szCs w:val="24"/>
          <w:lang w:eastAsia="pl-PL"/>
        </w:rPr>
        <w:t xml:space="preserve"> </w:t>
      </w:r>
      <w:r w:rsidRPr="00275804">
        <w:rPr>
          <w:rFonts w:ascii="Times New Roman" w:eastAsia="Times New Roman" w:hAnsi="Times New Roman" w:cs="Times New Roman"/>
          <w:sz w:val="24"/>
          <w:szCs w:val="24"/>
          <w:lang w:eastAsia="pl-PL"/>
        </w:rPr>
        <w:tab/>
      </w:r>
    </w:p>
    <w:p w14:paraId="4C4FE607" w14:textId="77777777" w:rsidR="00B237D5" w:rsidRDefault="00B237D5" w:rsidP="00B237D5">
      <w:pPr>
        <w:spacing w:before="120" w:after="120"/>
        <w:rPr>
          <w:rFonts w:ascii="Times New Roman" w:eastAsia="Times New Roman" w:hAnsi="Times New Roman" w:cs="Times New Roman"/>
          <w:sz w:val="24"/>
          <w:szCs w:val="24"/>
          <w:lang w:eastAsia="pl-PL"/>
        </w:rPr>
      </w:pPr>
    </w:p>
    <w:p w14:paraId="1C9703AF" w14:textId="62738EA7" w:rsidR="003B493E" w:rsidRPr="00374A80" w:rsidRDefault="003A7EA6" w:rsidP="003B110C">
      <w:pPr>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odpowiedzi na wniosek radnego złożony na sesji w dniu 14 lipca 202 r. </w:t>
      </w:r>
      <w:r w:rsidR="00B237D5">
        <w:rPr>
          <w:rFonts w:ascii="Times New Roman" w:eastAsia="Times New Roman" w:hAnsi="Times New Roman" w:cs="Times New Roman"/>
          <w:sz w:val="24"/>
          <w:szCs w:val="24"/>
          <w:lang w:eastAsia="pl-PL"/>
        </w:rPr>
        <w:t xml:space="preserve"> </w:t>
      </w:r>
      <w:r w:rsidR="00895293">
        <w:rPr>
          <w:rFonts w:ascii="Times New Roman" w:eastAsia="Times New Roman" w:hAnsi="Times New Roman" w:cs="Times New Roman"/>
          <w:sz w:val="24"/>
          <w:szCs w:val="24"/>
          <w:lang w:eastAsia="pl-PL"/>
        </w:rPr>
        <w:t xml:space="preserve">w sprawie </w:t>
      </w:r>
      <w:r w:rsidRPr="00374A80">
        <w:rPr>
          <w:rFonts w:ascii="Times New Roman" w:hAnsi="Times New Roman" w:cs="Times New Roman"/>
          <w:sz w:val="24"/>
          <w:szCs w:val="24"/>
        </w:rPr>
        <w:t>transmisji obrad z posiedzeń Komisji Rodziny i Komisji Rozwoju Gospodarczego</w:t>
      </w:r>
      <w:r w:rsidR="003B493E" w:rsidRPr="00374A80">
        <w:rPr>
          <w:rFonts w:ascii="Times New Roman" w:hAnsi="Times New Roman" w:cs="Times New Roman"/>
          <w:sz w:val="24"/>
          <w:szCs w:val="24"/>
        </w:rPr>
        <w:t xml:space="preserve"> wyjaśniam, co następuje:</w:t>
      </w:r>
      <w:r w:rsidR="006B091E">
        <w:rPr>
          <w:rFonts w:ascii="Times New Roman" w:hAnsi="Times New Roman" w:cs="Times New Roman"/>
          <w:sz w:val="24"/>
          <w:szCs w:val="24"/>
        </w:rPr>
        <w:tab/>
      </w:r>
      <w:r w:rsidR="003B493E" w:rsidRPr="00374A80">
        <w:rPr>
          <w:rFonts w:ascii="Times New Roman" w:hAnsi="Times New Roman" w:cs="Times New Roman"/>
          <w:sz w:val="24"/>
          <w:szCs w:val="24"/>
        </w:rPr>
        <w:br/>
        <w:t xml:space="preserve">Kwestię rejestracji i transmisji obrad Rady Gminy reguluje przepis  </w:t>
      </w:r>
      <w:r w:rsidR="003B493E" w:rsidRPr="00374A80">
        <w:rPr>
          <w:rFonts w:ascii="Times New Roman" w:eastAsia="Times New Roman" w:hAnsi="Times New Roman" w:cs="Times New Roman"/>
          <w:bCs/>
          <w:color w:val="333333"/>
          <w:sz w:val="24"/>
          <w:szCs w:val="24"/>
          <w:lang w:eastAsia="pl-PL"/>
        </w:rPr>
        <w:t>art. 20  ust. 1 b ustawy o samorządzie gminnym</w:t>
      </w:r>
      <w:r w:rsidR="00D63ED6">
        <w:rPr>
          <w:rFonts w:ascii="Times New Roman" w:eastAsia="Times New Roman" w:hAnsi="Times New Roman" w:cs="Times New Roman"/>
          <w:bCs/>
          <w:color w:val="333333"/>
          <w:sz w:val="24"/>
          <w:szCs w:val="24"/>
          <w:lang w:eastAsia="pl-PL"/>
        </w:rPr>
        <w:t>:</w:t>
      </w:r>
    </w:p>
    <w:p w14:paraId="3F84FCD1" w14:textId="165B31E3"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0" w:name="mip62714898"/>
      <w:bookmarkEnd w:id="0"/>
      <w:r w:rsidRPr="00374A80">
        <w:rPr>
          <w:rFonts w:ascii="Times New Roman" w:eastAsia="Times New Roman" w:hAnsi="Times New Roman" w:cs="Times New Roman"/>
          <w:color w:val="333333"/>
          <w:sz w:val="24"/>
          <w:szCs w:val="24"/>
          <w:lang w:eastAsia="pl-PL"/>
        </w:rPr>
        <w:t xml:space="preserve"> </w:t>
      </w:r>
      <w:bookmarkStart w:id="1" w:name="mip62714900"/>
      <w:bookmarkEnd w:id="1"/>
      <w:r w:rsidRPr="006B091E">
        <w:rPr>
          <w:rFonts w:ascii="Times New Roman" w:eastAsia="Times New Roman" w:hAnsi="Times New Roman" w:cs="Times New Roman"/>
          <w:i/>
          <w:iCs/>
          <w:color w:val="333333"/>
          <w:sz w:val="24"/>
          <w:szCs w:val="24"/>
          <w:lang w:eastAsia="pl-PL"/>
        </w:rPr>
        <w:t>„1b. Obrady rady gminy są transmitowane i utrwalane za pomocą urządzeń rejestrujących obraz i dźwięk. Nagrania obrad są udostępniane w Biuletynie Informacji Publicznej i na stronie internetowej gminy oraz w inny sposób zwyczajowo przyjęty.”</w:t>
      </w:r>
    </w:p>
    <w:p w14:paraId="6BE3A2C8"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2" w:name="mip62714901"/>
      <w:bookmarkEnd w:id="2"/>
    </w:p>
    <w:p w14:paraId="16E8D017" w14:textId="782F0341" w:rsidR="003B493E" w:rsidRPr="00374A80" w:rsidRDefault="003B493E" w:rsidP="003B110C">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374A80">
        <w:rPr>
          <w:rFonts w:ascii="Times New Roman" w:eastAsia="Times New Roman" w:hAnsi="Times New Roman" w:cs="Times New Roman"/>
          <w:color w:val="333333"/>
          <w:sz w:val="24"/>
          <w:szCs w:val="24"/>
          <w:lang w:eastAsia="pl-PL"/>
        </w:rPr>
        <w:t>Regulacja ta nie dotyczy jednak obrad komisji Rady i  ustawa o samorządzie gminnym  tego zagadnienia nie uwzględnia.</w:t>
      </w:r>
    </w:p>
    <w:p w14:paraId="7C83B886" w14:textId="77777777" w:rsidR="003B493E" w:rsidRPr="00374A80" w:rsidRDefault="003B493E" w:rsidP="003B110C">
      <w:pPr>
        <w:shd w:val="clear" w:color="auto" w:fill="FFFFFF"/>
        <w:spacing w:after="0" w:line="240" w:lineRule="auto"/>
        <w:jc w:val="both"/>
        <w:rPr>
          <w:rFonts w:ascii="Times New Roman" w:eastAsia="Times New Roman" w:hAnsi="Times New Roman" w:cs="Times New Roman"/>
          <w:color w:val="333333"/>
          <w:sz w:val="24"/>
          <w:szCs w:val="24"/>
          <w:lang w:eastAsia="pl-PL"/>
        </w:rPr>
      </w:pPr>
    </w:p>
    <w:p w14:paraId="2B4E7654" w14:textId="042E81FA"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r w:rsidRPr="00374A80">
        <w:rPr>
          <w:rFonts w:ascii="Times New Roman" w:eastAsia="Times New Roman" w:hAnsi="Times New Roman" w:cs="Times New Roman"/>
          <w:color w:val="333333"/>
          <w:sz w:val="24"/>
          <w:szCs w:val="24"/>
          <w:lang w:eastAsia="pl-PL"/>
        </w:rPr>
        <w:t>Zgodnie z art.3 ustawy o dostępie do informacji publicznej</w:t>
      </w:r>
      <w:r w:rsidR="001270E5" w:rsidRPr="00374A80">
        <w:rPr>
          <w:rFonts w:ascii="Times New Roman" w:eastAsia="Times New Roman" w:hAnsi="Times New Roman" w:cs="Times New Roman"/>
          <w:color w:val="333333"/>
          <w:sz w:val="24"/>
          <w:szCs w:val="24"/>
          <w:lang w:eastAsia="pl-PL"/>
        </w:rPr>
        <w:t>:</w:t>
      </w:r>
      <w:r w:rsidR="003B110C">
        <w:rPr>
          <w:rFonts w:ascii="Times New Roman" w:eastAsia="Times New Roman" w:hAnsi="Times New Roman" w:cs="Times New Roman"/>
          <w:color w:val="333333"/>
          <w:sz w:val="24"/>
          <w:szCs w:val="24"/>
          <w:lang w:eastAsia="pl-PL"/>
        </w:rPr>
        <w:tab/>
      </w:r>
      <w:r w:rsidR="001270E5" w:rsidRPr="00374A80">
        <w:rPr>
          <w:rFonts w:ascii="Times New Roman" w:eastAsia="Times New Roman" w:hAnsi="Times New Roman" w:cs="Times New Roman"/>
          <w:color w:val="333333"/>
          <w:sz w:val="24"/>
          <w:szCs w:val="24"/>
          <w:lang w:eastAsia="pl-PL"/>
        </w:rPr>
        <w:br/>
      </w:r>
      <w:r w:rsidR="001270E5" w:rsidRPr="006B091E">
        <w:rPr>
          <w:rFonts w:ascii="Times New Roman" w:eastAsia="Times New Roman" w:hAnsi="Times New Roman" w:cs="Times New Roman"/>
          <w:i/>
          <w:iCs/>
          <w:color w:val="333333"/>
          <w:sz w:val="24"/>
          <w:szCs w:val="24"/>
          <w:lang w:eastAsia="pl-PL"/>
        </w:rPr>
        <w:t xml:space="preserve">„ </w:t>
      </w:r>
      <w:r w:rsidRPr="006B091E">
        <w:rPr>
          <w:rFonts w:ascii="Times New Roman" w:eastAsia="Times New Roman" w:hAnsi="Times New Roman" w:cs="Times New Roman"/>
          <w:b/>
          <w:bCs/>
          <w:i/>
          <w:iCs/>
          <w:color w:val="333333"/>
          <w:sz w:val="24"/>
          <w:szCs w:val="24"/>
          <w:lang w:eastAsia="pl-PL"/>
        </w:rPr>
        <w:t>Art. 3 [Zakres prawa do informacji publicznej]</w:t>
      </w:r>
    </w:p>
    <w:p w14:paraId="7C1E37CC"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3" w:name="mip63385288"/>
      <w:bookmarkEnd w:id="3"/>
      <w:r w:rsidRPr="006B091E">
        <w:rPr>
          <w:rFonts w:ascii="Times New Roman" w:eastAsia="Times New Roman" w:hAnsi="Times New Roman" w:cs="Times New Roman"/>
          <w:i/>
          <w:iCs/>
          <w:color w:val="333333"/>
          <w:sz w:val="24"/>
          <w:szCs w:val="24"/>
          <w:lang w:eastAsia="pl-PL"/>
        </w:rPr>
        <w:t>1. Prawo do informacji publicznej obejmuje uprawnienia do:</w:t>
      </w:r>
    </w:p>
    <w:p w14:paraId="2E4F91A9"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4" w:name="mip63385290"/>
      <w:bookmarkEnd w:id="4"/>
      <w:r w:rsidRPr="006B091E">
        <w:rPr>
          <w:rFonts w:ascii="Times New Roman" w:eastAsia="Times New Roman" w:hAnsi="Times New Roman" w:cs="Times New Roman"/>
          <w:i/>
          <w:iCs/>
          <w:color w:val="333333"/>
          <w:sz w:val="24"/>
          <w:szCs w:val="24"/>
          <w:lang w:eastAsia="pl-PL"/>
        </w:rPr>
        <w:t>1) uzyskania </w:t>
      </w:r>
      <w:bookmarkStart w:id="5" w:name="highlightHit_43"/>
      <w:bookmarkEnd w:id="5"/>
      <w:r w:rsidRPr="006B091E">
        <w:rPr>
          <w:rFonts w:ascii="Times New Roman" w:eastAsia="Times New Roman" w:hAnsi="Times New Roman" w:cs="Times New Roman"/>
          <w:i/>
          <w:iCs/>
          <w:color w:val="333333"/>
          <w:sz w:val="24"/>
          <w:szCs w:val="24"/>
          <w:lang w:eastAsia="pl-PL"/>
        </w:rPr>
        <w:t>informacji </w:t>
      </w:r>
      <w:bookmarkStart w:id="6" w:name="highlightHit_44"/>
      <w:bookmarkEnd w:id="6"/>
      <w:r w:rsidRPr="006B091E">
        <w:rPr>
          <w:rFonts w:ascii="Times New Roman" w:eastAsia="Times New Roman" w:hAnsi="Times New Roman" w:cs="Times New Roman"/>
          <w:i/>
          <w:iCs/>
          <w:color w:val="333333"/>
          <w:sz w:val="24"/>
          <w:szCs w:val="24"/>
          <w:lang w:eastAsia="pl-PL"/>
        </w:rPr>
        <w:t>publicznej, w tym uzyskania </w:t>
      </w:r>
      <w:bookmarkStart w:id="7" w:name="highlightHit_45"/>
      <w:bookmarkEnd w:id="7"/>
      <w:r w:rsidRPr="006B091E">
        <w:rPr>
          <w:rFonts w:ascii="Times New Roman" w:eastAsia="Times New Roman" w:hAnsi="Times New Roman" w:cs="Times New Roman"/>
          <w:i/>
          <w:iCs/>
          <w:color w:val="333333"/>
          <w:sz w:val="24"/>
          <w:szCs w:val="24"/>
          <w:lang w:eastAsia="pl-PL"/>
        </w:rPr>
        <w:t>informacji przetworzonej w takim zakresie, w jakim jest to szczególnie istotne dla interesu </w:t>
      </w:r>
      <w:bookmarkStart w:id="8" w:name="highlightHit_46"/>
      <w:bookmarkEnd w:id="8"/>
      <w:r w:rsidRPr="006B091E">
        <w:rPr>
          <w:rFonts w:ascii="Times New Roman" w:eastAsia="Times New Roman" w:hAnsi="Times New Roman" w:cs="Times New Roman"/>
          <w:i/>
          <w:iCs/>
          <w:color w:val="333333"/>
          <w:sz w:val="24"/>
          <w:szCs w:val="24"/>
          <w:lang w:eastAsia="pl-PL"/>
        </w:rPr>
        <w:t>publicznego;</w:t>
      </w:r>
    </w:p>
    <w:p w14:paraId="3D93C04F"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9" w:name="mip63385291"/>
      <w:bookmarkEnd w:id="9"/>
      <w:r w:rsidRPr="006B091E">
        <w:rPr>
          <w:rFonts w:ascii="Times New Roman" w:eastAsia="Times New Roman" w:hAnsi="Times New Roman" w:cs="Times New Roman"/>
          <w:i/>
          <w:iCs/>
          <w:color w:val="333333"/>
          <w:sz w:val="24"/>
          <w:szCs w:val="24"/>
          <w:lang w:eastAsia="pl-PL"/>
        </w:rPr>
        <w:t>2)wglądu </w:t>
      </w:r>
      <w:bookmarkStart w:id="10" w:name="highlightHit_50"/>
      <w:bookmarkEnd w:id="10"/>
      <w:r w:rsidRPr="006B091E">
        <w:rPr>
          <w:rFonts w:ascii="Times New Roman" w:eastAsia="Times New Roman" w:hAnsi="Times New Roman" w:cs="Times New Roman"/>
          <w:i/>
          <w:iCs/>
          <w:color w:val="333333"/>
          <w:sz w:val="24"/>
          <w:szCs w:val="24"/>
          <w:lang w:eastAsia="pl-PL"/>
        </w:rPr>
        <w:t>do dokumentów urzędowych;</w:t>
      </w:r>
    </w:p>
    <w:p w14:paraId="68456E37"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11" w:name="mip63385292"/>
      <w:bookmarkEnd w:id="11"/>
      <w:r w:rsidRPr="006B091E">
        <w:rPr>
          <w:rFonts w:ascii="Times New Roman" w:eastAsia="Times New Roman" w:hAnsi="Times New Roman" w:cs="Times New Roman"/>
          <w:b/>
          <w:i/>
          <w:iCs/>
          <w:color w:val="333333"/>
          <w:sz w:val="24"/>
          <w:szCs w:val="24"/>
          <w:lang w:eastAsia="pl-PL"/>
        </w:rPr>
        <w:t>3)</w:t>
      </w:r>
      <w:bookmarkStart w:id="12" w:name="highlightHit_54"/>
      <w:bookmarkEnd w:id="12"/>
      <w:r w:rsidRPr="006B091E">
        <w:rPr>
          <w:rFonts w:ascii="Times New Roman" w:eastAsia="Times New Roman" w:hAnsi="Times New Roman" w:cs="Times New Roman"/>
          <w:b/>
          <w:i/>
          <w:iCs/>
          <w:color w:val="333333"/>
          <w:sz w:val="24"/>
          <w:szCs w:val="24"/>
          <w:lang w:eastAsia="pl-PL"/>
        </w:rPr>
        <w:t>dostępu </w:t>
      </w:r>
      <w:bookmarkStart w:id="13" w:name="highlightHit_55"/>
      <w:bookmarkEnd w:id="13"/>
      <w:r w:rsidRPr="006B091E">
        <w:rPr>
          <w:rFonts w:ascii="Times New Roman" w:eastAsia="Times New Roman" w:hAnsi="Times New Roman" w:cs="Times New Roman"/>
          <w:b/>
          <w:i/>
          <w:iCs/>
          <w:color w:val="333333"/>
          <w:sz w:val="24"/>
          <w:szCs w:val="24"/>
          <w:lang w:eastAsia="pl-PL"/>
        </w:rPr>
        <w:t>do posiedzeń kolegialnych organów władzy </w:t>
      </w:r>
      <w:bookmarkStart w:id="14" w:name="highlightHit_56"/>
      <w:bookmarkEnd w:id="14"/>
      <w:r w:rsidRPr="006B091E">
        <w:rPr>
          <w:rFonts w:ascii="Times New Roman" w:eastAsia="Times New Roman" w:hAnsi="Times New Roman" w:cs="Times New Roman"/>
          <w:b/>
          <w:i/>
          <w:iCs/>
          <w:color w:val="333333"/>
          <w:sz w:val="24"/>
          <w:szCs w:val="24"/>
          <w:lang w:eastAsia="pl-PL"/>
        </w:rPr>
        <w:t>publicznej pochodzących z powszechnych wyborów</w:t>
      </w:r>
      <w:r w:rsidRPr="006B091E">
        <w:rPr>
          <w:rFonts w:ascii="Times New Roman" w:eastAsia="Times New Roman" w:hAnsi="Times New Roman" w:cs="Times New Roman"/>
          <w:i/>
          <w:iCs/>
          <w:color w:val="333333"/>
          <w:sz w:val="24"/>
          <w:szCs w:val="24"/>
          <w:lang w:eastAsia="pl-PL"/>
        </w:rPr>
        <w:t>.</w:t>
      </w:r>
    </w:p>
    <w:p w14:paraId="4AA213D0" w14:textId="05E58D90"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15" w:name="mip63385293"/>
      <w:bookmarkEnd w:id="15"/>
      <w:r w:rsidRPr="006B091E">
        <w:rPr>
          <w:rFonts w:ascii="Times New Roman" w:eastAsia="Times New Roman" w:hAnsi="Times New Roman" w:cs="Times New Roman"/>
          <w:i/>
          <w:iCs/>
          <w:color w:val="333333"/>
          <w:sz w:val="24"/>
          <w:szCs w:val="24"/>
          <w:lang w:eastAsia="pl-PL"/>
        </w:rPr>
        <w:t>2. Prawo do informacji publicznej obejmuje uprawnienie do niezwłocznego uzyskania informacji publicznej zawierającej aktualną wiedzę o sprawach publicznych.</w:t>
      </w:r>
      <w:r w:rsidR="001270E5" w:rsidRPr="006B091E">
        <w:rPr>
          <w:rFonts w:ascii="Times New Roman" w:eastAsia="Times New Roman" w:hAnsi="Times New Roman" w:cs="Times New Roman"/>
          <w:i/>
          <w:iCs/>
          <w:color w:val="333333"/>
          <w:sz w:val="24"/>
          <w:szCs w:val="24"/>
          <w:lang w:eastAsia="pl-PL"/>
        </w:rPr>
        <w:t>”</w:t>
      </w:r>
    </w:p>
    <w:p w14:paraId="46DEF89D"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p>
    <w:p w14:paraId="72F48802" w14:textId="31E8689B" w:rsidR="003B493E" w:rsidRPr="00374A80" w:rsidRDefault="005B61AF" w:rsidP="003B110C">
      <w:pPr>
        <w:shd w:val="clear" w:color="auto" w:fill="FFFFFF"/>
        <w:spacing w:after="0" w:line="240"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 xml:space="preserve">W </w:t>
      </w:r>
      <w:r w:rsidR="003B493E" w:rsidRPr="00374A80">
        <w:rPr>
          <w:rFonts w:ascii="Times New Roman" w:eastAsia="Times New Roman" w:hAnsi="Times New Roman" w:cs="Times New Roman"/>
          <w:color w:val="333333"/>
          <w:sz w:val="24"/>
          <w:szCs w:val="24"/>
          <w:lang w:eastAsia="pl-PL"/>
        </w:rPr>
        <w:t>art. 61 Konstytucji R</w:t>
      </w:r>
      <w:r>
        <w:rPr>
          <w:rFonts w:ascii="Times New Roman" w:eastAsia="Times New Roman" w:hAnsi="Times New Roman" w:cs="Times New Roman"/>
          <w:color w:val="333333"/>
          <w:sz w:val="24"/>
          <w:szCs w:val="24"/>
          <w:lang w:eastAsia="pl-PL"/>
        </w:rPr>
        <w:t xml:space="preserve">zeczypospolitej </w:t>
      </w:r>
      <w:r w:rsidR="003B493E" w:rsidRPr="00374A80">
        <w:rPr>
          <w:rFonts w:ascii="Times New Roman" w:eastAsia="Times New Roman" w:hAnsi="Times New Roman" w:cs="Times New Roman"/>
          <w:color w:val="333333"/>
          <w:sz w:val="24"/>
          <w:szCs w:val="24"/>
          <w:lang w:eastAsia="pl-PL"/>
        </w:rPr>
        <w:t>P</w:t>
      </w:r>
      <w:r>
        <w:rPr>
          <w:rFonts w:ascii="Times New Roman" w:eastAsia="Times New Roman" w:hAnsi="Times New Roman" w:cs="Times New Roman"/>
          <w:color w:val="333333"/>
          <w:sz w:val="24"/>
          <w:szCs w:val="24"/>
          <w:lang w:eastAsia="pl-PL"/>
        </w:rPr>
        <w:t>olskiej</w:t>
      </w:r>
      <w:r w:rsidR="00F649D0">
        <w:rPr>
          <w:rFonts w:ascii="Times New Roman" w:eastAsia="Times New Roman" w:hAnsi="Times New Roman" w:cs="Times New Roman"/>
          <w:color w:val="333333"/>
          <w:sz w:val="24"/>
          <w:szCs w:val="24"/>
          <w:lang w:eastAsia="pl-PL"/>
        </w:rPr>
        <w:t xml:space="preserve"> zawiera:</w:t>
      </w:r>
      <w:r>
        <w:rPr>
          <w:rFonts w:ascii="Times New Roman" w:eastAsia="Times New Roman" w:hAnsi="Times New Roman" w:cs="Times New Roman"/>
          <w:color w:val="333333"/>
          <w:sz w:val="24"/>
          <w:szCs w:val="24"/>
          <w:lang w:eastAsia="pl-PL"/>
        </w:rPr>
        <w:t xml:space="preserve"> </w:t>
      </w:r>
    </w:p>
    <w:p w14:paraId="2A12A0ED" w14:textId="53C0DAA2" w:rsidR="003B493E" w:rsidRPr="006B091E" w:rsidRDefault="00F649D0" w:rsidP="003B110C">
      <w:pPr>
        <w:shd w:val="clear" w:color="auto" w:fill="FFFFFF"/>
        <w:spacing w:after="0" w:line="240" w:lineRule="auto"/>
        <w:jc w:val="both"/>
        <w:textAlignment w:val="center"/>
        <w:rPr>
          <w:rFonts w:ascii="Times New Roman" w:eastAsia="Times New Roman" w:hAnsi="Times New Roman" w:cs="Times New Roman"/>
          <w:i/>
          <w:iCs/>
          <w:color w:val="CC0000"/>
          <w:sz w:val="24"/>
          <w:szCs w:val="24"/>
          <w:lang w:eastAsia="pl-PL"/>
        </w:rPr>
      </w:pPr>
      <w:bookmarkStart w:id="16" w:name="mip82206"/>
      <w:bookmarkEnd w:id="16"/>
      <w:r w:rsidRPr="006B091E">
        <w:rPr>
          <w:rFonts w:ascii="Times New Roman" w:eastAsia="Times New Roman" w:hAnsi="Times New Roman" w:cs="Times New Roman"/>
          <w:i/>
          <w:iCs/>
          <w:sz w:val="24"/>
          <w:szCs w:val="24"/>
          <w:lang w:eastAsia="pl-PL"/>
        </w:rPr>
        <w:t xml:space="preserve"> </w:t>
      </w:r>
      <w:r w:rsidR="001270E5" w:rsidRPr="006B091E">
        <w:rPr>
          <w:rFonts w:ascii="Times New Roman" w:eastAsia="Times New Roman" w:hAnsi="Times New Roman" w:cs="Times New Roman"/>
          <w:i/>
          <w:iCs/>
          <w:sz w:val="24"/>
          <w:szCs w:val="24"/>
          <w:lang w:eastAsia="pl-PL"/>
        </w:rPr>
        <w:t>„</w:t>
      </w:r>
      <w:r w:rsidR="003B493E" w:rsidRPr="006B091E">
        <w:rPr>
          <w:rFonts w:ascii="Times New Roman" w:eastAsia="Times New Roman" w:hAnsi="Times New Roman" w:cs="Times New Roman"/>
          <w:i/>
          <w:iCs/>
          <w:color w:val="333333"/>
          <w:sz w:val="24"/>
          <w:szCs w:val="24"/>
          <w:lang w:eastAsia="pl-PL"/>
        </w:rPr>
        <w:t>1. Obywatel ma prawo do uzyskiwania informacji o działalności organów władzy publicznej oraz osób pełniących funkcje publiczne. Prawo to obejmuje również uzyskiwanie informacji o działalności organów samorządu gospodarczego i zawodowego, a także innych osób oraz jednostek organizacyjnych w zakresie, w jakim wykonują one zadania władzy publicznej i gospodarują mieniem komunalnym lub majątkiem Skarbu Państwa.</w:t>
      </w:r>
    </w:p>
    <w:p w14:paraId="27B462AA"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17" w:name="mip82207"/>
      <w:bookmarkEnd w:id="17"/>
      <w:r w:rsidRPr="006B091E">
        <w:rPr>
          <w:rFonts w:ascii="Times New Roman" w:eastAsia="Times New Roman" w:hAnsi="Times New Roman" w:cs="Times New Roman"/>
          <w:i/>
          <w:iCs/>
          <w:color w:val="333333"/>
          <w:sz w:val="24"/>
          <w:szCs w:val="24"/>
          <w:lang w:eastAsia="pl-PL"/>
        </w:rPr>
        <w:t>2. Prawo do uzyskiwania informacji obejmuje dostęp do dokumentów oraz wstęp na posiedzenia kolegialnych organów władzy publicznej pochodzących z powszechnych wyborów, z możliwością rejestracji dźwięku lub obrazu.</w:t>
      </w:r>
    </w:p>
    <w:p w14:paraId="4E39E0EF" w14:textId="77777777"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18" w:name="mip82208"/>
      <w:bookmarkEnd w:id="18"/>
      <w:r w:rsidRPr="006B091E">
        <w:rPr>
          <w:rFonts w:ascii="Times New Roman" w:eastAsia="Times New Roman" w:hAnsi="Times New Roman" w:cs="Times New Roman"/>
          <w:i/>
          <w:iCs/>
          <w:color w:val="333333"/>
          <w:sz w:val="24"/>
          <w:szCs w:val="24"/>
          <w:lang w:eastAsia="pl-PL"/>
        </w:rPr>
        <w:t>3. Ograniczenie prawa, o którym mowa w ust. 1 i 2, może nastąpić wyłącznie ze względu na określone w ustawach ochronę wolności i praw innych osób i podmiotów gospodarczych oraz ochronę porządku publicznego, bezpieczeństwa lub ważnego interesu gospodarczego państwa.</w:t>
      </w:r>
    </w:p>
    <w:p w14:paraId="1D770E1D" w14:textId="6F329141" w:rsidR="003B493E" w:rsidRPr="006B091E" w:rsidRDefault="003B493E" w:rsidP="003B110C">
      <w:pPr>
        <w:shd w:val="clear" w:color="auto" w:fill="FFFFFF"/>
        <w:spacing w:after="0" w:line="240" w:lineRule="auto"/>
        <w:jc w:val="both"/>
        <w:rPr>
          <w:rFonts w:ascii="Times New Roman" w:eastAsia="Times New Roman" w:hAnsi="Times New Roman" w:cs="Times New Roman"/>
          <w:i/>
          <w:iCs/>
          <w:color w:val="333333"/>
          <w:sz w:val="24"/>
          <w:szCs w:val="24"/>
          <w:lang w:eastAsia="pl-PL"/>
        </w:rPr>
      </w:pPr>
      <w:bookmarkStart w:id="19" w:name="mip82209"/>
      <w:bookmarkEnd w:id="19"/>
      <w:r w:rsidRPr="006B091E">
        <w:rPr>
          <w:rFonts w:ascii="Times New Roman" w:eastAsia="Times New Roman" w:hAnsi="Times New Roman" w:cs="Times New Roman"/>
          <w:i/>
          <w:iCs/>
          <w:color w:val="333333"/>
          <w:sz w:val="24"/>
          <w:szCs w:val="24"/>
          <w:lang w:eastAsia="pl-PL"/>
        </w:rPr>
        <w:lastRenderedPageBreak/>
        <w:t>4. Tryb udzielania informacji, o których mowa w ust. 1 i 2, określają ustawy, a w odniesieniu do Sejmu i Senatu ich regulaminy.</w:t>
      </w:r>
      <w:r w:rsidR="001270E5" w:rsidRPr="006B091E">
        <w:rPr>
          <w:rFonts w:ascii="Times New Roman" w:eastAsia="Times New Roman" w:hAnsi="Times New Roman" w:cs="Times New Roman"/>
          <w:i/>
          <w:iCs/>
          <w:color w:val="333333"/>
          <w:sz w:val="24"/>
          <w:szCs w:val="24"/>
          <w:lang w:eastAsia="pl-PL"/>
        </w:rPr>
        <w:t>”</w:t>
      </w:r>
    </w:p>
    <w:p w14:paraId="7B65277A" w14:textId="77777777" w:rsidR="003B493E" w:rsidRPr="00374A80" w:rsidRDefault="003B493E" w:rsidP="003B110C">
      <w:pPr>
        <w:shd w:val="clear" w:color="auto" w:fill="FFFFFF"/>
        <w:spacing w:after="0" w:line="240" w:lineRule="auto"/>
        <w:jc w:val="both"/>
        <w:rPr>
          <w:rFonts w:ascii="Times New Roman" w:eastAsia="Times New Roman" w:hAnsi="Times New Roman" w:cs="Times New Roman"/>
          <w:color w:val="333333"/>
          <w:sz w:val="24"/>
          <w:szCs w:val="24"/>
          <w:lang w:eastAsia="pl-PL"/>
        </w:rPr>
      </w:pPr>
    </w:p>
    <w:p w14:paraId="72A87551" w14:textId="1D7EC34A" w:rsidR="003B493E" w:rsidRPr="00374A80" w:rsidRDefault="003B493E" w:rsidP="003B110C">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374A80">
        <w:rPr>
          <w:rFonts w:ascii="Times New Roman" w:eastAsia="Times New Roman" w:hAnsi="Times New Roman" w:cs="Times New Roman"/>
          <w:color w:val="333333"/>
          <w:sz w:val="24"/>
          <w:szCs w:val="24"/>
          <w:lang w:eastAsia="pl-PL"/>
        </w:rPr>
        <w:t xml:space="preserve">Normy wyżej przywołanych przepisów Konstytucji RP i ustawy o dostępie do informacji publicznej zostały skonkretyzowane w zapisach </w:t>
      </w:r>
      <w:r w:rsidR="005B61AF">
        <w:rPr>
          <w:rFonts w:ascii="Times New Roman" w:eastAsia="Times New Roman" w:hAnsi="Times New Roman" w:cs="Times New Roman"/>
          <w:color w:val="333333"/>
          <w:sz w:val="24"/>
          <w:szCs w:val="24"/>
          <w:lang w:eastAsia="pl-PL"/>
        </w:rPr>
        <w:t>S</w:t>
      </w:r>
      <w:r w:rsidRPr="00374A80">
        <w:rPr>
          <w:rFonts w:ascii="Times New Roman" w:eastAsia="Times New Roman" w:hAnsi="Times New Roman" w:cs="Times New Roman"/>
          <w:color w:val="333333"/>
          <w:sz w:val="24"/>
          <w:szCs w:val="24"/>
          <w:lang w:eastAsia="pl-PL"/>
        </w:rPr>
        <w:t>tatutu Gminy Osielsko przyjętego Uchwałą nr VIII/71/</w:t>
      </w:r>
      <w:r w:rsidR="001270E5" w:rsidRPr="00374A80">
        <w:rPr>
          <w:rFonts w:ascii="Times New Roman" w:eastAsia="Times New Roman" w:hAnsi="Times New Roman" w:cs="Times New Roman"/>
          <w:color w:val="333333"/>
          <w:sz w:val="24"/>
          <w:szCs w:val="24"/>
          <w:lang w:eastAsia="pl-PL"/>
        </w:rPr>
        <w:t>20</w:t>
      </w:r>
      <w:r w:rsidRPr="00374A80">
        <w:rPr>
          <w:rFonts w:ascii="Times New Roman" w:eastAsia="Times New Roman" w:hAnsi="Times New Roman" w:cs="Times New Roman"/>
          <w:color w:val="333333"/>
          <w:sz w:val="24"/>
          <w:szCs w:val="24"/>
          <w:lang w:eastAsia="pl-PL"/>
        </w:rPr>
        <w:t>18</w:t>
      </w:r>
      <w:r w:rsidR="001270E5" w:rsidRPr="00374A80">
        <w:rPr>
          <w:rFonts w:ascii="Times New Roman" w:eastAsia="Times New Roman" w:hAnsi="Times New Roman" w:cs="Times New Roman"/>
          <w:color w:val="333333"/>
          <w:sz w:val="24"/>
          <w:szCs w:val="24"/>
          <w:lang w:eastAsia="pl-PL"/>
        </w:rPr>
        <w:t xml:space="preserve"> Rady Gminy Osielsko z dnia 12 października 2018 r:</w:t>
      </w:r>
      <w:r w:rsidRPr="00374A80">
        <w:rPr>
          <w:rFonts w:ascii="Times New Roman" w:eastAsia="Times New Roman" w:hAnsi="Times New Roman" w:cs="Times New Roman"/>
          <w:color w:val="333333"/>
          <w:sz w:val="24"/>
          <w:szCs w:val="24"/>
          <w:lang w:eastAsia="pl-PL"/>
        </w:rPr>
        <w:t>.</w:t>
      </w:r>
    </w:p>
    <w:p w14:paraId="06788CDD" w14:textId="661BB6B9" w:rsidR="00D63ED6" w:rsidRPr="00D63ED6" w:rsidRDefault="00D63ED6" w:rsidP="00D63ED6">
      <w:pPr>
        <w:widowControl w:val="0"/>
        <w:autoSpaceDE w:val="0"/>
        <w:autoSpaceDN w:val="0"/>
        <w:adjustRightInd w:val="0"/>
        <w:spacing w:before="240" w:after="0" w:line="240" w:lineRule="auto"/>
        <w:ind w:firstLine="431"/>
        <w:jc w:val="both"/>
        <w:rPr>
          <w:rFonts w:ascii="Times New Roman" w:eastAsia="Times New Roman" w:hAnsi="Times New Roman"/>
          <w:i/>
          <w:iCs/>
          <w:lang w:eastAsia="pl-PL"/>
        </w:rPr>
      </w:pPr>
      <w:r w:rsidRPr="00D63ED6">
        <w:rPr>
          <w:rFonts w:ascii="Times New Roman" w:eastAsia="Times New Roman" w:hAnsi="Times New Roman"/>
          <w:b/>
          <w:bCs/>
          <w:i/>
          <w:iCs/>
          <w:lang w:eastAsia="pl-PL"/>
        </w:rPr>
        <w:t xml:space="preserve">„§ 114. </w:t>
      </w:r>
      <w:r w:rsidRPr="00D63ED6">
        <w:rPr>
          <w:rFonts w:ascii="Times New Roman" w:eastAsia="Times New Roman" w:hAnsi="Times New Roman"/>
          <w:i/>
          <w:iCs/>
          <w:lang w:eastAsia="pl-PL"/>
        </w:rPr>
        <w:t>1. Jawność posiedzeń sesji i Komisji zapewnia się w szczególności poprzez:</w:t>
      </w:r>
    </w:p>
    <w:p w14:paraId="59C0AA8A" w14:textId="77777777" w:rsidR="00D63ED6" w:rsidRPr="00D63ED6" w:rsidRDefault="00D63ED6" w:rsidP="00D63ED6">
      <w:pPr>
        <w:widowControl w:val="0"/>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i/>
          <w:iCs/>
          <w:lang w:eastAsia="pl-PL"/>
        </w:rPr>
      </w:pPr>
      <w:r w:rsidRPr="00D63ED6">
        <w:rPr>
          <w:rFonts w:ascii="Times New Roman" w:eastAsia="Times New Roman" w:hAnsi="Times New Roman"/>
          <w:i/>
          <w:iCs/>
          <w:lang w:eastAsia="pl-PL"/>
        </w:rPr>
        <w:tab/>
        <w:t>1)</w:t>
      </w:r>
      <w:r w:rsidRPr="00D63ED6">
        <w:rPr>
          <w:rFonts w:ascii="Times New Roman" w:eastAsia="Times New Roman" w:hAnsi="Times New Roman"/>
          <w:i/>
          <w:iCs/>
          <w:lang w:eastAsia="pl-PL"/>
        </w:rPr>
        <w:tab/>
        <w:t xml:space="preserve"> podanie do publicznej wiadomości informacji o terminie, miejscu i przedmiocie obrad sesji poprzez wywieszenie zawiadomienia na tablicy ogłoszeń urzędu na co najmniej 5 dni przed terminem sesji oraz na tablicach ogłoszeń w sołectwach za pośrednictwem sołtysów lub osób przez nich wskazanych;</w:t>
      </w:r>
    </w:p>
    <w:p w14:paraId="4F5B4912" w14:textId="77777777" w:rsidR="00D63ED6" w:rsidRPr="00D63ED6" w:rsidRDefault="00D63ED6" w:rsidP="00D63ED6">
      <w:pPr>
        <w:widowControl w:val="0"/>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i/>
          <w:iCs/>
          <w:lang w:eastAsia="pl-PL"/>
        </w:rPr>
      </w:pPr>
      <w:r w:rsidRPr="00D63ED6">
        <w:rPr>
          <w:rFonts w:ascii="Times New Roman" w:eastAsia="Times New Roman" w:hAnsi="Times New Roman"/>
          <w:i/>
          <w:iCs/>
          <w:lang w:eastAsia="pl-PL"/>
        </w:rPr>
        <w:tab/>
        <w:t>2)</w:t>
      </w:r>
      <w:r w:rsidRPr="00D63ED6">
        <w:rPr>
          <w:rFonts w:ascii="Times New Roman" w:eastAsia="Times New Roman" w:hAnsi="Times New Roman"/>
          <w:i/>
          <w:iCs/>
          <w:lang w:eastAsia="pl-PL"/>
        </w:rPr>
        <w:tab/>
        <w:t>wcześniejsze podanie do publicznej wiadomości terminu, miejsca i przedmiotu obrad Komisji poprzez wywieszenie zawiadomienia na tablicy ogłoszeń urzędu najpóźniej w przeddzień danego posiedzenia;</w:t>
      </w:r>
    </w:p>
    <w:p w14:paraId="7C0F28AD" w14:textId="77777777" w:rsidR="00D63ED6" w:rsidRPr="00D63ED6" w:rsidRDefault="00D63ED6" w:rsidP="00D63ED6">
      <w:pPr>
        <w:widowControl w:val="0"/>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i/>
          <w:iCs/>
          <w:lang w:eastAsia="pl-PL"/>
        </w:rPr>
      </w:pPr>
      <w:r w:rsidRPr="00D63ED6">
        <w:rPr>
          <w:rFonts w:ascii="Times New Roman" w:eastAsia="Times New Roman" w:hAnsi="Times New Roman"/>
          <w:i/>
          <w:iCs/>
          <w:lang w:eastAsia="pl-PL"/>
        </w:rPr>
        <w:tab/>
        <w:t>3)</w:t>
      </w:r>
      <w:r w:rsidRPr="00D63ED6">
        <w:rPr>
          <w:rFonts w:ascii="Times New Roman" w:eastAsia="Times New Roman" w:hAnsi="Times New Roman"/>
          <w:i/>
          <w:iCs/>
          <w:lang w:eastAsia="pl-PL"/>
        </w:rPr>
        <w:tab/>
        <w:t>wyznaczenie na sali obrad miejsca dla obywateli wyrażających wolę wstępu na posiedzenia.</w:t>
      </w:r>
    </w:p>
    <w:p w14:paraId="6C987FB0" w14:textId="77777777" w:rsidR="00D63ED6" w:rsidRPr="00D63ED6" w:rsidRDefault="00D63ED6" w:rsidP="00D63ED6">
      <w:pPr>
        <w:widowControl w:val="0"/>
        <w:autoSpaceDE w:val="0"/>
        <w:autoSpaceDN w:val="0"/>
        <w:adjustRightInd w:val="0"/>
        <w:spacing w:after="0" w:line="240" w:lineRule="auto"/>
        <w:ind w:firstLine="431"/>
        <w:jc w:val="both"/>
        <w:rPr>
          <w:rFonts w:ascii="Times New Roman" w:eastAsia="Times New Roman" w:hAnsi="Times New Roman"/>
          <w:i/>
          <w:iCs/>
          <w:lang w:eastAsia="pl-PL"/>
        </w:rPr>
      </w:pPr>
      <w:r w:rsidRPr="00D63ED6">
        <w:rPr>
          <w:rFonts w:ascii="Times New Roman" w:eastAsia="Times New Roman" w:hAnsi="Times New Roman"/>
          <w:i/>
          <w:iCs/>
          <w:lang w:eastAsia="pl-PL"/>
        </w:rPr>
        <w:t xml:space="preserve">2. Przewodniczący Rady może po uzgodnieniu z Wójtem zdecydować </w:t>
      </w:r>
      <w:r w:rsidRPr="00D63ED6">
        <w:rPr>
          <w:rFonts w:ascii="Times New Roman" w:eastAsia="Times New Roman" w:hAnsi="Times New Roman"/>
          <w:i/>
          <w:iCs/>
          <w:lang w:eastAsia="pl-PL"/>
        </w:rPr>
        <w:br/>
        <w:t>o poinformowaniu o sesji poprzez zamieszczenie ogłoszeń w lokalnej prasie, przy czym ogłoszenie w miejscowej prasie jest obowiązkowe jeżeli przepisy ustaw szczególnych tak stanowią ze względu na przedmiot projektów uchwał wymagających dla skuteczności rozstrzygnięcia takiej procedury.</w:t>
      </w:r>
    </w:p>
    <w:p w14:paraId="3167731B" w14:textId="25FC9C25" w:rsidR="00D63ED6" w:rsidRPr="00D63ED6" w:rsidRDefault="00D63ED6" w:rsidP="00D63ED6">
      <w:pPr>
        <w:widowControl w:val="0"/>
        <w:autoSpaceDE w:val="0"/>
        <w:autoSpaceDN w:val="0"/>
        <w:adjustRightInd w:val="0"/>
        <w:spacing w:after="0" w:line="240" w:lineRule="auto"/>
        <w:ind w:firstLine="431"/>
        <w:jc w:val="both"/>
        <w:rPr>
          <w:rFonts w:ascii="Times New Roman" w:eastAsia="Times New Roman" w:hAnsi="Times New Roman"/>
          <w:i/>
          <w:iCs/>
          <w:lang w:eastAsia="pl-PL"/>
        </w:rPr>
      </w:pPr>
      <w:r w:rsidRPr="00D63ED6">
        <w:rPr>
          <w:rFonts w:ascii="Times New Roman" w:eastAsia="Times New Roman" w:hAnsi="Times New Roman"/>
          <w:i/>
          <w:iCs/>
          <w:lang w:eastAsia="pl-PL"/>
        </w:rPr>
        <w:t>3. Obywatele mogą rejestrować przebieg obrad poprzez utrwalanie za pomocą urządzeń rejestrujących obraz i dźwięk w sposób nie zakłócający porządku obrad.”</w:t>
      </w:r>
    </w:p>
    <w:p w14:paraId="59895807" w14:textId="77777777" w:rsidR="00585577" w:rsidRPr="00D63ED6" w:rsidRDefault="00585577" w:rsidP="003B110C">
      <w:pPr>
        <w:shd w:val="clear" w:color="auto" w:fill="FFFFFF"/>
        <w:spacing w:after="0" w:line="240" w:lineRule="auto"/>
        <w:jc w:val="both"/>
        <w:rPr>
          <w:rFonts w:ascii="Times New Roman" w:hAnsi="Times New Roman" w:cs="Times New Roman"/>
          <w:i/>
          <w:iCs/>
          <w:sz w:val="24"/>
          <w:szCs w:val="24"/>
        </w:rPr>
      </w:pPr>
    </w:p>
    <w:p w14:paraId="43A9AA53" w14:textId="3A7FF260" w:rsidR="003B493E" w:rsidRDefault="00F649D0" w:rsidP="003B110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577" w:rsidRPr="00924637">
        <w:rPr>
          <w:rFonts w:ascii="Times New Roman" w:hAnsi="Times New Roman" w:cs="Times New Roman"/>
          <w:sz w:val="24"/>
          <w:szCs w:val="24"/>
        </w:rPr>
        <w:t>Jawność działania organów gminy obejmuje prawo obywateli do uzyskiwania informacji</w:t>
      </w:r>
      <w:r w:rsidR="00D63ED6">
        <w:rPr>
          <w:rFonts w:ascii="Times New Roman" w:hAnsi="Times New Roman" w:cs="Times New Roman"/>
          <w:sz w:val="24"/>
          <w:szCs w:val="24"/>
        </w:rPr>
        <w:t>,</w:t>
      </w:r>
      <w:r w:rsidR="00585577" w:rsidRPr="00924637">
        <w:rPr>
          <w:rFonts w:ascii="Times New Roman" w:hAnsi="Times New Roman" w:cs="Times New Roman"/>
          <w:sz w:val="24"/>
          <w:szCs w:val="24"/>
        </w:rPr>
        <w:br/>
      </w:r>
      <w:r w:rsidR="00D63ED6">
        <w:rPr>
          <w:rFonts w:ascii="Times New Roman" w:hAnsi="Times New Roman" w:cs="Times New Roman"/>
          <w:sz w:val="24"/>
          <w:szCs w:val="24"/>
        </w:rPr>
        <w:t>w</w:t>
      </w:r>
      <w:r w:rsidR="00585577" w:rsidRPr="00924637">
        <w:rPr>
          <w:rFonts w:ascii="Times New Roman" w:hAnsi="Times New Roman" w:cs="Times New Roman"/>
          <w:sz w:val="24"/>
          <w:szCs w:val="24"/>
        </w:rPr>
        <w:t xml:space="preserve"> art. 11b ust. 2 ustawy o samorządzie gminnym</w:t>
      </w:r>
      <w:r>
        <w:rPr>
          <w:rFonts w:ascii="Times New Roman" w:hAnsi="Times New Roman" w:cs="Times New Roman"/>
          <w:sz w:val="24"/>
          <w:szCs w:val="24"/>
        </w:rPr>
        <w:t xml:space="preserve"> </w:t>
      </w:r>
      <w:r w:rsidR="00585577" w:rsidRPr="00924637">
        <w:rPr>
          <w:rFonts w:ascii="Times New Roman" w:hAnsi="Times New Roman" w:cs="Times New Roman"/>
          <w:sz w:val="24"/>
          <w:szCs w:val="24"/>
        </w:rPr>
        <w:t>wprost wskazano, że jawność działania organów gminy obejmuje w szczególności prawo obywateli do uzyskiwania informacji, wstępu na sesje rady gminy i posiedzenia jej komisji, a także dostępu do dokumentów wynikających z wykonywania zadań publicznych, w tym protokołów posiedzeń organów gminy i komisji rady gminy.</w:t>
      </w:r>
      <w:r w:rsidR="006A3B0E">
        <w:rPr>
          <w:rFonts w:ascii="Times New Roman" w:hAnsi="Times New Roman" w:cs="Times New Roman"/>
          <w:sz w:val="24"/>
          <w:szCs w:val="24"/>
        </w:rPr>
        <w:t xml:space="preserve"> </w:t>
      </w:r>
      <w:r w:rsidR="00585577" w:rsidRPr="00924637">
        <w:rPr>
          <w:rFonts w:ascii="Times New Roman" w:hAnsi="Times New Roman" w:cs="Times New Roman"/>
          <w:sz w:val="24"/>
          <w:szCs w:val="24"/>
        </w:rPr>
        <w:t>Każdy może nagrywać posiedzenia komisji rady gminy</w:t>
      </w:r>
      <w:r w:rsidR="003B110C">
        <w:rPr>
          <w:rFonts w:ascii="Times New Roman" w:hAnsi="Times New Roman" w:cs="Times New Roman"/>
          <w:sz w:val="24"/>
          <w:szCs w:val="24"/>
        </w:rPr>
        <w:t>.</w:t>
      </w:r>
      <w:r w:rsidR="003B110C">
        <w:rPr>
          <w:rFonts w:ascii="Times New Roman" w:hAnsi="Times New Roman" w:cs="Times New Roman"/>
          <w:sz w:val="24"/>
          <w:szCs w:val="24"/>
        </w:rPr>
        <w:tab/>
      </w:r>
      <w:r w:rsidR="00585577" w:rsidRPr="00924637">
        <w:rPr>
          <w:rFonts w:ascii="Times New Roman" w:hAnsi="Times New Roman" w:cs="Times New Roman"/>
          <w:sz w:val="24"/>
          <w:szCs w:val="24"/>
        </w:rPr>
        <w:br/>
      </w:r>
      <w:r w:rsidR="00585577" w:rsidRPr="00924637">
        <w:rPr>
          <w:rFonts w:ascii="Times New Roman" w:hAnsi="Times New Roman" w:cs="Times New Roman"/>
          <w:sz w:val="24"/>
          <w:szCs w:val="24"/>
        </w:rPr>
        <w:br/>
        <w:t xml:space="preserve">Na podstawie powyższych regulacji należy wskazać, że jawność działania organów gminy, o której mowa w art. 11b ust. 1 </w:t>
      </w:r>
      <w:r w:rsidRPr="00924637">
        <w:rPr>
          <w:rFonts w:ascii="Times New Roman" w:hAnsi="Times New Roman" w:cs="Times New Roman"/>
          <w:sz w:val="24"/>
          <w:szCs w:val="24"/>
        </w:rPr>
        <w:t>ustawy o samorządzie gminnym</w:t>
      </w:r>
      <w:r>
        <w:rPr>
          <w:rFonts w:ascii="Times New Roman" w:hAnsi="Times New Roman" w:cs="Times New Roman"/>
          <w:sz w:val="24"/>
          <w:szCs w:val="24"/>
        </w:rPr>
        <w:t xml:space="preserve"> </w:t>
      </w:r>
      <w:r w:rsidR="00585577" w:rsidRPr="00924637">
        <w:rPr>
          <w:rFonts w:ascii="Times New Roman" w:hAnsi="Times New Roman" w:cs="Times New Roman"/>
          <w:sz w:val="24"/>
          <w:szCs w:val="24"/>
        </w:rPr>
        <w:t>obejmuje prawo do informacji o działalności organu stanowiącego gminy (w którym – zgodnie z konstytucją – zawiera się możliwość rejestracji obrazu i dźwięku), które rozciąga się nie tylko na sesje rady, ale także na posiedzenia jej komisji. Wobec tego nie ulega wątpliwości, że każdy (w tym też radny) może nagrywać posiedzenia komisji rady gminy. Nie ma podstaw do tego, by komisja rady, czy też sama rada gminy ograniczała takie uprawnienie.</w:t>
      </w:r>
      <w:r w:rsidR="003B110C">
        <w:rPr>
          <w:rFonts w:ascii="Times New Roman" w:hAnsi="Times New Roman" w:cs="Times New Roman"/>
          <w:sz w:val="24"/>
          <w:szCs w:val="24"/>
        </w:rPr>
        <w:tab/>
      </w:r>
      <w:r w:rsidR="00585577" w:rsidRPr="00924637">
        <w:rPr>
          <w:rFonts w:ascii="Times New Roman" w:hAnsi="Times New Roman" w:cs="Times New Roman"/>
          <w:sz w:val="24"/>
          <w:szCs w:val="24"/>
        </w:rPr>
        <w:br/>
        <w:t>Nie ma obowiązku rejestrowania posiedzeń komisji</w:t>
      </w:r>
      <w:r w:rsidR="003B110C">
        <w:rPr>
          <w:rFonts w:ascii="Times New Roman" w:hAnsi="Times New Roman" w:cs="Times New Roman"/>
          <w:sz w:val="24"/>
          <w:szCs w:val="24"/>
        </w:rPr>
        <w:t>.</w:t>
      </w:r>
      <w:r w:rsidR="003B110C">
        <w:rPr>
          <w:rFonts w:ascii="Times New Roman" w:hAnsi="Times New Roman" w:cs="Times New Roman"/>
          <w:sz w:val="24"/>
          <w:szCs w:val="24"/>
        </w:rPr>
        <w:tab/>
      </w:r>
      <w:r w:rsidR="00585577" w:rsidRPr="00924637">
        <w:rPr>
          <w:rFonts w:ascii="Times New Roman" w:hAnsi="Times New Roman" w:cs="Times New Roman"/>
          <w:sz w:val="24"/>
          <w:szCs w:val="24"/>
        </w:rPr>
        <w:br/>
      </w:r>
      <w:r w:rsidR="00585577" w:rsidRPr="00924637">
        <w:rPr>
          <w:rFonts w:ascii="Times New Roman" w:hAnsi="Times New Roman" w:cs="Times New Roman"/>
          <w:sz w:val="24"/>
          <w:szCs w:val="24"/>
        </w:rPr>
        <w:br/>
        <w:t xml:space="preserve">Odrębnym problemem jest zaś oficjalne transmitowanie posiedzeń komisji rady gminy, czy też udostępniania nagrań z jej prac. </w:t>
      </w:r>
      <w:r w:rsidR="006A3B0E">
        <w:rPr>
          <w:rFonts w:ascii="Times New Roman" w:hAnsi="Times New Roman" w:cs="Times New Roman"/>
          <w:sz w:val="24"/>
          <w:szCs w:val="24"/>
        </w:rPr>
        <w:t>N</w:t>
      </w:r>
      <w:r w:rsidR="00585577" w:rsidRPr="00924637">
        <w:rPr>
          <w:rFonts w:ascii="Times New Roman" w:hAnsi="Times New Roman" w:cs="Times New Roman"/>
          <w:sz w:val="24"/>
          <w:szCs w:val="24"/>
        </w:rPr>
        <w:t xml:space="preserve">a mocy art. 20 ust. 1b </w:t>
      </w:r>
      <w:r w:rsidR="006A3B0E">
        <w:rPr>
          <w:rFonts w:ascii="Times New Roman" w:hAnsi="Times New Roman" w:cs="Times New Roman"/>
          <w:sz w:val="24"/>
          <w:szCs w:val="24"/>
        </w:rPr>
        <w:t>ustawy o samorządzie gminnym</w:t>
      </w:r>
      <w:r w:rsidR="00585577" w:rsidRPr="00924637">
        <w:rPr>
          <w:rFonts w:ascii="Times New Roman" w:hAnsi="Times New Roman" w:cs="Times New Roman"/>
          <w:sz w:val="24"/>
          <w:szCs w:val="24"/>
        </w:rPr>
        <w:t xml:space="preserve"> obrady rady gminy są transmitowane i utrwalane za pomocą urządzeń rejestrujących obraz i dźwięk, zaś nagrania obrad są udostępniane w Biuletynie Informacji Publicznej i na stronie internetowej gminy, o tyle nie ma tożsamej </w:t>
      </w:r>
      <w:r w:rsidR="006A3B0E">
        <w:rPr>
          <w:rFonts w:ascii="Times New Roman" w:hAnsi="Times New Roman" w:cs="Times New Roman"/>
          <w:sz w:val="24"/>
          <w:szCs w:val="24"/>
        </w:rPr>
        <w:t>r</w:t>
      </w:r>
      <w:r w:rsidR="00585577" w:rsidRPr="00924637">
        <w:rPr>
          <w:rFonts w:ascii="Times New Roman" w:hAnsi="Times New Roman" w:cs="Times New Roman"/>
          <w:sz w:val="24"/>
          <w:szCs w:val="24"/>
        </w:rPr>
        <w:t>egulacji odnoszącej się do komisji rady gminy. Nie istnieje zatem obowiązek rejestrowania posiedzeń komisji.</w:t>
      </w:r>
    </w:p>
    <w:p w14:paraId="511DE937" w14:textId="0388C241" w:rsidR="006A3B0E" w:rsidRDefault="006A3B0E" w:rsidP="003B110C">
      <w:pPr>
        <w:shd w:val="clear" w:color="auto" w:fill="FFFFFF"/>
        <w:spacing w:after="0" w:line="240" w:lineRule="auto"/>
        <w:jc w:val="both"/>
        <w:rPr>
          <w:rFonts w:ascii="Times New Roman" w:hAnsi="Times New Roman" w:cs="Times New Roman"/>
          <w:sz w:val="24"/>
          <w:szCs w:val="24"/>
        </w:rPr>
      </w:pPr>
    </w:p>
    <w:p w14:paraId="1AD9FEBE" w14:textId="33F53EB6" w:rsidR="003B493E" w:rsidRPr="00374A80" w:rsidRDefault="003B493E" w:rsidP="003B1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74A80">
        <w:rPr>
          <w:rFonts w:ascii="Times New Roman" w:eastAsia="Times New Roman" w:hAnsi="Times New Roman" w:cs="Times New Roman"/>
          <w:sz w:val="24"/>
          <w:szCs w:val="24"/>
          <w:lang w:eastAsia="pl-PL"/>
        </w:rPr>
        <w:t>Teoretycznie istni</w:t>
      </w:r>
      <w:r w:rsidR="00D63ED6">
        <w:rPr>
          <w:rFonts w:ascii="Times New Roman" w:eastAsia="Times New Roman" w:hAnsi="Times New Roman" w:cs="Times New Roman"/>
          <w:sz w:val="24"/>
          <w:szCs w:val="24"/>
          <w:lang w:eastAsia="pl-PL"/>
        </w:rPr>
        <w:t xml:space="preserve">eje </w:t>
      </w:r>
      <w:r w:rsidRPr="00374A80">
        <w:rPr>
          <w:rFonts w:ascii="Times New Roman" w:eastAsia="Times New Roman" w:hAnsi="Times New Roman" w:cs="Times New Roman"/>
          <w:sz w:val="24"/>
          <w:szCs w:val="24"/>
          <w:lang w:eastAsia="pl-PL"/>
        </w:rPr>
        <w:t>możliwość udostępniania obrad komisji Rady Gminy w czasie rzeczywistym, poprzez transmisję za pośrednictwem Internetu,</w:t>
      </w:r>
      <w:r w:rsidR="006A3B0E">
        <w:rPr>
          <w:rFonts w:ascii="Times New Roman" w:eastAsia="Times New Roman" w:hAnsi="Times New Roman" w:cs="Times New Roman"/>
          <w:sz w:val="24"/>
          <w:szCs w:val="24"/>
          <w:lang w:eastAsia="pl-PL"/>
        </w:rPr>
        <w:t xml:space="preserve"> </w:t>
      </w:r>
      <w:r w:rsidRPr="00374A80">
        <w:rPr>
          <w:rFonts w:ascii="Times New Roman" w:eastAsia="Times New Roman" w:hAnsi="Times New Roman" w:cs="Times New Roman"/>
          <w:sz w:val="24"/>
          <w:szCs w:val="24"/>
          <w:lang w:eastAsia="pl-PL"/>
        </w:rPr>
        <w:t>kwestia takiej transmisji powinna być wszechstronnie przemyślana przez radnych.</w:t>
      </w:r>
    </w:p>
    <w:p w14:paraId="380E7712" w14:textId="77777777" w:rsidR="003B493E" w:rsidRPr="00374A80" w:rsidRDefault="003B493E" w:rsidP="003B1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74A80">
        <w:rPr>
          <w:rFonts w:ascii="Times New Roman" w:eastAsia="Times New Roman" w:hAnsi="Times New Roman" w:cs="Times New Roman"/>
          <w:sz w:val="24"/>
          <w:szCs w:val="24"/>
          <w:lang w:eastAsia="pl-PL"/>
        </w:rPr>
        <w:t xml:space="preserve">Na komisjach w sposób nieformalny niejednokrotnie poruszane są zagadnienia z użyciem nazwisk i adresów osób fizycznych co w przypadku transmisji mogłoby naruszać przepisy o ochronie danych osobowych. </w:t>
      </w:r>
    </w:p>
    <w:p w14:paraId="1DFAC249" w14:textId="77777777" w:rsidR="003B493E" w:rsidRPr="00374A80" w:rsidRDefault="003B493E" w:rsidP="003B1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74A80">
        <w:rPr>
          <w:rFonts w:ascii="Times New Roman" w:eastAsia="Times New Roman" w:hAnsi="Times New Roman" w:cs="Times New Roman"/>
          <w:sz w:val="24"/>
          <w:szCs w:val="24"/>
          <w:lang w:eastAsia="pl-PL"/>
        </w:rPr>
        <w:lastRenderedPageBreak/>
        <w:t>Właśnie nie do końca sformalizowany charakter obrad komisji pozwala radnym na swobodną dyskusję i tym samym na podejmowanie już jednoznacznych decyzji po przeprowadzeniu takich dyskusji.</w:t>
      </w:r>
    </w:p>
    <w:p w14:paraId="37FC2EB5" w14:textId="77777777" w:rsidR="003B493E" w:rsidRPr="00374A80" w:rsidRDefault="003B493E" w:rsidP="003B1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2FDBC50" w14:textId="77777777" w:rsidR="00B448FD" w:rsidRDefault="00871955" w:rsidP="003B110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Reasumując</w:t>
      </w:r>
      <w:r w:rsidR="003B493E" w:rsidRPr="00374A80">
        <w:rPr>
          <w:rFonts w:ascii="Times New Roman" w:eastAsia="Times New Roman" w:hAnsi="Times New Roman" w:cs="Times New Roman"/>
          <w:sz w:val="24"/>
          <w:szCs w:val="24"/>
          <w:lang w:eastAsia="pl-PL"/>
        </w:rPr>
        <w:t xml:space="preserve">, dla wprowadzenia transmisji z obrad komisji Rady Gminy konieczne jest wprowadzenie stosownych zapisów w Statucie Gminy, </w:t>
      </w:r>
      <w:r>
        <w:rPr>
          <w:rFonts w:ascii="Times New Roman" w:eastAsia="Times New Roman" w:hAnsi="Times New Roman" w:cs="Times New Roman"/>
          <w:sz w:val="24"/>
          <w:szCs w:val="24"/>
          <w:lang w:eastAsia="pl-PL"/>
        </w:rPr>
        <w:t xml:space="preserve">poprzez </w:t>
      </w:r>
      <w:r w:rsidR="003B493E" w:rsidRPr="00374A80">
        <w:rPr>
          <w:rFonts w:ascii="Times New Roman" w:eastAsia="Times New Roman" w:hAnsi="Times New Roman" w:cs="Times New Roman"/>
          <w:sz w:val="24"/>
          <w:szCs w:val="24"/>
          <w:lang w:eastAsia="pl-PL"/>
        </w:rPr>
        <w:t>przyjęci</w:t>
      </w:r>
      <w:r>
        <w:rPr>
          <w:rFonts w:ascii="Times New Roman" w:eastAsia="Times New Roman" w:hAnsi="Times New Roman" w:cs="Times New Roman"/>
          <w:sz w:val="24"/>
          <w:szCs w:val="24"/>
          <w:lang w:eastAsia="pl-PL"/>
        </w:rPr>
        <w:t>e</w:t>
      </w:r>
      <w:r w:rsidR="003B493E" w:rsidRPr="00374A80">
        <w:rPr>
          <w:rFonts w:ascii="Times New Roman" w:eastAsia="Times New Roman" w:hAnsi="Times New Roman" w:cs="Times New Roman"/>
          <w:sz w:val="24"/>
          <w:szCs w:val="24"/>
          <w:lang w:eastAsia="pl-PL"/>
        </w:rPr>
        <w:t xml:space="preserve"> przez Radę stosownej uchwały zmieniającej </w:t>
      </w:r>
      <w:r>
        <w:rPr>
          <w:rFonts w:ascii="Times New Roman" w:eastAsia="Times New Roman" w:hAnsi="Times New Roman" w:cs="Times New Roman"/>
          <w:sz w:val="24"/>
          <w:szCs w:val="24"/>
          <w:lang w:eastAsia="pl-PL"/>
        </w:rPr>
        <w:t>Statut Gminy Osielsko podjęty</w:t>
      </w:r>
      <w:r w:rsidR="003B493E" w:rsidRPr="00374A80">
        <w:rPr>
          <w:rFonts w:ascii="Times New Roman" w:eastAsia="Times New Roman" w:hAnsi="Times New Roman" w:cs="Times New Roman"/>
          <w:sz w:val="24"/>
          <w:szCs w:val="24"/>
          <w:lang w:eastAsia="pl-PL"/>
        </w:rPr>
        <w:t xml:space="preserve"> Uchwał</w:t>
      </w:r>
      <w:r>
        <w:rPr>
          <w:rFonts w:ascii="Times New Roman" w:eastAsia="Times New Roman" w:hAnsi="Times New Roman" w:cs="Times New Roman"/>
          <w:sz w:val="24"/>
          <w:szCs w:val="24"/>
          <w:lang w:eastAsia="pl-PL"/>
        </w:rPr>
        <w:t>ą</w:t>
      </w:r>
      <w:r w:rsidR="003B493E" w:rsidRPr="00374A80">
        <w:rPr>
          <w:rFonts w:ascii="Times New Roman" w:eastAsia="Times New Roman" w:hAnsi="Times New Roman" w:cs="Times New Roman"/>
          <w:sz w:val="24"/>
          <w:szCs w:val="24"/>
          <w:lang w:eastAsia="pl-PL"/>
        </w:rPr>
        <w:t xml:space="preserve"> nr </w:t>
      </w:r>
      <w:r w:rsidR="003B493E" w:rsidRPr="00374A80">
        <w:rPr>
          <w:rFonts w:ascii="Times New Roman" w:eastAsia="Times New Roman" w:hAnsi="Times New Roman" w:cs="Times New Roman"/>
          <w:color w:val="333333"/>
          <w:sz w:val="24"/>
          <w:szCs w:val="24"/>
          <w:lang w:eastAsia="pl-PL"/>
        </w:rPr>
        <w:t>VIII/71/</w:t>
      </w:r>
      <w:r w:rsidR="00F649D0">
        <w:rPr>
          <w:rFonts w:ascii="Times New Roman" w:eastAsia="Times New Roman" w:hAnsi="Times New Roman" w:cs="Times New Roman"/>
          <w:color w:val="333333"/>
          <w:sz w:val="24"/>
          <w:szCs w:val="24"/>
          <w:lang w:eastAsia="pl-PL"/>
        </w:rPr>
        <w:t>20</w:t>
      </w:r>
      <w:r w:rsidR="003B493E" w:rsidRPr="00374A80">
        <w:rPr>
          <w:rFonts w:ascii="Times New Roman" w:eastAsia="Times New Roman" w:hAnsi="Times New Roman" w:cs="Times New Roman"/>
          <w:color w:val="333333"/>
          <w:sz w:val="24"/>
          <w:szCs w:val="24"/>
          <w:lang w:eastAsia="pl-PL"/>
        </w:rPr>
        <w:t xml:space="preserve">18, </w:t>
      </w:r>
      <w:r w:rsidR="003B493E" w:rsidRPr="00374A80">
        <w:rPr>
          <w:rFonts w:ascii="Times New Roman" w:hAnsi="Times New Roman" w:cs="Times New Roman"/>
          <w:sz w:val="24"/>
          <w:szCs w:val="24"/>
        </w:rPr>
        <w:t xml:space="preserve">gdyż takie postanowienie mieściłoby się w regulacjach dotyczących organizacji wewnętrznej oraz trybu pracy organów gminy (art. 22 ust. 1 </w:t>
      </w:r>
      <w:r>
        <w:rPr>
          <w:rFonts w:ascii="Times New Roman" w:hAnsi="Times New Roman" w:cs="Times New Roman"/>
          <w:sz w:val="24"/>
          <w:szCs w:val="24"/>
        </w:rPr>
        <w:t>ustawy o samorządzie gminnym)</w:t>
      </w:r>
      <w:r w:rsidR="00B448FD">
        <w:rPr>
          <w:rFonts w:ascii="Times New Roman" w:hAnsi="Times New Roman" w:cs="Times New Roman"/>
          <w:sz w:val="24"/>
          <w:szCs w:val="24"/>
        </w:rPr>
        <w:t>.</w:t>
      </w:r>
    </w:p>
    <w:p w14:paraId="60989478" w14:textId="572FB635" w:rsidR="003B493E" w:rsidRPr="00374A80" w:rsidRDefault="00066A30" w:rsidP="00B448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Zważyć przy tym n</w:t>
      </w:r>
      <w:r w:rsidR="00B448FD">
        <w:rPr>
          <w:rFonts w:ascii="Times New Roman" w:hAnsi="Times New Roman" w:cs="Times New Roman"/>
          <w:sz w:val="24"/>
          <w:szCs w:val="24"/>
        </w:rPr>
        <w:t>ależy także na to, że dla przeprowadzenia transmisji niezbędne byłoby za każdym razem zapewnienie obsługi teleinformatycznej takiej</w:t>
      </w:r>
      <w:r w:rsidR="008871A3">
        <w:rPr>
          <w:rFonts w:ascii="Times New Roman" w:hAnsi="Times New Roman" w:cs="Times New Roman"/>
          <w:sz w:val="24"/>
          <w:szCs w:val="24"/>
        </w:rPr>
        <w:t xml:space="preserve"> transmisji obrad komisji.</w:t>
      </w:r>
    </w:p>
    <w:p w14:paraId="58849AB5" w14:textId="77777777" w:rsidR="003B493E" w:rsidRPr="00374A80" w:rsidRDefault="003B493E" w:rsidP="003B110C">
      <w:pPr>
        <w:jc w:val="both"/>
        <w:rPr>
          <w:rFonts w:ascii="Times New Roman" w:hAnsi="Times New Roman" w:cs="Times New Roman"/>
          <w:b/>
          <w:sz w:val="24"/>
          <w:szCs w:val="24"/>
        </w:rPr>
      </w:pPr>
    </w:p>
    <w:p w14:paraId="59FE6946" w14:textId="76F251B6" w:rsidR="00467EBE" w:rsidRPr="00F649D0" w:rsidRDefault="003B493E" w:rsidP="003B110C">
      <w:pPr>
        <w:jc w:val="both"/>
      </w:pPr>
      <w:r>
        <w:t xml:space="preserve"> </w:t>
      </w:r>
    </w:p>
    <w:sectPr w:rsidR="00467EBE" w:rsidRPr="00F64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7E"/>
    <w:rsid w:val="00066A30"/>
    <w:rsid w:val="001270E5"/>
    <w:rsid w:val="00193E7E"/>
    <w:rsid w:val="00374A80"/>
    <w:rsid w:val="003917E5"/>
    <w:rsid w:val="003A7EA6"/>
    <w:rsid w:val="003B110C"/>
    <w:rsid w:val="003B493E"/>
    <w:rsid w:val="00467EBE"/>
    <w:rsid w:val="00541401"/>
    <w:rsid w:val="00585577"/>
    <w:rsid w:val="005B61AF"/>
    <w:rsid w:val="006049D3"/>
    <w:rsid w:val="006A3B0E"/>
    <w:rsid w:val="006B091E"/>
    <w:rsid w:val="006C77E2"/>
    <w:rsid w:val="00727871"/>
    <w:rsid w:val="00871955"/>
    <w:rsid w:val="008871A3"/>
    <w:rsid w:val="00895293"/>
    <w:rsid w:val="00B237D5"/>
    <w:rsid w:val="00B448FD"/>
    <w:rsid w:val="00B95510"/>
    <w:rsid w:val="00D63ED6"/>
    <w:rsid w:val="00F64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DF5B"/>
  <w15:chartTrackingRefBased/>
  <w15:docId w15:val="{E7DBA34F-3248-41F3-A053-D4CA041D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7D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Wiesia</cp:lastModifiedBy>
  <cp:revision>21</cp:revision>
  <cp:lastPrinted>2022-07-29T07:32:00Z</cp:lastPrinted>
  <dcterms:created xsi:type="dcterms:W3CDTF">2022-07-26T07:28:00Z</dcterms:created>
  <dcterms:modified xsi:type="dcterms:W3CDTF">2022-07-29T08:09:00Z</dcterms:modified>
</cp:coreProperties>
</file>