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9E4103">
        <w:rPr>
          <w:rFonts w:asciiTheme="minorHAnsi" w:hAnsiTheme="minorHAnsi" w:cstheme="minorHAnsi"/>
          <w:sz w:val="22"/>
          <w:szCs w:val="22"/>
        </w:rPr>
        <w:t>01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9E4103">
        <w:rPr>
          <w:rFonts w:asciiTheme="minorHAnsi" w:hAnsiTheme="minorHAnsi" w:cstheme="minorHAnsi"/>
          <w:sz w:val="22"/>
          <w:szCs w:val="22"/>
        </w:rPr>
        <w:t>6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9E4103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D54305" w:rsidRDefault="00D54305" w:rsidP="00D54305">
      <w:pPr>
        <w:rPr>
          <w:b/>
        </w:rPr>
      </w:pPr>
      <w:bookmarkStart w:id="0" w:name="_GoBack"/>
      <w:bookmarkEnd w:id="0"/>
    </w:p>
    <w:p w:rsidR="00D54305" w:rsidRPr="00A50F04" w:rsidRDefault="00D54305" w:rsidP="00D54305">
      <w:pPr>
        <w:ind w:firstLine="720"/>
        <w:jc w:val="center"/>
        <w:rPr>
          <w:rFonts w:ascii="Calibri" w:eastAsia="MS Mincho" w:hAnsi="Calibri" w:cs="Calibri"/>
          <w:b/>
          <w:sz w:val="20"/>
          <w:szCs w:val="20"/>
          <w:lang w:eastAsia="ja-JP"/>
        </w:rPr>
      </w:pPr>
      <w:r w:rsidRPr="00A50F04">
        <w:rPr>
          <w:rFonts w:ascii="Calibri" w:eastAsia="MS Mincho" w:hAnsi="Calibri" w:cs="Calibri"/>
          <w:b/>
          <w:sz w:val="20"/>
          <w:szCs w:val="20"/>
          <w:lang w:eastAsia="ja-JP"/>
        </w:rPr>
        <w:t>ZAWIADOMIENIE O UNIEWAŻNIENIU POSTĘPOWANIA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9E4103" w:rsidRDefault="008451DD" w:rsidP="009E4103">
      <w:pPr>
        <w:spacing w:line="276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: </w:t>
      </w:r>
      <w:r w:rsidR="009E4103" w:rsidRPr="00A93B42">
        <w:rPr>
          <w:rFonts w:ascii="Calibri" w:hAnsi="Calibri"/>
          <w:b/>
          <w:color w:val="000000"/>
          <w:sz w:val="20"/>
          <w:szCs w:val="20"/>
        </w:rPr>
        <w:t>Dostawa materiałów do budowy sieci i przyłączy wodno-kanalizacyjnych na rok 2022</w:t>
      </w:r>
    </w:p>
    <w:p w:rsidR="008451DD" w:rsidRDefault="008451DD" w:rsidP="009E410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E4103" w:rsidRPr="009E4103" w:rsidRDefault="009E4103" w:rsidP="009E4103">
      <w:pPr>
        <w:ind w:firstLine="708"/>
        <w:outlineLvl w:val="0"/>
        <w:rPr>
          <w:rFonts w:ascii="Calibri" w:eastAsia="MS Mincho" w:hAnsi="Calibri" w:cs="Tahoma"/>
          <w:sz w:val="22"/>
          <w:szCs w:val="22"/>
          <w:lang w:eastAsia="ja-JP"/>
        </w:rPr>
      </w:pPr>
      <w:r w:rsidRPr="009E4103">
        <w:rPr>
          <w:rFonts w:ascii="Calibri" w:eastAsia="MS Mincho" w:hAnsi="Calibri" w:cs="Tahoma"/>
          <w:sz w:val="22"/>
          <w:szCs w:val="22"/>
          <w:lang w:eastAsia="ja-JP"/>
        </w:rPr>
        <w:t>Działając na podstawie art. 255 pkt 2 ustawy Prawo zamówień publicznych (</w:t>
      </w:r>
      <w:proofErr w:type="spellStart"/>
      <w:r w:rsidRPr="009E4103"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 w:rsidRPr="009E4103">
        <w:rPr>
          <w:rFonts w:ascii="Calibri" w:eastAsia="MS Mincho" w:hAnsi="Calibri" w:cs="Tahoma"/>
          <w:sz w:val="22"/>
          <w:szCs w:val="22"/>
          <w:lang w:eastAsia="ja-JP"/>
        </w:rPr>
        <w:t xml:space="preserve">. Dz. U. z 2021 r., poz. 1129) Zamawiający informuje, że unieważnia postępowanie prowadzone w trybie podstawowym na podstawie art. 275 pkt. 1, ponieważ oferta jest </w:t>
      </w:r>
      <w:r w:rsidRPr="009E4103">
        <w:rPr>
          <w:rFonts w:asciiTheme="minorHAnsi" w:hAnsiTheme="minorHAnsi" w:cstheme="minorHAnsi"/>
          <w:color w:val="000000"/>
          <w:sz w:val="22"/>
          <w:szCs w:val="22"/>
        </w:rPr>
        <w:t>niezgodną z warunkami zamówienia.</w:t>
      </w:r>
      <w:r w:rsidRPr="009E4103">
        <w:rPr>
          <w:rFonts w:ascii="Calibri" w:eastAsia="MS Mincho" w:hAnsi="Calibri" w:cs="Tahoma"/>
          <w:sz w:val="22"/>
          <w:szCs w:val="22"/>
          <w:lang w:eastAsia="ja-JP"/>
        </w:rPr>
        <w:t xml:space="preserve"> </w:t>
      </w:r>
    </w:p>
    <w:p w:rsidR="009E4103" w:rsidRPr="009E4103" w:rsidRDefault="009E4103" w:rsidP="009E4103">
      <w:pPr>
        <w:rPr>
          <w:rFonts w:ascii="Calibri" w:eastAsia="MS Mincho" w:hAnsi="Calibri" w:cs="Tahoma"/>
          <w:sz w:val="22"/>
          <w:szCs w:val="22"/>
          <w:lang w:eastAsia="ja-JP"/>
        </w:rPr>
      </w:pPr>
    </w:p>
    <w:p w:rsidR="008451DD" w:rsidRPr="008451DD" w:rsidRDefault="008451DD" w:rsidP="008451D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p w:rsidR="008451DD" w:rsidRPr="008451DD" w:rsidRDefault="008451DD" w:rsidP="008451D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6"/>
        <w:gridCol w:w="1842"/>
        <w:gridCol w:w="1418"/>
        <w:gridCol w:w="1525"/>
      </w:tblGrid>
      <w:tr w:rsidR="008451DD" w:rsidRPr="008451DD" w:rsidTr="00C828D7">
        <w:tc>
          <w:tcPr>
            <w:tcW w:w="617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886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842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418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25" w:type="dxa"/>
            <w:shd w:val="clear" w:color="auto" w:fill="auto"/>
          </w:tcPr>
          <w:p w:rsidR="008451DD" w:rsidRPr="008451DD" w:rsidRDefault="008451DD" w:rsidP="008451DD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8451DD" w:rsidRPr="008451DD" w:rsidTr="00C828D7">
        <w:tc>
          <w:tcPr>
            <w:tcW w:w="617" w:type="dxa"/>
            <w:shd w:val="clear" w:color="auto" w:fill="auto"/>
          </w:tcPr>
          <w:p w:rsidR="008451DD" w:rsidRPr="008451DD" w:rsidRDefault="009E4103" w:rsidP="008451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451DD" w:rsidRPr="008451D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86" w:type="dxa"/>
            <w:shd w:val="clear" w:color="auto" w:fill="auto"/>
          </w:tcPr>
          <w:p w:rsidR="009E4103" w:rsidRDefault="009E4103" w:rsidP="009E4103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9E4103" w:rsidRPr="00CD0DE5" w:rsidRDefault="009E4103" w:rsidP="009E4103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</w:t>
            </w: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Opacz k. W-wy</w:t>
            </w:r>
          </w:p>
          <w:p w:rsidR="009E4103" w:rsidRPr="00CD0DE5" w:rsidRDefault="009E4103" w:rsidP="009E4103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>Piotr Jan Kuźma</w:t>
            </w:r>
          </w:p>
          <w:p w:rsidR="008451DD" w:rsidRPr="008451DD" w:rsidRDefault="009E4103" w:rsidP="009E4103">
            <w:pPr>
              <w:rPr>
                <w:rFonts w:ascii="Calibri" w:hAnsi="Calibri"/>
                <w:sz w:val="22"/>
                <w:szCs w:val="22"/>
              </w:rPr>
            </w:pP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NIP: 534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10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13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495</w:t>
            </w:r>
          </w:p>
        </w:tc>
        <w:tc>
          <w:tcPr>
            <w:tcW w:w="1842" w:type="dxa"/>
            <w:shd w:val="clear" w:color="auto" w:fill="auto"/>
          </w:tcPr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8451DD" w:rsidRPr="008451DD" w:rsidRDefault="008451DD" w:rsidP="00845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Oferta nie podlega ocenie</w:t>
            </w:r>
          </w:p>
        </w:tc>
      </w:tr>
    </w:tbl>
    <w:p w:rsidR="008451DD" w:rsidRDefault="008451DD" w:rsidP="008451DD"/>
    <w:p w:rsidR="008451DD" w:rsidRDefault="008451DD" w:rsidP="008451DD"/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8451DD"/>
    <w:rsid w:val="009A1779"/>
    <w:rsid w:val="009C1B97"/>
    <w:rsid w:val="009E4103"/>
    <w:rsid w:val="00D54305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-detail-val">
    <w:name w:val="ao-detail-val"/>
    <w:basedOn w:val="Domylnaczcionkaakapitu"/>
    <w:rsid w:val="009E4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-detail-val">
    <w:name w:val="ao-detail-val"/>
    <w:basedOn w:val="Domylnaczcionkaakapitu"/>
    <w:rsid w:val="009E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2022-06-01T08:20:00Z</cp:lastPrinted>
  <dcterms:created xsi:type="dcterms:W3CDTF">2022-06-01T08:21:00Z</dcterms:created>
  <dcterms:modified xsi:type="dcterms:W3CDTF">2022-06-01T09:14:00Z</dcterms:modified>
</cp:coreProperties>
</file>