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2A" w:rsidRPr="00E13547" w:rsidRDefault="00F7502A" w:rsidP="00F75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Pr="00DC4A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 w:rsidR="00DC4A82" w:rsidRPr="00DC4A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 w:rsidRPr="00DC4A82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F7502A" w:rsidRPr="00E13547" w:rsidRDefault="00F7502A" w:rsidP="00F7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502A" w:rsidRPr="00E13547" w:rsidRDefault="00F7502A" w:rsidP="00F7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F7502A" w:rsidRPr="00E13547" w:rsidRDefault="00F7502A" w:rsidP="00F7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502A" w:rsidRDefault="00F7502A" w:rsidP="00F7502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7D2397">
        <w:rPr>
          <w:rFonts w:ascii="Times New Roman" w:hAnsi="Times New Roman" w:cs="Times New Roman"/>
          <w:b/>
        </w:rPr>
        <w:t>Rozbudowa ulicy Słonecznej w Osielsku wraz ze skrzyżowaniem z ul. Kolonijną, budowa wlotu ul. Wakacyjnej wraz z przejściem dla pieszych przez ul. Kolonijną, przebudowa sieci wodociągowej, budowa kanalizacji sanitarnej tłocznej oraz budowa rurociągu odwodnieniowego</w:t>
      </w:r>
      <w:r>
        <w:rPr>
          <w:rFonts w:ascii="Times New Roman" w:hAnsi="Times New Roman" w:cs="Times New Roman"/>
          <w:b/>
        </w:rPr>
        <w:t>”</w:t>
      </w:r>
      <w:r w:rsidRPr="00620601">
        <w:rPr>
          <w:rFonts w:ascii="Times New Roman" w:hAnsi="Times New Roman" w:cs="Times New Roman"/>
          <w:b/>
        </w:rPr>
        <w:t xml:space="preserve"> </w:t>
      </w:r>
    </w:p>
    <w:p w:rsidR="00F7502A" w:rsidRDefault="00F7502A" w:rsidP="00F7502A">
      <w:pPr>
        <w:spacing w:after="0"/>
        <w:jc w:val="both"/>
        <w:rPr>
          <w:rFonts w:ascii="Times New Roman" w:hAnsi="Times New Roman" w:cs="Times New Roman"/>
          <w:b/>
        </w:rPr>
      </w:pPr>
    </w:p>
    <w:p w:rsidR="00F7502A" w:rsidRPr="00E13547" w:rsidRDefault="00F7502A" w:rsidP="00F7502A">
      <w:pPr>
        <w:spacing w:after="0"/>
        <w:rPr>
          <w:rFonts w:ascii="Times New Roman" w:hAnsi="Times New Roman" w:cs="Times New Roman"/>
          <w:b/>
        </w:rPr>
      </w:pPr>
      <w:r w:rsidRPr="00E13547">
        <w:rPr>
          <w:rFonts w:ascii="Times New Roman" w:hAnsi="Times New Roman" w:cs="Times New Roman"/>
          <w:b/>
        </w:rPr>
        <w:t>IiZP.271.B.</w:t>
      </w:r>
      <w:r>
        <w:rPr>
          <w:rFonts w:ascii="Times New Roman" w:hAnsi="Times New Roman" w:cs="Times New Roman"/>
          <w:b/>
        </w:rPr>
        <w:t>7</w:t>
      </w:r>
      <w:r w:rsidRPr="00E13547">
        <w:rPr>
          <w:rFonts w:ascii="Times New Roman" w:hAnsi="Times New Roman" w:cs="Times New Roman"/>
          <w:b/>
        </w:rPr>
        <w:t>.2022</w:t>
      </w:r>
    </w:p>
    <w:p w:rsidR="00F7502A" w:rsidRPr="00E13547" w:rsidRDefault="00F7502A" w:rsidP="00F7502A">
      <w:pPr>
        <w:spacing w:after="0"/>
        <w:rPr>
          <w:rFonts w:ascii="Times New Roman" w:hAnsi="Times New Roman" w:cs="Times New Roman"/>
        </w:rPr>
      </w:pPr>
    </w:p>
    <w:p w:rsidR="00F7502A" w:rsidRDefault="00F7502A" w:rsidP="00F7502A">
      <w:pPr>
        <w:pStyle w:val="Akapitzlist"/>
        <w:numPr>
          <w:ilvl w:val="0"/>
          <w:numId w:val="1"/>
        </w:numPr>
        <w:ind w:left="284" w:hanging="284"/>
        <w:jc w:val="both"/>
      </w:pPr>
      <w:r w:rsidRPr="00FB068E">
        <w:t xml:space="preserve">Proszę o uzupełnienie projektu wykonawczego kanalizacji deszczowej o szczegółowe rozwiązanie konstrukcyjne – w części rysunkowej – projektowanej studni S15(DN1500), przewidzianej do nabudowania na uprzednio wykonany kanał odwodnieniowy żelbetowy Ø1000 w ciągu ul. Jana Pawła (wykonany na tym odcinku </w:t>
      </w:r>
      <w:proofErr w:type="spellStart"/>
      <w:r w:rsidRPr="00FB068E">
        <w:t>bezwykopowo</w:t>
      </w:r>
      <w:proofErr w:type="spellEnd"/>
      <w:r w:rsidRPr="00FB068E">
        <w:t xml:space="preserve"> rurą </w:t>
      </w:r>
      <w:proofErr w:type="spellStart"/>
      <w:r w:rsidRPr="00FB068E">
        <w:t>przeciskową</w:t>
      </w:r>
      <w:proofErr w:type="spellEnd"/>
      <w:r w:rsidRPr="00FB068E">
        <w:t xml:space="preserve"> żelbetową) wraz ze szczegółami sposobu podłączenia wszystkich kanałów. Opis techniczny określa jedynie rozwiązanie studni S15 poprzez zastosowanie kinety czterowlotowej.</w:t>
      </w:r>
    </w:p>
    <w:p w:rsidR="0015282A" w:rsidRPr="00DC4A82" w:rsidRDefault="00DC4A82" w:rsidP="00DC4A82">
      <w:pPr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4A82">
        <w:rPr>
          <w:rFonts w:ascii="Times New Roman" w:hAnsi="Times New Roman" w:cs="Times New Roman"/>
          <w:b/>
          <w:color w:val="FF0000"/>
          <w:sz w:val="24"/>
          <w:szCs w:val="24"/>
        </w:rPr>
        <w:t>Załączono korektę profilu podłużnego kanalizacji deszczowej w ul. Słonecznej. Dennie w studni S-15 zaprojektowano jako dennice monolityczną z ukształtowaną kinetą.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Roboty można wykonać metodą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rozkopową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bookmarkStart w:id="0" w:name="_GoBack"/>
      <w:bookmarkEnd w:id="0"/>
    </w:p>
    <w:sectPr w:rsidR="0015282A" w:rsidRPr="00DC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1E"/>
    <w:rsid w:val="0015282A"/>
    <w:rsid w:val="0062161E"/>
    <w:rsid w:val="00DC4A82"/>
    <w:rsid w:val="00F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F7502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34"/>
    <w:qFormat/>
    <w:locked/>
    <w:rsid w:val="00F750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F7502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34"/>
    <w:qFormat/>
    <w:locked/>
    <w:rsid w:val="00F750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2022-05-11T09:08:00Z</cp:lastPrinted>
  <dcterms:created xsi:type="dcterms:W3CDTF">2022-05-10T11:53:00Z</dcterms:created>
  <dcterms:modified xsi:type="dcterms:W3CDTF">2022-05-11T09:08:00Z</dcterms:modified>
</cp:coreProperties>
</file>