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83" w:rsidRPr="00DE3681" w:rsidRDefault="00C66883" w:rsidP="00C66883">
      <w:pPr>
        <w:spacing w:after="160" w:line="254" w:lineRule="auto"/>
        <w:rPr>
          <w:rFonts w:ascii="Calibri" w:eastAsia="Times New Roman" w:hAnsi="Calibri" w:cs="Calibri"/>
          <w:color w:val="1F497D"/>
          <w:sz w:val="20"/>
          <w:szCs w:val="20"/>
        </w:rPr>
      </w:pPr>
    </w:p>
    <w:p w:rsidR="00A92010" w:rsidRPr="00A92010" w:rsidRDefault="00A92010" w:rsidP="00A92010">
      <w:pPr>
        <w:spacing w:after="0" w:line="360" w:lineRule="auto"/>
        <w:jc w:val="center"/>
        <w:rPr>
          <w:rFonts w:ascii="Calibri" w:eastAsia="Times New Roman" w:hAnsi="Calibri" w:cs="Calibri"/>
          <w:i/>
          <w:sz w:val="20"/>
          <w:szCs w:val="20"/>
          <w:lang w:eastAsia="pl-PL"/>
        </w:rPr>
      </w:pPr>
      <w:bookmarkStart w:id="0" w:name="_Hlk70665432"/>
      <w:r w:rsidRPr="00A92010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Budowa sieci wodociągowej </w:t>
      </w:r>
      <w:bookmarkStart w:id="1" w:name="_Hlk97209983"/>
      <w:r w:rsidRPr="00A92010">
        <w:rPr>
          <w:rFonts w:ascii="Calibri" w:eastAsia="Times New Roman" w:hAnsi="Calibri" w:cs="Calibri"/>
          <w:i/>
          <w:sz w:val="20"/>
          <w:szCs w:val="20"/>
          <w:lang w:eastAsia="pl-PL"/>
        </w:rPr>
        <w:br/>
        <w:t xml:space="preserve"> w miejscowości Osielsko, Niwy, Żołędowo, Bożenkowo gmina Osielsko</w:t>
      </w:r>
      <w:bookmarkEnd w:id="0"/>
      <w:bookmarkEnd w:id="1"/>
      <w:r w:rsidRPr="00A92010">
        <w:rPr>
          <w:rFonts w:ascii="Calibri" w:eastAsia="Times New Roman" w:hAnsi="Calibri" w:cs="Calibri"/>
          <w:i/>
          <w:sz w:val="20"/>
          <w:szCs w:val="20"/>
          <w:lang w:eastAsia="pl-PL"/>
        </w:rPr>
        <w:t>.</w:t>
      </w:r>
    </w:p>
    <w:p w:rsidR="00C66883" w:rsidRPr="00DE3681" w:rsidRDefault="00C66883" w:rsidP="00C6688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i/>
          <w:iCs/>
          <w:color w:val="444444"/>
          <w:sz w:val="20"/>
          <w:szCs w:val="20"/>
          <w:shd w:val="clear" w:color="auto" w:fill="FFFFFF"/>
          <w:lang w:eastAsia="pl-PL"/>
        </w:rPr>
        <w:t>.</w:t>
      </w:r>
    </w:p>
    <w:p w:rsidR="00C66883" w:rsidRPr="00DE3681" w:rsidRDefault="00C66883" w:rsidP="00C668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C66883" w:rsidRPr="00DE3681" w:rsidRDefault="00C66883" w:rsidP="00C668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Pytani</w:t>
      </w:r>
      <w:r w:rsidR="00A92010" w:rsidRPr="00DE3681">
        <w:rPr>
          <w:rFonts w:eastAsia="Times New Roman" w:cstheme="minorHAnsi"/>
          <w:sz w:val="20"/>
          <w:szCs w:val="20"/>
          <w:lang w:eastAsia="pl-PL"/>
        </w:rPr>
        <w:t>a</w:t>
      </w:r>
      <w:r w:rsidRPr="00DE3681">
        <w:rPr>
          <w:rFonts w:eastAsia="Times New Roman" w:cstheme="minorHAnsi"/>
          <w:sz w:val="20"/>
          <w:szCs w:val="20"/>
          <w:lang w:eastAsia="pl-PL"/>
        </w:rPr>
        <w:t xml:space="preserve"> dotyczy w/w postępowania :</w:t>
      </w:r>
    </w:p>
    <w:p w:rsidR="00C66883" w:rsidRPr="00DE3681" w:rsidRDefault="00C66883" w:rsidP="00C66883">
      <w:pPr>
        <w:spacing w:after="160" w:line="254" w:lineRule="auto"/>
        <w:rPr>
          <w:rFonts w:eastAsia="Times New Roman" w:cstheme="minorHAnsi"/>
          <w:color w:val="1F497D"/>
          <w:sz w:val="20"/>
          <w:szCs w:val="20"/>
        </w:rPr>
      </w:pP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ind w:left="643" w:hanging="359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Czy w ramach niniejszej inwestycji zachodzi kolizja z istniejącym drzewostanem jeśli tak to po czyjej stronie leży usunięcie kolidujących drzew i w jakiej ilości oraz kto będzie ponosił opłaty administracyjne z tego tytułu?</w:t>
      </w:r>
    </w:p>
    <w:p w:rsidR="00A92010" w:rsidRPr="00DE3681" w:rsidRDefault="00A92010" w:rsidP="00DE3681">
      <w:pPr>
        <w:spacing w:after="160" w:line="254" w:lineRule="auto"/>
        <w:jc w:val="both"/>
        <w:rPr>
          <w:rFonts w:ascii="Calibri" w:eastAsia="Times New Roman" w:hAnsi="Calibri" w:cs="Calibr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 xml:space="preserve">Odpowiedź: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Zamawiający potwierdza, że wykonanie inwestycji nie wymaga wycinki drzew i krzewów.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Czy w ramach niniejszej inwestycji przewiduje się odwodnienie wykopów?</w:t>
      </w:r>
    </w:p>
    <w:p w:rsidR="00A92010" w:rsidRPr="00DE3681" w:rsidRDefault="00A92010" w:rsidP="00DE3681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Jeśli tak to w jakiej ilości i technologii?</w:t>
      </w:r>
    </w:p>
    <w:p w:rsidR="00A92010" w:rsidRPr="00DE3681" w:rsidRDefault="00A92010" w:rsidP="00DE3681">
      <w:pPr>
        <w:spacing w:after="160" w:line="254" w:lineRule="auto"/>
        <w:jc w:val="both"/>
        <w:rPr>
          <w:rFonts w:ascii="Calibri" w:eastAsia="Times New Roman" w:hAnsi="Calibri" w:cs="Calibr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 xml:space="preserve">Odpowiedź: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Odwodnienie wykopów</w:t>
      </w:r>
      <w:r w:rsidRPr="00DE368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zgodnie z opisem technicznym do dokumentacji projektowej.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Czy w ramach przedmiotowej inwestycji przewiduje się wymianę gruntu? Jeśli tak to w jakiej ilości.</w:t>
      </w:r>
    </w:p>
    <w:p w:rsidR="00A92010" w:rsidRPr="00DE3681" w:rsidRDefault="00A92010" w:rsidP="00DE3681">
      <w:pPr>
        <w:spacing w:after="160" w:line="254" w:lineRule="auto"/>
        <w:jc w:val="both"/>
        <w:rPr>
          <w:rFonts w:ascii="Calibri" w:eastAsia="Times New Roman" w:hAnsi="Calibri" w:cs="Calibr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 xml:space="preserve">Odpowiedź: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Wymiana gruntu</w:t>
      </w:r>
      <w:r w:rsidRPr="00DE368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zgodnie z opisem technicznym do dokumentacji projektowej.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 xml:space="preserve">Prosimy o potwierdzenie, że Zamawiający dysponuje wszelkimi wymaganymi prawem decyzjami administracyjnymi oraz uzgodnieniami </w:t>
      </w:r>
      <w:r w:rsidRPr="00DE3681">
        <w:rPr>
          <w:rFonts w:cstheme="minorHAnsi"/>
          <w:sz w:val="20"/>
          <w:szCs w:val="20"/>
        </w:rPr>
        <w:t>potrzebnymi w celu wykonania zamówienia, które zachowują ważność na okres wykonania zadania, a skutki ewentualnych braków w tym zakresie nie obciążają Wykonawcy.</w:t>
      </w:r>
    </w:p>
    <w:p w:rsidR="00A92010" w:rsidRPr="00DE3681" w:rsidRDefault="00A92010" w:rsidP="00DE3681">
      <w:pPr>
        <w:spacing w:line="254" w:lineRule="auto"/>
        <w:jc w:val="both"/>
        <w:rPr>
          <w:rFonts w:eastAsia="Times New Roman" w:cstheme="minorHAns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 xml:space="preserve">Odpowiedź: </w:t>
      </w:r>
      <w:r w:rsidRPr="00DE3681">
        <w:rPr>
          <w:b/>
          <w:bCs/>
          <w:sz w:val="20"/>
          <w:szCs w:val="20"/>
        </w:rPr>
        <w:t>Przy zachowaniu należytej staranności Zamawiający potwierdza, że dysponuje wszelkimi wymaganymi prawem decyzjami administracyjnymi oraz uzgodnieniami. Ewentualne braki nie będą obciążać Wykonawców.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Prosimy o potwierdzenie, że Zamawiający udostępnił Wykonawcom całą dokumentacje projektową i techniczną potrzebną do wykonania przedmiotu zamówienia oraz, że dokumentacja odzwierciedla stan faktyczny w zakresie warunków realizacji zamówienia, zaś brak jakichkolwiek dokumentów istotnych dla oceny warunków realizacji inwestycji nie obciąża Wykonawcy.</w:t>
      </w:r>
    </w:p>
    <w:p w:rsidR="00A92010" w:rsidRPr="00DE3681" w:rsidRDefault="00A92010" w:rsidP="00DE3681">
      <w:pPr>
        <w:spacing w:after="160" w:line="254" w:lineRule="auto"/>
        <w:jc w:val="both"/>
        <w:rPr>
          <w:rFonts w:ascii="Calibri" w:eastAsia="Times New Roman" w:hAnsi="Calibri" w:cs="Calibr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 xml:space="preserve">Odpowiedź: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Zamawiający udostępnił całą dokumentację projektową jako załączniki do ogłoszenia. Brak jakichkolwiek dokumentów istotnych dla oceny warunków realizacji inwestycji nie obciąża Wykonawcy.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W jakich drogach będzie przebiegała trasa niniejszej inwestycji? Gminnej, wojewódzkiej czy powiatowej?</w:t>
      </w:r>
    </w:p>
    <w:p w:rsidR="00A92010" w:rsidRPr="00DE3681" w:rsidRDefault="00A92010" w:rsidP="00DE3681">
      <w:pPr>
        <w:spacing w:after="160" w:line="254" w:lineRule="auto"/>
        <w:jc w:val="both"/>
        <w:rPr>
          <w:rFonts w:ascii="Calibri" w:eastAsia="Times New Roman" w:hAnsi="Calibri" w:cs="Calibr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 xml:space="preserve">Odpowiedź: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Drogi gminne i droga prywatna (część B)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Prosimy o potwierdzenie, że Zamawiającemu przysługuje prawo dysponowania nieruchomością na cele budowlane w zakresie całego terenu, na którym będzie realizowana inwestycja a ewentualne braki w tym zakresie nie obciążają Wykonawcy?</w:t>
      </w:r>
    </w:p>
    <w:p w:rsidR="00A92010" w:rsidRPr="00DE3681" w:rsidRDefault="00A92010" w:rsidP="00DE3681">
      <w:pPr>
        <w:spacing w:line="254" w:lineRule="auto"/>
        <w:jc w:val="both"/>
        <w:rPr>
          <w:b/>
          <w:bCs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 xml:space="preserve">Odpowiedź: </w:t>
      </w:r>
      <w:r w:rsidRPr="00DE3681">
        <w:rPr>
          <w:b/>
          <w:bCs/>
          <w:sz w:val="20"/>
          <w:szCs w:val="20"/>
        </w:rPr>
        <w:t>Zamawiający potwierdza, że przysługuje mu prawo dysponowania nieruchomością na cele budowlane w zakresie całego terenu.</w:t>
      </w:r>
    </w:p>
    <w:p w:rsidR="00A92010" w:rsidRPr="00DE3681" w:rsidRDefault="00A92010" w:rsidP="00DE3681">
      <w:pPr>
        <w:pStyle w:val="Stopka"/>
        <w:numPr>
          <w:ilvl w:val="0"/>
          <w:numId w:val="1"/>
        </w:numPr>
        <w:tabs>
          <w:tab w:val="clear" w:pos="9072"/>
        </w:tabs>
        <w:spacing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 xml:space="preserve">Prosimy o potwierdzenie, że w przypadku napotkania na niezinwentaryzowane lub błędnie zinwentaryzowane urządzenia podziemne,  </w:t>
      </w:r>
    </w:p>
    <w:p w:rsidR="00A92010" w:rsidRPr="00DE3681" w:rsidRDefault="00A92010" w:rsidP="00DE3681">
      <w:pPr>
        <w:pStyle w:val="Stopka"/>
        <w:tabs>
          <w:tab w:val="clear" w:pos="9072"/>
        </w:tabs>
        <w:spacing w:line="276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w stosunku do stanu wynikającego z dokumentacji projektowej załączonej do SIWZ i stanowiącej podstawę wyceny oferty, w przypadku konieczności dokonania ich przebudowy, Wykonawca otrzyma wynagrodzenie dodatkowe, a termin wykonania zamówienie ulegnie stosownemu wydłużeniu.</w:t>
      </w:r>
    </w:p>
    <w:p w:rsidR="00A92010" w:rsidRPr="00DE3681" w:rsidRDefault="00A92010" w:rsidP="00DE3681">
      <w:pPr>
        <w:spacing w:after="160" w:line="254" w:lineRule="auto"/>
        <w:jc w:val="both"/>
        <w:rPr>
          <w:rFonts w:ascii="Calibri" w:eastAsia="Times New Roman" w:hAnsi="Calibri" w:cs="Calibr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>Odpowiedź:</w:t>
      </w:r>
      <w:r w:rsidRPr="00DE3681">
        <w:rPr>
          <w:rFonts w:eastAsia="Times New Roman" w:cstheme="minorHAnsi"/>
          <w:color w:val="1F497D"/>
          <w:sz w:val="20"/>
          <w:szCs w:val="20"/>
        </w:rPr>
        <w:t xml:space="preserve">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Ofertę nal</w:t>
      </w:r>
      <w:r w:rsid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eży wycenić zgodnie z zapisem S</w:t>
      </w:r>
      <w:bookmarkStart w:id="2" w:name="_GoBack"/>
      <w:bookmarkEnd w:id="2"/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WZ Rozdział XIV pkt. 8 Wynagrodzenie ryczałtowe jest stałe i niezmienne, niezależnie od faktycznego rozmiaru lub kosztów robót. Zamawiający nie przewiduje wynagrodzeń dodatkowych.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lastRenderedPageBreak/>
        <w:t>Prosimy o potwierdzenie, że cena ryczałtowa pozostaje stała w zakresie robót ujętych w</w:t>
      </w:r>
      <w:r w:rsidR="00DE3681">
        <w:rPr>
          <w:rFonts w:eastAsia="Times New Roman" w:cstheme="minorHAnsi"/>
          <w:sz w:val="20"/>
          <w:szCs w:val="20"/>
          <w:lang w:eastAsia="pl-PL"/>
        </w:rPr>
        <w:t xml:space="preserve"> dokumentacji załączonej do S</w:t>
      </w:r>
      <w:r w:rsidRPr="00DE3681">
        <w:rPr>
          <w:rFonts w:eastAsia="Times New Roman" w:cstheme="minorHAnsi"/>
          <w:sz w:val="20"/>
          <w:szCs w:val="20"/>
          <w:lang w:eastAsia="pl-PL"/>
        </w:rPr>
        <w:t>WZ, natomiast nie obejmuje robót tam nieprzewidzianych, a ponadto, iż obowiązek uwzględnienia w wynagrodzeniu wszelkich kosztów związanych z realizacją przedmiotu umowy dotyczy wyłącznie kosztów możliwych do oszacowania na podstawie dostarczonej przez Zamawiającego dokumentacji, nie obejmuje zaś kosztów niemożliwych do przewidzenia na etapie ofertowania, w szczególności wynikających z błędów/braków w dokumentacji, odmiennych od wskazanych w dokumentacji warunków gruntowo-geologicznych, archeologicznych, ujawnienia się niezinwentaryzowanych lub błędnie zinwentaryzowanych  urządzeń podziemnych itp., oraz że w przypadku konieczności wykonania robót wynikających z zaistnienia w/w okoliczności Wykonawca otrzyma wynagrodzenie dodatkowe. Zwracamy uwagę , iż chociaż zgodnie z art. 632 k.c. „Jeżeli strony umówiły się o wynagrodzenie ryczałtowe, przyjmujący zamówienie nie może żądać podwyższenia wynagrodzenia, chociażby w czasie zawarcia umowy nie można było przewidzieć rozmiaru lub kosztów prac.”, to jednak należy pamiętać, iż rozmiar i koszt prac, o których mowa w treści tego przepisu, dotyczy wyłącznie rozmiaru prac ujętych w dokumentacji przetargowej oraz kosztów możliwych do oszacowania  na podstawie dostarczonej przez Zamawiającego dokumentacji oraz odbytej wizji lokalnej, nie obejmuje zaś kosztów robót, których wykonanie okazało się konieczne  w celu realizacji przedmiotu zamówienia wskutek zaistnienia okoliczności niemożliwych wcześniej do przewidzenia. Rozszerzenie zakresu zamówienia o roboty nieprzewidziane  w dokumentacji projektowej lub koszty niemożliwe do wyceny na etapie ofertowania były by sprzeczne z art. 140 ust. 3 PZP w związku z art.58 § 1K.C, jako wykraczające poza okreś</w:t>
      </w:r>
      <w:r w:rsidR="00DE3681">
        <w:rPr>
          <w:rFonts w:eastAsia="Times New Roman" w:cstheme="minorHAnsi"/>
          <w:sz w:val="20"/>
          <w:szCs w:val="20"/>
          <w:lang w:eastAsia="pl-PL"/>
        </w:rPr>
        <w:t>lenie przedmiotu zamówienia w S</w:t>
      </w:r>
      <w:r w:rsidRPr="00DE3681">
        <w:rPr>
          <w:rFonts w:eastAsia="Times New Roman" w:cstheme="minorHAnsi"/>
          <w:sz w:val="20"/>
          <w:szCs w:val="20"/>
          <w:lang w:eastAsia="pl-PL"/>
        </w:rPr>
        <w:t>WZ. Prace nieprzewidziane w dokumentacji projektowej nie stanowią bowiem przedmiotu zamówienia objętego ceną oferty.</w:t>
      </w:r>
    </w:p>
    <w:p w:rsidR="00A92010" w:rsidRPr="00DE3681" w:rsidRDefault="00A92010" w:rsidP="00DE3681">
      <w:pPr>
        <w:spacing w:after="160" w:line="254" w:lineRule="auto"/>
        <w:jc w:val="both"/>
        <w:rPr>
          <w:rFonts w:ascii="Calibri" w:eastAsia="Times New Roman" w:hAnsi="Calibri" w:cs="Calibr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>Odpowiedź:</w:t>
      </w:r>
      <w:r w:rsidRPr="00DE3681">
        <w:rPr>
          <w:rFonts w:eastAsia="Times New Roman" w:cstheme="minorHAnsi"/>
          <w:color w:val="1F497D"/>
          <w:sz w:val="20"/>
          <w:szCs w:val="20"/>
        </w:rPr>
        <w:t xml:space="preserve">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Ofertę nal</w:t>
      </w:r>
      <w:r w:rsidR="00DE3681"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eży wycenić zgodnie z zapisem S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WZ Rozdział XIV pkt. 8 Wynagrodzenie ryczałtowe jest stałe i niezmienne, niezależnie od faktycznego rozmiaru lub kosztów robót. Zamawiający nie przewiduje wynagrodzeń dodatkowych.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Prosimy o potwierdzenie, że uzyskanie pozwolenia na użytkowanie nie leży po stronie Wykonawcy.</w:t>
      </w:r>
    </w:p>
    <w:p w:rsidR="00DE3681" w:rsidRPr="00DE3681" w:rsidRDefault="00DE3681" w:rsidP="00DE3681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>Odpowiedź:</w:t>
      </w:r>
      <w:r w:rsidRPr="00DE3681">
        <w:rPr>
          <w:rFonts w:eastAsia="Times New Roman" w:cstheme="minorHAnsi"/>
          <w:color w:val="1F497D"/>
          <w:sz w:val="20"/>
          <w:szCs w:val="20"/>
        </w:rPr>
        <w:t xml:space="preserve"> </w:t>
      </w:r>
      <w:r w:rsidRPr="00DE3681">
        <w:rPr>
          <w:b/>
          <w:bCs/>
          <w:sz w:val="20"/>
          <w:szCs w:val="20"/>
        </w:rPr>
        <w:t>Uzyskanie decyzji pozwolenia na użytkowanie leży po stronie Zamawiającego.  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Prosimy o potwierdzenie, że załączony przedmiary do postępowania przetargowego mają jedynie charakter pomocniczy i nie stanowią podstawy do obliczenia ceny.</w:t>
      </w:r>
    </w:p>
    <w:p w:rsidR="00DE3681" w:rsidRPr="00DE3681" w:rsidRDefault="00DE3681" w:rsidP="00DE3681">
      <w:pPr>
        <w:spacing w:after="160" w:line="254" w:lineRule="auto"/>
        <w:jc w:val="both"/>
        <w:rPr>
          <w:rFonts w:ascii="Calibri" w:eastAsia="Times New Roman" w:hAnsi="Calibri" w:cs="Calibr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>Odpowiedź:</w:t>
      </w:r>
      <w:r w:rsidRPr="00DE3681">
        <w:rPr>
          <w:rFonts w:eastAsia="Times New Roman" w:cstheme="minorHAnsi"/>
          <w:color w:val="1F497D"/>
          <w:sz w:val="20"/>
          <w:szCs w:val="20"/>
        </w:rPr>
        <w:t xml:space="preserve">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Zgodnie z zapisem SWZ Rozdział XIV pkt. 6    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Czy Zamawiający dopuszcza wykonanie całego przedmiotu zamówienia metodą bez</w:t>
      </w:r>
      <w:r w:rsidRPr="00DE368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E3681">
        <w:rPr>
          <w:rFonts w:eastAsia="Times New Roman" w:cstheme="minorHAnsi"/>
          <w:sz w:val="20"/>
          <w:szCs w:val="20"/>
          <w:lang w:eastAsia="pl-PL"/>
        </w:rPr>
        <w:t>wykopową?</w:t>
      </w:r>
    </w:p>
    <w:p w:rsidR="00DE3681" w:rsidRPr="00DE3681" w:rsidRDefault="00DE3681" w:rsidP="00DE3681">
      <w:pPr>
        <w:spacing w:after="160" w:line="254" w:lineRule="auto"/>
        <w:jc w:val="both"/>
        <w:rPr>
          <w:rFonts w:ascii="Calibri" w:eastAsia="Times New Roman" w:hAnsi="Calibri" w:cs="Calibr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>Odpowiedź:</w:t>
      </w:r>
      <w:r w:rsidRPr="00DE3681">
        <w:rPr>
          <w:rFonts w:eastAsia="Times New Roman" w:cstheme="minorHAnsi"/>
          <w:color w:val="1F497D"/>
          <w:sz w:val="20"/>
          <w:szCs w:val="20"/>
        </w:rPr>
        <w:t xml:space="preserve">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Zamawiający dopuszcza wykonanie przedmiotu zamówienia metoda bez wykopową.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Prosimy o podanie warunków odtworzenia istniejących nawierzchni po prowadzonych robotach.</w:t>
      </w:r>
    </w:p>
    <w:p w:rsidR="00DE3681" w:rsidRPr="00DE3681" w:rsidRDefault="00DE3681" w:rsidP="00DE3681">
      <w:pPr>
        <w:spacing w:after="160" w:line="254" w:lineRule="auto"/>
        <w:jc w:val="both"/>
        <w:rPr>
          <w:rFonts w:ascii="Calibri" w:eastAsia="Times New Roman" w:hAnsi="Calibri" w:cs="Calibri"/>
          <w:b/>
          <w:bCs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>Odpowiedź:</w:t>
      </w:r>
      <w:r w:rsidRPr="00DE3681">
        <w:rPr>
          <w:rFonts w:eastAsia="Times New Roman" w:cstheme="minorHAnsi"/>
          <w:color w:val="1F497D"/>
          <w:sz w:val="20"/>
          <w:szCs w:val="20"/>
        </w:rPr>
        <w:t xml:space="preserve">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Warunki odtworzenia istniejących nawierzchni zgodnie z Decyzją Zarządu Dróg Gminnych w Żołędowie oraz w Szczegółowym opisie zamówienia.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 xml:space="preserve">Prosimy o zamieszczenie na stronie postępowania uzgodnienia zarządcy dróg w których będą prowadzone prace. </w:t>
      </w:r>
    </w:p>
    <w:p w:rsidR="00DE3681" w:rsidRPr="00DE3681" w:rsidRDefault="00DE3681" w:rsidP="00DE3681">
      <w:pPr>
        <w:spacing w:after="160" w:line="254" w:lineRule="auto"/>
        <w:jc w:val="both"/>
        <w:rPr>
          <w:rFonts w:ascii="Calibri" w:eastAsia="Times New Roman" w:hAnsi="Calibri" w:cs="Calibr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>Odpowiedź:</w:t>
      </w:r>
      <w:r w:rsidRPr="00DE3681">
        <w:rPr>
          <w:rFonts w:eastAsia="Times New Roman" w:cstheme="minorHAnsi"/>
          <w:color w:val="1F497D"/>
          <w:sz w:val="20"/>
          <w:szCs w:val="20"/>
        </w:rPr>
        <w:t xml:space="preserve">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Uzgodnienie Zarządcy Drogi zawarte jest w załączeniu do przetargu (dokumentacja projektowa A, B, C, D). </w:t>
      </w:r>
    </w:p>
    <w:p w:rsidR="00DE3681" w:rsidRPr="00DE3681" w:rsidRDefault="00DE3681" w:rsidP="00DE3681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Czy Zamawiający jest w posiadaniu aktualnej opinii geotechnicznej obejmującej zakres przedmiotowej inwestycji?</w:t>
      </w:r>
    </w:p>
    <w:p w:rsidR="00DE3681" w:rsidRPr="00DE3681" w:rsidRDefault="00DE3681" w:rsidP="00DE3681">
      <w:pPr>
        <w:spacing w:after="160" w:line="254" w:lineRule="auto"/>
        <w:ind w:left="360"/>
        <w:jc w:val="both"/>
        <w:rPr>
          <w:rFonts w:ascii="Calibri" w:eastAsia="Times New Roman" w:hAnsi="Calibri" w:cs="Calibr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>Odpowiedź:</w:t>
      </w:r>
      <w:r w:rsidRPr="00DE3681">
        <w:rPr>
          <w:rFonts w:eastAsia="Times New Roman" w:cstheme="minorHAnsi"/>
          <w:color w:val="1F497D"/>
          <w:sz w:val="20"/>
          <w:szCs w:val="20"/>
        </w:rPr>
        <w:t xml:space="preserve">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Opis w dokumentacji projektowej.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Czy Wykonawca będzie ponosił opłaty z tytułu zajęcia pasa drogowego dróg gminnych? Jeśli tak to prosimy o podanie stawek.</w:t>
      </w:r>
    </w:p>
    <w:p w:rsidR="00DE3681" w:rsidRPr="00DE3681" w:rsidRDefault="00DE3681" w:rsidP="00DE3681">
      <w:pPr>
        <w:numPr>
          <w:ilvl w:val="0"/>
          <w:numId w:val="2"/>
        </w:numPr>
        <w:spacing w:after="160" w:line="254" w:lineRule="auto"/>
        <w:jc w:val="both"/>
        <w:rPr>
          <w:rFonts w:ascii="Calibri" w:eastAsia="Times New Roman" w:hAnsi="Calibri" w:cs="Calibr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>Odpowiedź: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Zgodnie z zapisem SWZ Rozdział II pkt. 1. Stawka:   </w:t>
      </w:r>
    </w:p>
    <w:p w:rsidR="00DE3681" w:rsidRPr="00DE3681" w:rsidRDefault="00DE3681" w:rsidP="00DE368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DE368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- do 20% szerokości pasa drogowego (pobocze) – 2,00 zł/dzień</w:t>
      </w:r>
    </w:p>
    <w:p w:rsidR="00DE3681" w:rsidRPr="00DE3681" w:rsidRDefault="00DE3681" w:rsidP="00DE368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DE368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- do 50% szerokości pasa drogowego – 3,00 zł/dzień</w:t>
      </w:r>
    </w:p>
    <w:p w:rsidR="00DE3681" w:rsidRPr="00DE3681" w:rsidRDefault="00DE3681" w:rsidP="00DE368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DE368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lastRenderedPageBreak/>
        <w:t>- powyżej 50% szerokości pasa drogowego – 4,00 zł/dzień</w:t>
      </w:r>
    </w:p>
    <w:p w:rsidR="00A92010" w:rsidRPr="00DE3681" w:rsidRDefault="00A92010" w:rsidP="00DE3681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3681">
        <w:rPr>
          <w:rFonts w:eastAsia="Times New Roman" w:cstheme="minorHAnsi"/>
          <w:sz w:val="20"/>
          <w:szCs w:val="20"/>
          <w:lang w:eastAsia="pl-PL"/>
        </w:rPr>
        <w:t>W związku znacznym zakresem przedmiotu zamówienia, jak również  mając na uwadze obecną sytuacje panującą w kraju pandemią COVID-19, która znacznie opóźnia i wydłuża czas oczekiwania na oferty cenowe (wyceny materiałów) zwracamy się z prośbą o wydłużenie terminu składania ofert  do dnia 19.05.2022 r. co pozwoli Wykonawcą na przygotowania rzetelnych i konkurencyjnych ofert.</w:t>
      </w:r>
    </w:p>
    <w:p w:rsidR="00DE3681" w:rsidRPr="00DE3681" w:rsidRDefault="00DE3681" w:rsidP="00DE3681">
      <w:pPr>
        <w:spacing w:after="160" w:line="254" w:lineRule="auto"/>
        <w:ind w:left="360"/>
        <w:jc w:val="both"/>
        <w:rPr>
          <w:rFonts w:ascii="Calibri" w:eastAsia="Times New Roman" w:hAnsi="Calibri" w:cs="Calibri"/>
          <w:color w:val="1F497D"/>
          <w:sz w:val="20"/>
          <w:szCs w:val="20"/>
        </w:rPr>
      </w:pPr>
      <w:r w:rsidRPr="00DE3681">
        <w:rPr>
          <w:rFonts w:eastAsia="Times New Roman" w:cstheme="minorHAnsi"/>
          <w:color w:val="1F497D"/>
          <w:sz w:val="20"/>
          <w:szCs w:val="20"/>
        </w:rPr>
        <w:t xml:space="preserve">Odpowiedź: </w:t>
      </w:r>
      <w:r w:rsidR="00A92010" w:rsidRPr="00DE3681">
        <w:rPr>
          <w:rFonts w:cstheme="minorHAnsi"/>
          <w:sz w:val="20"/>
          <w:szCs w:val="20"/>
        </w:rPr>
        <w:t xml:space="preserve"> </w:t>
      </w:r>
      <w:r w:rsidRPr="00DE36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Zamawiający nie widzi podstaw wydłużania terminu składania ofert.</w:t>
      </w:r>
    </w:p>
    <w:p w:rsidR="00A92010" w:rsidRPr="00DE3681" w:rsidRDefault="00A92010" w:rsidP="00DE3681">
      <w:pPr>
        <w:spacing w:line="254" w:lineRule="auto"/>
        <w:jc w:val="both"/>
        <w:rPr>
          <w:rFonts w:eastAsia="Times New Roman" w:cstheme="minorHAnsi"/>
          <w:color w:val="1F497D"/>
          <w:sz w:val="20"/>
          <w:szCs w:val="20"/>
        </w:rPr>
      </w:pPr>
      <w:r w:rsidRPr="00DE3681">
        <w:rPr>
          <w:rFonts w:cstheme="minorHAnsi"/>
          <w:sz w:val="20"/>
          <w:szCs w:val="20"/>
        </w:rPr>
        <w:t xml:space="preserve">                                                       </w:t>
      </w:r>
    </w:p>
    <w:p w:rsidR="00F72478" w:rsidRPr="00DE3681" w:rsidRDefault="00F72478" w:rsidP="00DE3681">
      <w:pPr>
        <w:jc w:val="both"/>
        <w:rPr>
          <w:rFonts w:cstheme="minorHAnsi"/>
          <w:sz w:val="20"/>
          <w:szCs w:val="20"/>
        </w:rPr>
      </w:pPr>
    </w:p>
    <w:sectPr w:rsidR="00F72478" w:rsidRPr="00DE36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A0" w:rsidRDefault="00DC1DA0" w:rsidP="00DA5CCB">
      <w:pPr>
        <w:spacing w:after="0" w:line="240" w:lineRule="auto"/>
      </w:pPr>
      <w:r>
        <w:separator/>
      </w:r>
    </w:p>
  </w:endnote>
  <w:endnote w:type="continuationSeparator" w:id="0">
    <w:p w:rsidR="00DC1DA0" w:rsidRDefault="00DC1DA0" w:rsidP="00DA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A0" w:rsidRDefault="00DC1DA0" w:rsidP="00DA5CCB">
      <w:pPr>
        <w:spacing w:after="0" w:line="240" w:lineRule="auto"/>
      </w:pPr>
      <w:r>
        <w:separator/>
      </w:r>
    </w:p>
  </w:footnote>
  <w:footnote w:type="continuationSeparator" w:id="0">
    <w:p w:rsidR="00DC1DA0" w:rsidRDefault="00DC1DA0" w:rsidP="00DA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CB" w:rsidRDefault="00DA5CCB">
    <w:pPr>
      <w:pStyle w:val="Nagwek"/>
    </w:pPr>
    <w:r>
      <w:t>G</w:t>
    </w:r>
    <w:r w:rsidR="00840203">
      <w:t>ZK.271.</w:t>
    </w:r>
    <w:r w:rsidR="00A92010">
      <w:t>9.2022</w:t>
    </w:r>
    <w:r w:rsidR="00A92010">
      <w:tab/>
    </w:r>
    <w:r w:rsidR="00A92010">
      <w:tab/>
      <w:t>Żołędowo, dnia 10</w:t>
    </w:r>
    <w:r w:rsidR="00840203">
      <w:t>.0</w:t>
    </w:r>
    <w:r w:rsidR="00A92010">
      <w:t>5</w:t>
    </w:r>
    <w:r w:rsidR="00840203"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6A0"/>
    <w:multiLevelType w:val="hybridMultilevel"/>
    <w:tmpl w:val="C4FA44D6"/>
    <w:lvl w:ilvl="0" w:tplc="5B1E0E1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07E7C"/>
    <w:multiLevelType w:val="hybridMultilevel"/>
    <w:tmpl w:val="8F6451F8"/>
    <w:lvl w:ilvl="0" w:tplc="2006126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8079A"/>
    <w:multiLevelType w:val="hybridMultilevel"/>
    <w:tmpl w:val="C4FA44D6"/>
    <w:lvl w:ilvl="0" w:tplc="5B1E0E1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83"/>
    <w:rsid w:val="00840203"/>
    <w:rsid w:val="00A92010"/>
    <w:rsid w:val="00BA5025"/>
    <w:rsid w:val="00C66883"/>
    <w:rsid w:val="00DA5CCB"/>
    <w:rsid w:val="00DC1DA0"/>
    <w:rsid w:val="00DE3681"/>
    <w:rsid w:val="00F7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CB"/>
  </w:style>
  <w:style w:type="paragraph" w:styleId="Stopka">
    <w:name w:val="footer"/>
    <w:basedOn w:val="Normalny"/>
    <w:link w:val="StopkaZnak"/>
    <w:uiPriority w:val="99"/>
    <w:unhideWhenUsed/>
    <w:rsid w:val="00DA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CB"/>
  </w:style>
  <w:style w:type="character" w:customStyle="1" w:styleId="AkapitzlistZnak">
    <w:name w:val="Akapit z listą Znak"/>
    <w:link w:val="Akapitzlist"/>
    <w:uiPriority w:val="34"/>
    <w:locked/>
    <w:rsid w:val="00A92010"/>
  </w:style>
  <w:style w:type="paragraph" w:styleId="Akapitzlist">
    <w:name w:val="List Paragraph"/>
    <w:basedOn w:val="Normalny"/>
    <w:link w:val="AkapitzlistZnak"/>
    <w:uiPriority w:val="34"/>
    <w:qFormat/>
    <w:rsid w:val="00A92010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CB"/>
  </w:style>
  <w:style w:type="paragraph" w:styleId="Stopka">
    <w:name w:val="footer"/>
    <w:basedOn w:val="Normalny"/>
    <w:link w:val="StopkaZnak"/>
    <w:uiPriority w:val="99"/>
    <w:unhideWhenUsed/>
    <w:rsid w:val="00DA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CB"/>
  </w:style>
  <w:style w:type="character" w:customStyle="1" w:styleId="AkapitzlistZnak">
    <w:name w:val="Akapit z listą Znak"/>
    <w:link w:val="Akapitzlist"/>
    <w:uiPriority w:val="34"/>
    <w:locked/>
    <w:rsid w:val="00A92010"/>
  </w:style>
  <w:style w:type="paragraph" w:styleId="Akapitzlist">
    <w:name w:val="List Paragraph"/>
    <w:basedOn w:val="Normalny"/>
    <w:link w:val="AkapitzlistZnak"/>
    <w:uiPriority w:val="34"/>
    <w:qFormat/>
    <w:rsid w:val="00A9201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2022-05-10T10:07:00Z</cp:lastPrinted>
  <dcterms:created xsi:type="dcterms:W3CDTF">2022-05-10T10:07:00Z</dcterms:created>
  <dcterms:modified xsi:type="dcterms:W3CDTF">2022-05-10T10:07:00Z</dcterms:modified>
</cp:coreProperties>
</file>