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547" w:rsidRPr="00E13547" w:rsidRDefault="00E13547" w:rsidP="00E135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Osielsko, </w:t>
      </w:r>
      <w:r w:rsidR="007A20A0" w:rsidRPr="00453F1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2</w:t>
      </w:r>
      <w:r w:rsidR="00453F1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0</w:t>
      </w:r>
      <w:bookmarkStart w:id="0" w:name="_GoBack"/>
      <w:bookmarkEnd w:id="0"/>
      <w:r w:rsidR="006168F3" w:rsidRPr="00453F1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168F3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7A20A0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E13547">
        <w:rPr>
          <w:rFonts w:ascii="Times New Roman" w:eastAsia="Times New Roman" w:hAnsi="Times New Roman" w:cs="Times New Roman"/>
          <w:sz w:val="24"/>
          <w:szCs w:val="24"/>
          <w:lang w:eastAsia="pl-PL"/>
        </w:rPr>
        <w:t>.2022 r.</w:t>
      </w:r>
    </w:p>
    <w:p w:rsidR="00E13547" w:rsidRPr="00E13547" w:rsidRDefault="00E13547" w:rsidP="00E13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13547" w:rsidRPr="00E13547" w:rsidRDefault="00E13547" w:rsidP="00E13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35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Zainteresowani Wykonawcy</w:t>
      </w:r>
    </w:p>
    <w:p w:rsidR="00E13547" w:rsidRPr="00E13547" w:rsidRDefault="00E13547" w:rsidP="00E13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20601" w:rsidRDefault="00620601" w:rsidP="007A20A0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</w:t>
      </w:r>
      <w:r w:rsidR="007A20A0" w:rsidRPr="007A20A0">
        <w:rPr>
          <w:rFonts w:ascii="Times New Roman" w:hAnsi="Times New Roman" w:cs="Times New Roman"/>
          <w:b/>
        </w:rPr>
        <w:t xml:space="preserve">Adaptacja budynków przy </w:t>
      </w:r>
      <w:r w:rsidR="007A20A0">
        <w:rPr>
          <w:rFonts w:ascii="Times New Roman" w:hAnsi="Times New Roman" w:cs="Times New Roman"/>
          <w:b/>
        </w:rPr>
        <w:t xml:space="preserve">ul. Jana Pawła II 28 w Osielsku </w:t>
      </w:r>
      <w:r w:rsidR="007A20A0" w:rsidRPr="007A20A0">
        <w:rPr>
          <w:rFonts w:ascii="Times New Roman" w:hAnsi="Times New Roman" w:cs="Times New Roman"/>
          <w:b/>
        </w:rPr>
        <w:t>na potrzeby Urzędu Gminy, Archiwum i Ochotniczej Straży Pożarnej</w:t>
      </w:r>
      <w:r>
        <w:rPr>
          <w:rFonts w:ascii="Times New Roman" w:hAnsi="Times New Roman" w:cs="Times New Roman"/>
          <w:b/>
        </w:rPr>
        <w:t>”</w:t>
      </w:r>
      <w:r w:rsidRPr="00620601">
        <w:rPr>
          <w:rFonts w:ascii="Times New Roman" w:hAnsi="Times New Roman" w:cs="Times New Roman"/>
          <w:b/>
        </w:rPr>
        <w:t xml:space="preserve"> </w:t>
      </w:r>
    </w:p>
    <w:p w:rsidR="00620601" w:rsidRDefault="00620601" w:rsidP="00620601">
      <w:pPr>
        <w:spacing w:after="0"/>
        <w:jc w:val="both"/>
        <w:rPr>
          <w:rFonts w:ascii="Times New Roman" w:hAnsi="Times New Roman" w:cs="Times New Roman"/>
          <w:b/>
        </w:rPr>
      </w:pPr>
    </w:p>
    <w:p w:rsidR="008905B9" w:rsidRPr="00E13547" w:rsidRDefault="007A20A0" w:rsidP="0062060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IiZP.271.B.6</w:t>
      </w:r>
      <w:r w:rsidR="00E13547" w:rsidRPr="00E13547">
        <w:rPr>
          <w:rFonts w:ascii="Times New Roman" w:hAnsi="Times New Roman" w:cs="Times New Roman"/>
          <w:b/>
        </w:rPr>
        <w:t>.2022</w:t>
      </w:r>
    </w:p>
    <w:p w:rsidR="00E13547" w:rsidRPr="00E13547" w:rsidRDefault="00E13547" w:rsidP="00E13547">
      <w:pPr>
        <w:spacing w:after="0"/>
        <w:rPr>
          <w:rFonts w:ascii="Times New Roman" w:hAnsi="Times New Roman" w:cs="Times New Roman"/>
        </w:rPr>
      </w:pPr>
    </w:p>
    <w:p w:rsidR="00453F1D" w:rsidRDefault="00453F1D" w:rsidP="00453F1D">
      <w:pPr>
        <w:pStyle w:val="Bezodstpw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732F">
        <w:rPr>
          <w:rFonts w:ascii="Times New Roman" w:hAnsi="Times New Roman" w:cs="Times New Roman"/>
          <w:sz w:val="24"/>
          <w:szCs w:val="24"/>
        </w:rPr>
        <w:t>Prosimy o udostępnienie rysunku projektowego lady recepcyjnej. Zgodnie z punktem 6 opisu technicznego zaprojektowano ladę w formie przenikających się brył, dodatkowo uwzględniając zamykanie roletą. Na rys. 15 wrysowana lada w pomieszczeniu 1.2 nie ma podanych żadnych wymiarów (ani długości ani szerokości poszczególnych brył). Brak również informacji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32F">
        <w:rPr>
          <w:rFonts w:ascii="Times New Roman" w:hAnsi="Times New Roman" w:cs="Times New Roman"/>
          <w:sz w:val="24"/>
          <w:szCs w:val="24"/>
        </w:rPr>
        <w:t>o sposobie montażu czy kolorystyce rolety ani o sposobie montażu szyby nad blatem. Bez dokładniejszych informacji nie jest możliwe rzetelne przygotowanie oceny.</w:t>
      </w:r>
    </w:p>
    <w:p w:rsidR="00453F1D" w:rsidRDefault="00453F1D" w:rsidP="00453F1D">
      <w:pPr>
        <w:pStyle w:val="Bezodstpw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53F1D" w:rsidRPr="00453F1D" w:rsidRDefault="00453F1D" w:rsidP="00453F1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7C9">
        <w:rPr>
          <w:rFonts w:ascii="Times New Roman" w:hAnsi="Times New Roman" w:cs="Times New Roman"/>
          <w:b/>
          <w:bCs/>
          <w:sz w:val="24"/>
          <w:szCs w:val="24"/>
        </w:rPr>
        <w:t>Odp.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F1D">
        <w:rPr>
          <w:rFonts w:ascii="Times New Roman" w:hAnsi="Times New Roman" w:cs="Times New Roman"/>
          <w:b/>
          <w:sz w:val="24"/>
          <w:szCs w:val="24"/>
        </w:rPr>
        <w:t>Schemat lady w załączniku. Lada powinna być wykonana w lustrzanym odbiciu do wersji ze schematu. Rolety koloru białego.</w:t>
      </w:r>
    </w:p>
    <w:p w:rsidR="00453F1D" w:rsidRDefault="00453F1D" w:rsidP="00453F1D">
      <w:pPr>
        <w:pStyle w:val="Bezodstpw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53F1D" w:rsidRDefault="00453F1D" w:rsidP="00453F1D">
      <w:pPr>
        <w:pStyle w:val="Bezodstpw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732F">
        <w:rPr>
          <w:rFonts w:ascii="Times New Roman" w:hAnsi="Times New Roman" w:cs="Times New Roman"/>
          <w:sz w:val="24"/>
          <w:szCs w:val="24"/>
        </w:rPr>
        <w:t xml:space="preserve">Prosimy o informację czy wycieraczki wewnętrzne wchodzą w zakres zamówienia. </w:t>
      </w:r>
    </w:p>
    <w:p w:rsidR="00453F1D" w:rsidRDefault="00453F1D" w:rsidP="00453F1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53F1D" w:rsidRDefault="00453F1D" w:rsidP="00453F1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F07C9">
        <w:rPr>
          <w:rFonts w:ascii="Times New Roman" w:hAnsi="Times New Roman" w:cs="Times New Roman"/>
          <w:b/>
          <w:bCs/>
          <w:sz w:val="24"/>
          <w:szCs w:val="24"/>
        </w:rPr>
        <w:t>Odp.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F1D">
        <w:rPr>
          <w:rFonts w:ascii="Times New Roman" w:hAnsi="Times New Roman" w:cs="Times New Roman"/>
          <w:b/>
          <w:sz w:val="24"/>
          <w:szCs w:val="24"/>
        </w:rPr>
        <w:t>Tak, zgodnie z dokumentacją projektową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3F1D" w:rsidRDefault="00453F1D" w:rsidP="00453F1D">
      <w:pPr>
        <w:pStyle w:val="Bezodstpw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53F1D" w:rsidRDefault="00453F1D" w:rsidP="00453F1D">
      <w:pPr>
        <w:pStyle w:val="Bezodstpw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09E8">
        <w:rPr>
          <w:rFonts w:ascii="Times New Roman" w:hAnsi="Times New Roman" w:cs="Times New Roman"/>
          <w:sz w:val="24"/>
          <w:szCs w:val="24"/>
        </w:rPr>
        <w:t>Prosimy o wskazanie w której części budynku występuje sufit podwieszany nie obciążony wełną mineralną. Zapis „parter w części piętrowej” jest nieprecyzyjny.</w:t>
      </w:r>
    </w:p>
    <w:p w:rsidR="00453F1D" w:rsidRDefault="00453F1D" w:rsidP="00453F1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53F1D" w:rsidRPr="00453F1D" w:rsidRDefault="00453F1D" w:rsidP="00453F1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7C9">
        <w:rPr>
          <w:rFonts w:ascii="Times New Roman" w:hAnsi="Times New Roman" w:cs="Times New Roman"/>
          <w:b/>
          <w:bCs/>
          <w:sz w:val="24"/>
          <w:szCs w:val="24"/>
        </w:rPr>
        <w:t>Odp.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F1D">
        <w:rPr>
          <w:rFonts w:ascii="Times New Roman" w:hAnsi="Times New Roman" w:cs="Times New Roman"/>
          <w:b/>
          <w:sz w:val="24"/>
          <w:szCs w:val="24"/>
        </w:rPr>
        <w:t>Sufit nieocieplony zaprojektowano pod stropami między kondygnacyjnymi w budynku piętrowym.</w:t>
      </w:r>
    </w:p>
    <w:p w:rsidR="00453F1D" w:rsidRPr="008B09E8" w:rsidRDefault="00453F1D" w:rsidP="00453F1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53F1D" w:rsidRDefault="00453F1D" w:rsidP="00453F1D">
      <w:pPr>
        <w:pStyle w:val="Bezodstpw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09E8">
        <w:rPr>
          <w:rFonts w:ascii="Times New Roman" w:hAnsi="Times New Roman" w:cs="Times New Roman"/>
          <w:sz w:val="24"/>
          <w:szCs w:val="24"/>
        </w:rPr>
        <w:t>Prosimy o informację czy w wycenie należy uwzględnić palisadę MERKADO przy kwietnikach.</w:t>
      </w:r>
    </w:p>
    <w:p w:rsidR="00453F1D" w:rsidRDefault="00453F1D" w:rsidP="00453F1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53F1D" w:rsidRPr="00453F1D" w:rsidRDefault="00453F1D" w:rsidP="00453F1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7C9">
        <w:rPr>
          <w:rFonts w:ascii="Times New Roman" w:hAnsi="Times New Roman" w:cs="Times New Roman"/>
          <w:b/>
          <w:bCs/>
          <w:sz w:val="24"/>
          <w:szCs w:val="24"/>
        </w:rPr>
        <w:t>Odp.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F1D">
        <w:rPr>
          <w:rFonts w:ascii="Times New Roman" w:hAnsi="Times New Roman" w:cs="Times New Roman"/>
          <w:b/>
          <w:sz w:val="24"/>
          <w:szCs w:val="24"/>
        </w:rPr>
        <w:t>Tak, zgodnie z dokumentacją projektową.</w:t>
      </w:r>
    </w:p>
    <w:p w:rsidR="00453F1D" w:rsidRDefault="00453F1D" w:rsidP="00453F1D">
      <w:pPr>
        <w:pStyle w:val="Bezodstpw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53F1D" w:rsidRDefault="00453F1D" w:rsidP="00453F1D">
      <w:pPr>
        <w:pStyle w:val="Bezodstpw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09E8">
        <w:rPr>
          <w:rFonts w:ascii="Times New Roman" w:hAnsi="Times New Roman" w:cs="Times New Roman"/>
          <w:sz w:val="24"/>
          <w:szCs w:val="24"/>
        </w:rPr>
        <w:t xml:space="preserve">Prosimy o informację czy w wycenie należy uwzględnić nawierzchnię z płytek </w:t>
      </w:r>
      <w:proofErr w:type="spellStart"/>
      <w:r w:rsidRPr="008B09E8">
        <w:rPr>
          <w:rFonts w:ascii="Times New Roman" w:hAnsi="Times New Roman" w:cs="Times New Roman"/>
          <w:sz w:val="24"/>
          <w:szCs w:val="24"/>
        </w:rPr>
        <w:t>Focus</w:t>
      </w:r>
      <w:proofErr w:type="spellEnd"/>
      <w:r w:rsidRPr="008B09E8">
        <w:rPr>
          <w:rFonts w:ascii="Times New Roman" w:hAnsi="Times New Roman" w:cs="Times New Roman"/>
          <w:sz w:val="24"/>
          <w:szCs w:val="24"/>
        </w:rPr>
        <w:t xml:space="preserve"> przed wejściem do budynku. </w:t>
      </w:r>
    </w:p>
    <w:p w:rsidR="00453F1D" w:rsidRDefault="00453F1D" w:rsidP="00453F1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53F1D" w:rsidRPr="00453F1D" w:rsidRDefault="00453F1D" w:rsidP="00453F1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7C9">
        <w:rPr>
          <w:rFonts w:ascii="Times New Roman" w:hAnsi="Times New Roman" w:cs="Times New Roman"/>
          <w:b/>
          <w:bCs/>
          <w:sz w:val="24"/>
          <w:szCs w:val="24"/>
        </w:rPr>
        <w:t>Odp.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F1D">
        <w:rPr>
          <w:rFonts w:ascii="Times New Roman" w:hAnsi="Times New Roman" w:cs="Times New Roman"/>
          <w:b/>
          <w:sz w:val="24"/>
          <w:szCs w:val="24"/>
        </w:rPr>
        <w:t>Tak, zgodnie z dokumentacją projektową.</w:t>
      </w:r>
    </w:p>
    <w:p w:rsidR="00453F1D" w:rsidRDefault="00453F1D" w:rsidP="00453F1D">
      <w:pPr>
        <w:pStyle w:val="Bezodstpw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53F1D" w:rsidRDefault="00453F1D" w:rsidP="00453F1D">
      <w:pPr>
        <w:pStyle w:val="Bezodstpw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09E8">
        <w:rPr>
          <w:rFonts w:ascii="Times New Roman" w:hAnsi="Times New Roman" w:cs="Times New Roman"/>
          <w:sz w:val="24"/>
          <w:szCs w:val="24"/>
        </w:rPr>
        <w:t xml:space="preserve">Prosimy o informację jaką formę/rodzaj </w:t>
      </w:r>
      <w:proofErr w:type="spellStart"/>
      <w:r w:rsidRPr="008B09E8">
        <w:rPr>
          <w:rFonts w:ascii="Times New Roman" w:hAnsi="Times New Roman" w:cs="Times New Roman"/>
          <w:sz w:val="24"/>
          <w:szCs w:val="24"/>
        </w:rPr>
        <w:t>nasadzeń</w:t>
      </w:r>
      <w:proofErr w:type="spellEnd"/>
      <w:r w:rsidRPr="008B09E8">
        <w:rPr>
          <w:rFonts w:ascii="Times New Roman" w:hAnsi="Times New Roman" w:cs="Times New Roman"/>
          <w:sz w:val="24"/>
          <w:szCs w:val="24"/>
        </w:rPr>
        <w:t xml:space="preserve"> przyjąć do wyceny.</w:t>
      </w:r>
    </w:p>
    <w:p w:rsidR="00453F1D" w:rsidRDefault="00453F1D" w:rsidP="00453F1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53F1D" w:rsidRPr="00453F1D" w:rsidRDefault="00453F1D" w:rsidP="00453F1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7C9">
        <w:rPr>
          <w:rFonts w:ascii="Times New Roman" w:hAnsi="Times New Roman" w:cs="Times New Roman"/>
          <w:b/>
          <w:bCs/>
          <w:sz w:val="24"/>
          <w:szCs w:val="24"/>
        </w:rPr>
        <w:t>Odp.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F1D">
        <w:rPr>
          <w:rFonts w:ascii="Times New Roman" w:hAnsi="Times New Roman" w:cs="Times New Roman"/>
          <w:b/>
          <w:sz w:val="24"/>
          <w:szCs w:val="24"/>
        </w:rPr>
        <w:t xml:space="preserve">Zgodnie z dokumentacją projektową - pkt. 7.10. opisu projektu technicznego architektury oraz w przedmiarze </w:t>
      </w:r>
      <w:proofErr w:type="spellStart"/>
      <w:r w:rsidRPr="00453F1D">
        <w:rPr>
          <w:rFonts w:ascii="Times New Roman" w:hAnsi="Times New Roman" w:cs="Times New Roman"/>
          <w:b/>
          <w:sz w:val="24"/>
          <w:szCs w:val="24"/>
        </w:rPr>
        <w:t>zagosp</w:t>
      </w:r>
      <w:proofErr w:type="spellEnd"/>
      <w:r w:rsidRPr="00453F1D">
        <w:rPr>
          <w:rFonts w:ascii="Times New Roman" w:hAnsi="Times New Roman" w:cs="Times New Roman"/>
          <w:b/>
          <w:sz w:val="24"/>
          <w:szCs w:val="24"/>
        </w:rPr>
        <w:t>. terenu i wyposażenie poz. 58, 59.</w:t>
      </w:r>
    </w:p>
    <w:p w:rsidR="00453F1D" w:rsidRDefault="00453F1D" w:rsidP="00453F1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53F1D" w:rsidRDefault="00453F1D" w:rsidP="00453F1D">
      <w:pPr>
        <w:pStyle w:val="Bezodstpw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Drzwi aluminiowe automatyczne przesuwne z klasą bezpieczeństwa RC3 podłączone do systemu sygnalizacji pożaru. Nie ma producenta, który wykona drzwi przesuwne w klasie RC. Proszę o sprostowanie i podanie drzwi nieklasyfikowanych jako klasa RC.</w:t>
      </w:r>
    </w:p>
    <w:p w:rsidR="00453F1D" w:rsidRDefault="00453F1D" w:rsidP="00453F1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53F1D" w:rsidRPr="00453F1D" w:rsidRDefault="00453F1D" w:rsidP="00453F1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F1D">
        <w:rPr>
          <w:rFonts w:ascii="Times New Roman" w:hAnsi="Times New Roman" w:cs="Times New Roman"/>
          <w:b/>
          <w:sz w:val="24"/>
          <w:szCs w:val="24"/>
        </w:rPr>
        <w:t xml:space="preserve">Jeżeli Wykonawca udowodni, że nie jest możliwe dostarczenie jakiegoś składnika zamówienia, to za zgodą Zamawiającego możliwe będzie zastosowanie innego (pkt. 2 </w:t>
      </w:r>
      <w:r w:rsidRPr="00453F1D">
        <w:rPr>
          <w:rFonts w:ascii="Times New Roman" w:hAnsi="Times New Roman" w:cs="Times New Roman"/>
          <w:b/>
          <w:sz w:val="24"/>
          <w:szCs w:val="24"/>
        </w:rPr>
        <w:lastRenderedPageBreak/>
        <w:t>specyfikacji technicznych).. Z wiedzy Zamawiającego na rynku dostępne są drzwi aluminiowe automatyczne przesuwne w klasie bezpieczeństwa RC3.</w:t>
      </w:r>
    </w:p>
    <w:p w:rsidR="00453F1D" w:rsidRPr="0046210C" w:rsidRDefault="00453F1D" w:rsidP="00453F1D">
      <w:pPr>
        <w:pStyle w:val="Bezodstpw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53F1D" w:rsidRPr="008E6D0D" w:rsidRDefault="00453F1D" w:rsidP="00453F1D">
      <w:pPr>
        <w:pStyle w:val="Bezodstpw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6D0D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o potwierdzenie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E6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iż wymienione w dokumentacji projektowej konkretne materiały, urządzenia itp. stanowią jedynie przykłady rozwiązań materiałowych i projektowych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E6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nie elementy o wymaganych parametrach.</w:t>
      </w:r>
    </w:p>
    <w:p w:rsidR="00453F1D" w:rsidRDefault="00453F1D" w:rsidP="00453F1D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3F1D" w:rsidRPr="00453F1D" w:rsidRDefault="00453F1D" w:rsidP="00453F1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7C9">
        <w:rPr>
          <w:rFonts w:ascii="Times New Roman" w:hAnsi="Times New Roman" w:cs="Times New Roman"/>
          <w:b/>
          <w:bCs/>
          <w:sz w:val="24"/>
          <w:szCs w:val="24"/>
        </w:rPr>
        <w:t>Odp.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F1D">
        <w:rPr>
          <w:rFonts w:ascii="Times New Roman" w:hAnsi="Times New Roman" w:cs="Times New Roman"/>
          <w:b/>
          <w:sz w:val="24"/>
          <w:szCs w:val="24"/>
        </w:rPr>
        <w:t>Wykonawca może zastosować za zgodą Zamawiającego materiały, urządzenia innych producentów pod warunkiem posiadania przez nie minimalnych projektowanych parametrów. Nie dopuszczalne jest zastosowanie materiałów, urządzeń itp. o gorszych parametrach niż podane w dokumentacji projektowej.</w:t>
      </w:r>
    </w:p>
    <w:p w:rsidR="00453F1D" w:rsidRPr="008E6D0D" w:rsidRDefault="00453F1D" w:rsidP="00453F1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53F1D" w:rsidRPr="008E6D0D" w:rsidRDefault="00453F1D" w:rsidP="00453F1D">
      <w:pPr>
        <w:pStyle w:val="Bezodstpw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6D0D">
        <w:rPr>
          <w:rFonts w:ascii="Times New Roman" w:eastAsia="Times New Roman" w:hAnsi="Times New Roman" w:cs="Times New Roman"/>
          <w:sz w:val="24"/>
          <w:szCs w:val="24"/>
          <w:lang w:eastAsia="pl-PL"/>
        </w:rPr>
        <w:t>Jaki zakres wyposażenia należy dostarczyć dla zadania? Czy są to meble wyrysowane na rzutach umeblowania biurka, fotele, regały, szafy krzesła czy tylko wyposażenie z tabeli pkt. 6 opisu architektury? Jeśli tak to prosimy o udostępnienie specyfikacji mebli biurowych. Czy wyposażenie Sali obrad również wchodzi w zakres postępowania?</w:t>
      </w:r>
    </w:p>
    <w:p w:rsidR="00453F1D" w:rsidRDefault="00453F1D" w:rsidP="00453F1D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3F1D" w:rsidRPr="00453F1D" w:rsidRDefault="00453F1D" w:rsidP="00453F1D">
      <w:pPr>
        <w:pStyle w:val="Bezodstpw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07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Odp.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3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Wyposażenie wg zestawień w PT architektury i projektu aranżacji. Kompletne wyposażenie sali obrad jest również przedmiotem postępowania, zgodnie z projektem technicznym aranżacji. Biurka, regały i krzesła w pomieszczeniach biurowych nie są objęte zamówieniem.</w:t>
      </w:r>
    </w:p>
    <w:p w:rsidR="00453F1D" w:rsidRPr="008E6D0D" w:rsidRDefault="00453F1D" w:rsidP="00453F1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53F1D" w:rsidRPr="008E6D0D" w:rsidRDefault="00453F1D" w:rsidP="00453F1D">
      <w:pPr>
        <w:pStyle w:val="Bezodstpw"/>
        <w:numPr>
          <w:ilvl w:val="0"/>
          <w:numId w:val="7"/>
        </w:numPr>
        <w:ind w:left="283" w:hanging="425"/>
        <w:jc w:val="both"/>
        <w:rPr>
          <w:rFonts w:ascii="Times New Roman" w:hAnsi="Times New Roman" w:cs="Times New Roman"/>
          <w:sz w:val="24"/>
          <w:szCs w:val="24"/>
        </w:rPr>
      </w:pPr>
      <w:r w:rsidRPr="008E6D0D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o udostępnienie zestawienia stali dla wszystkich nowoprojektowanych elementów konstrukcji.</w:t>
      </w:r>
    </w:p>
    <w:p w:rsidR="00453F1D" w:rsidRDefault="00453F1D" w:rsidP="00453F1D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3F1D" w:rsidRPr="00453F1D" w:rsidRDefault="00453F1D" w:rsidP="00453F1D">
      <w:pPr>
        <w:pStyle w:val="Bezodstpw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Odp. </w:t>
      </w:r>
      <w:r w:rsidRPr="00453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Ilości stali należy przyjąć wg projektu i części obliczeniowej konstrukcji.</w:t>
      </w:r>
    </w:p>
    <w:p w:rsidR="00453F1D" w:rsidRDefault="00453F1D" w:rsidP="00453F1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53F1D" w:rsidRPr="008E6D0D" w:rsidRDefault="00453F1D" w:rsidP="00453F1D">
      <w:pPr>
        <w:pStyle w:val="Bezodstpw"/>
        <w:numPr>
          <w:ilvl w:val="0"/>
          <w:numId w:val="7"/>
        </w:num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6D0D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o udostępnienie kompletnej opinii geotechnicznej.</w:t>
      </w:r>
    </w:p>
    <w:p w:rsidR="00453F1D" w:rsidRDefault="00453F1D" w:rsidP="00453F1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53F1D" w:rsidRPr="0074488B" w:rsidRDefault="00453F1D" w:rsidP="00453F1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</w:t>
      </w:r>
      <w:r w:rsidRPr="00453F1D">
        <w:rPr>
          <w:rFonts w:ascii="Times New Roman" w:hAnsi="Times New Roman" w:cs="Times New Roman"/>
          <w:b/>
          <w:bCs/>
          <w:sz w:val="24"/>
          <w:szCs w:val="24"/>
        </w:rPr>
        <w:t>p.</w:t>
      </w:r>
      <w:r w:rsidRPr="00453F1D">
        <w:rPr>
          <w:rFonts w:ascii="Times New Roman" w:hAnsi="Times New Roman" w:cs="Times New Roman"/>
          <w:b/>
          <w:sz w:val="24"/>
          <w:szCs w:val="24"/>
        </w:rPr>
        <w:t xml:space="preserve"> Opinia geotechniczna w załączniku.</w:t>
      </w:r>
    </w:p>
    <w:p w:rsidR="00D91F59" w:rsidRPr="00620601" w:rsidRDefault="00D91F59" w:rsidP="002813DC">
      <w:pPr>
        <w:spacing w:line="240" w:lineRule="auto"/>
        <w:jc w:val="both"/>
        <w:rPr>
          <w:rFonts w:ascii="Times New Roman" w:hAnsi="Times New Roman" w:cs="Times New Roman"/>
          <w:b/>
          <w:color w:val="C00000"/>
        </w:rPr>
      </w:pPr>
    </w:p>
    <w:sectPr w:rsidR="00D91F59" w:rsidRPr="00620601" w:rsidSect="00E1354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8198F"/>
    <w:multiLevelType w:val="multilevel"/>
    <w:tmpl w:val="9788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931C45"/>
    <w:multiLevelType w:val="hybridMultilevel"/>
    <w:tmpl w:val="07E2E02E"/>
    <w:lvl w:ilvl="0" w:tplc="3E92D3A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0F73A1"/>
    <w:multiLevelType w:val="hybridMultilevel"/>
    <w:tmpl w:val="DAF6D192"/>
    <w:lvl w:ilvl="0" w:tplc="607855C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E3649D0"/>
    <w:multiLevelType w:val="multilevel"/>
    <w:tmpl w:val="E676D3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A3720E"/>
    <w:multiLevelType w:val="hybridMultilevel"/>
    <w:tmpl w:val="5B00A364"/>
    <w:lvl w:ilvl="0" w:tplc="9AE6D650">
      <w:start w:val="1"/>
      <w:numFmt w:val="decimal"/>
      <w:lvlText w:val="%1."/>
      <w:lvlJc w:val="left"/>
      <w:pPr>
        <w:ind w:left="1068" w:hanging="708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103E84"/>
    <w:multiLevelType w:val="hybridMultilevel"/>
    <w:tmpl w:val="645C900E"/>
    <w:lvl w:ilvl="0" w:tplc="F1943D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190FF4"/>
    <w:multiLevelType w:val="hybridMultilevel"/>
    <w:tmpl w:val="AFA01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53E"/>
    <w:rsid w:val="002813DC"/>
    <w:rsid w:val="00453F1D"/>
    <w:rsid w:val="006168F3"/>
    <w:rsid w:val="00620601"/>
    <w:rsid w:val="00754CD3"/>
    <w:rsid w:val="007A20A0"/>
    <w:rsid w:val="008905B9"/>
    <w:rsid w:val="00933C0B"/>
    <w:rsid w:val="00C1380F"/>
    <w:rsid w:val="00D7653E"/>
    <w:rsid w:val="00D91F59"/>
    <w:rsid w:val="00E1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5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,normalny tekst,Akapit z listą11,Wypunktowanie,BulletC,Numerowanie,Nagłowek 3,Dot pt,F5 List Paragraph,Recommendation,List Paragraph11,lp1,L1,Preambuła,Akapit z listą BS,Kolorowa lista — akcent 11"/>
    <w:basedOn w:val="Normalny"/>
    <w:link w:val="AkapitzlistZnak"/>
    <w:uiPriority w:val="34"/>
    <w:qFormat/>
    <w:rsid w:val="00E1354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biekt Znak,List Paragraph1 Znak,normalny tekst Znak,Akapit z listą11 Znak,Wypunktowanie Znak,BulletC Znak,Numerowanie Znak,Nagłowek 3 Znak,Dot pt Znak,F5 List Paragraph Znak,Recommendation Znak,List Paragraph11 Znak,lp1 Znak,L1 Znak"/>
    <w:link w:val="Akapitzlist"/>
    <w:uiPriority w:val="99"/>
    <w:qFormat/>
    <w:locked/>
    <w:rsid w:val="00E13547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C0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53F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5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,normalny tekst,Akapit z listą11,Wypunktowanie,BulletC,Numerowanie,Nagłowek 3,Dot pt,F5 List Paragraph,Recommendation,List Paragraph11,lp1,L1,Preambuła,Akapit z listą BS,Kolorowa lista — akcent 11"/>
    <w:basedOn w:val="Normalny"/>
    <w:link w:val="AkapitzlistZnak"/>
    <w:uiPriority w:val="34"/>
    <w:qFormat/>
    <w:rsid w:val="00E1354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biekt Znak,List Paragraph1 Znak,normalny tekst Znak,Akapit z listą11 Znak,Wypunktowanie Znak,BulletC Znak,Numerowanie Znak,Nagłowek 3 Znak,Dot pt Znak,F5 List Paragraph Znak,Recommendation Znak,List Paragraph11 Znak,lp1 Znak,L1 Znak"/>
    <w:link w:val="Akapitzlist"/>
    <w:uiPriority w:val="99"/>
    <w:qFormat/>
    <w:locked/>
    <w:rsid w:val="00E13547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C0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53F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524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11</cp:revision>
  <cp:lastPrinted>2022-04-20T10:08:00Z</cp:lastPrinted>
  <dcterms:created xsi:type="dcterms:W3CDTF">2022-03-08T09:13:00Z</dcterms:created>
  <dcterms:modified xsi:type="dcterms:W3CDTF">2022-04-20T10:08:00Z</dcterms:modified>
</cp:coreProperties>
</file>