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8F7755" w:rsidRDefault="008F7755" w:rsidP="005F4A7D">
                            <w:pPr>
                              <w:pStyle w:val="Nagwek1"/>
                              <w:jc w:val="center"/>
                            </w:pPr>
                            <w:r>
                              <w:t>Gminny Zakład Komunalny</w:t>
                            </w:r>
                          </w:p>
                          <w:p w14:paraId="3F1393B1" w14:textId="77777777" w:rsidR="008F7755" w:rsidRDefault="008F7755"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8F7755" w:rsidRDefault="008F7755" w:rsidP="005F4A7D">
                      <w:pPr>
                        <w:pStyle w:val="Nagwek1"/>
                        <w:jc w:val="center"/>
                      </w:pPr>
                      <w:r>
                        <w:t>Gminny Zakład Komunalny</w:t>
                      </w:r>
                    </w:p>
                    <w:p w14:paraId="3F1393B1" w14:textId="77777777" w:rsidR="008F7755" w:rsidRDefault="008F7755"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771DD9B1" w:rsidR="005F4A7D" w:rsidRPr="008F7755" w:rsidRDefault="005F4A7D" w:rsidP="005F4A7D">
      <w:pPr>
        <w:spacing w:line="480" w:lineRule="auto"/>
        <w:jc w:val="center"/>
        <w:rPr>
          <w:rFonts w:ascii="Calibri" w:hAnsi="Calibri" w:cs="Calibri"/>
          <w:b/>
        </w:rPr>
      </w:pPr>
      <w:r w:rsidRPr="008F7755">
        <w:rPr>
          <w:rFonts w:ascii="Calibri" w:hAnsi="Calibri" w:cs="Calibri"/>
          <w:b/>
        </w:rPr>
        <w:t>nr referencyjny GZK.271.</w:t>
      </w:r>
      <w:r w:rsidR="00334345" w:rsidRPr="008F7755">
        <w:rPr>
          <w:rFonts w:ascii="Calibri" w:hAnsi="Calibri" w:cs="Calibri"/>
          <w:b/>
        </w:rPr>
        <w:t>7</w:t>
      </w:r>
      <w:r w:rsidRPr="008F7755">
        <w:rPr>
          <w:rFonts w:ascii="Calibri" w:hAnsi="Calibri" w:cs="Calibri"/>
          <w:b/>
        </w:rPr>
        <w:t>.202</w:t>
      </w:r>
      <w:r w:rsidR="00923822" w:rsidRPr="008F7755">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476729E6"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334345">
        <w:rPr>
          <w:rFonts w:ascii="Calibri" w:hAnsi="Calibri" w:cs="Calibri"/>
          <w:b/>
        </w:rPr>
        <w:t>1</w:t>
      </w:r>
      <w:r w:rsidR="005524AF">
        <w:rPr>
          <w:rFonts w:ascii="Calibri" w:hAnsi="Calibri" w:cs="Calibri"/>
          <w:b/>
        </w:rPr>
        <w:t>2</w:t>
      </w:r>
      <w:r w:rsidRPr="00DA425B">
        <w:rPr>
          <w:rFonts w:ascii="Calibri" w:hAnsi="Calibri" w:cs="Calibri"/>
          <w:b/>
        </w:rPr>
        <w:t>.0</w:t>
      </w:r>
      <w:r w:rsidR="00334345">
        <w:rPr>
          <w:rFonts w:ascii="Calibri" w:hAnsi="Calibri" w:cs="Calibri"/>
          <w:b/>
        </w:rPr>
        <w:t>4</w:t>
      </w:r>
      <w:r w:rsidRPr="00DA425B">
        <w:rPr>
          <w:rFonts w:ascii="Calibri" w:hAnsi="Calibri" w:cs="Calibri"/>
          <w:b/>
        </w:rPr>
        <w:t>.202</w:t>
      </w:r>
      <w:r w:rsidR="004B49E2" w:rsidRPr="00DA425B">
        <w:rPr>
          <w:rFonts w:ascii="Calibri" w:hAnsi="Calibri" w:cs="Calibri"/>
          <w:b/>
        </w:rPr>
        <w:t>2</w:t>
      </w:r>
      <w:r w:rsidRPr="00DA425B">
        <w:rPr>
          <w:rFonts w:ascii="Calibri" w:hAnsi="Calibri" w:cs="Calibri"/>
          <w:b/>
        </w:rPr>
        <w:t xml:space="preserve"> r.</w:t>
      </w:r>
      <w:bookmarkStart w:id="0" w:name="_GoBack"/>
      <w:bookmarkEnd w:id="0"/>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CA70ACF" w14:textId="77777777" w:rsidR="00D67ABD" w:rsidRDefault="00D67ABD" w:rsidP="00D67ABD">
      <w:pPr>
        <w:overflowPunct w:val="0"/>
        <w:autoSpaceDE w:val="0"/>
        <w:autoSpaceDN w:val="0"/>
        <w:adjustRightInd w:val="0"/>
        <w:ind w:left="390"/>
        <w:jc w:val="center"/>
        <w:rPr>
          <w:rFonts w:ascii="Calibri" w:hAnsi="Calibri" w:cs="Calibri"/>
          <w:i/>
          <w:sz w:val="22"/>
          <w:szCs w:val="22"/>
        </w:rPr>
      </w:pPr>
    </w:p>
    <w:p w14:paraId="49005399" w14:textId="77777777" w:rsidR="00D67ABD" w:rsidRDefault="00D67ABD" w:rsidP="00D67ABD">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44998EF4" w14:textId="41A75CFC" w:rsidR="00D67ABD" w:rsidRDefault="00D67ABD" w:rsidP="00D67ABD">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497607A9"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923822">
        <w:rPr>
          <w:rFonts w:ascii="Calibri" w:hAnsi="Calibri" w:cs="Calibri"/>
          <w:iCs/>
          <w:color w:val="000000" w:themeColor="text1"/>
          <w:sz w:val="20"/>
          <w:szCs w:val="20"/>
        </w:rPr>
        <w:t>21</w:t>
      </w:r>
      <w:r>
        <w:rPr>
          <w:rFonts w:ascii="Calibri" w:hAnsi="Calibri" w:cs="Calibri"/>
          <w:iCs/>
          <w:color w:val="000000" w:themeColor="text1"/>
          <w:sz w:val="20"/>
          <w:szCs w:val="20"/>
        </w:rPr>
        <w:t xml:space="preserve"> r., poz. </w:t>
      </w:r>
      <w:r w:rsidR="00923822">
        <w:rPr>
          <w:rFonts w:ascii="Calibri" w:hAnsi="Calibri" w:cs="Calibri"/>
          <w:iCs/>
          <w:color w:val="000000" w:themeColor="text1"/>
          <w:sz w:val="20"/>
          <w:szCs w:val="20"/>
        </w:rPr>
        <w:t>1129</w:t>
      </w:r>
      <w:r>
        <w:rPr>
          <w:rFonts w:ascii="Calibri" w:hAnsi="Calibri" w:cs="Calibri"/>
          <w:iCs/>
          <w:color w:val="000000" w:themeColor="text1"/>
          <w:sz w:val="20"/>
          <w:szCs w:val="20"/>
        </w:rPr>
        <w:t xml:space="preserve"> ze zm.) – zwaną dalej PZP.</w:t>
      </w:r>
    </w:p>
    <w:p w14:paraId="6081F8C3" w14:textId="5F21BB9E" w:rsidR="005F4A7D" w:rsidRDefault="00D67ABD" w:rsidP="00D67ABD">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2C278DC4" w14:textId="77777777" w:rsidR="00D67ABD" w:rsidRPr="00D67ABD" w:rsidRDefault="00D67ABD" w:rsidP="00D67ABD">
      <w:pPr>
        <w:tabs>
          <w:tab w:val="left" w:pos="709"/>
        </w:tabs>
        <w:jc w:val="both"/>
        <w:rPr>
          <w:rFonts w:ascii="Calibri" w:hAnsi="Calibri" w:cs="Calibri"/>
          <w:iCs/>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7E86C532" w14:textId="7B20AF66" w:rsidR="005F4A7D" w:rsidRPr="00D13437" w:rsidRDefault="00D13437" w:rsidP="00D13437">
      <w:pPr>
        <w:jc w:val="both"/>
        <w:rPr>
          <w:rFonts w:ascii="Calibri" w:hAnsi="Calibri" w:cs="Calibri"/>
          <w:sz w:val="20"/>
          <w:szCs w:val="20"/>
        </w:rPr>
      </w:pPr>
      <w:r w:rsidRPr="00D13437">
        <w:rPr>
          <w:rFonts w:ascii="Calibri" w:hAnsi="Calibri" w:cs="Calibri"/>
          <w:sz w:val="20"/>
          <w:szCs w:val="20"/>
        </w:rPr>
        <w:t>Zamawiający nie przewiduje możliwości udzielenia zamówienia, o którym mowa w art. 214 ust. 1 pkt 7 i 8.</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03B71597"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 xml:space="preserve">Budowa dwóch </w:t>
      </w:r>
      <w:r w:rsidR="00334345" w:rsidRPr="000C228B">
        <w:rPr>
          <w:rFonts w:ascii="Calibri" w:hAnsi="Calibri"/>
          <w:b/>
          <w:sz w:val="20"/>
        </w:rPr>
        <w:t xml:space="preserve">zbiorników retencyjnych wody uzdatnionej </w:t>
      </w:r>
      <w:r w:rsidRPr="000C228B">
        <w:rPr>
          <w:rFonts w:ascii="Calibri" w:hAnsi="Calibri"/>
          <w:b/>
          <w:sz w:val="20"/>
        </w:rPr>
        <w:t>stalowych</w:t>
      </w:r>
      <w:r w:rsidR="00334345">
        <w:rPr>
          <w:rFonts w:ascii="Calibri" w:hAnsi="Calibri"/>
          <w:b/>
          <w:sz w:val="20"/>
        </w:rPr>
        <w:t xml:space="preserve"> </w:t>
      </w:r>
      <w:r w:rsidR="00334345" w:rsidRPr="00334345">
        <w:rPr>
          <w:rFonts w:ascii="Calibri" w:hAnsi="Calibri"/>
          <w:b/>
          <w:color w:val="FF0000"/>
          <w:sz w:val="20"/>
          <w:u w:val="single"/>
        </w:rPr>
        <w:t>(ze stali niskowęglowej)</w:t>
      </w:r>
      <w:r w:rsidRPr="00334345">
        <w:rPr>
          <w:rFonts w:ascii="Calibri" w:hAnsi="Calibri"/>
          <w:b/>
          <w:color w:val="FF0000"/>
          <w:sz w:val="20"/>
        </w:rPr>
        <w:t xml:space="preserve"> </w:t>
      </w:r>
      <w:r>
        <w:rPr>
          <w:rFonts w:ascii="Calibri" w:hAnsi="Calibri"/>
          <w:b/>
          <w:sz w:val="20"/>
        </w:rPr>
        <w:t xml:space="preserve">wraz </w:t>
      </w:r>
      <w:r w:rsidR="00334345">
        <w:rPr>
          <w:rFonts w:ascii="Calibri" w:hAnsi="Calibri"/>
          <w:b/>
          <w:sz w:val="20"/>
        </w:rPr>
        <w:br/>
      </w:r>
      <w:r>
        <w:rPr>
          <w:rFonts w:ascii="Calibri" w:hAnsi="Calibri"/>
          <w:b/>
          <w:sz w:val="20"/>
        </w:rPr>
        <w:t>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3302DBC9" w14:textId="77777777" w:rsidR="009F2FEC" w:rsidRDefault="009F2FEC" w:rsidP="003A1CD0">
      <w:pPr>
        <w:jc w:val="both"/>
        <w:rPr>
          <w:rFonts w:ascii="Calibri" w:hAnsi="Calibri"/>
          <w:b/>
          <w:bCs/>
          <w:sz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lastRenderedPageBreak/>
        <w:t>Uwagi:</w:t>
      </w:r>
    </w:p>
    <w:p w14:paraId="7CA7C193" w14:textId="44BC7317"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4B49E2">
        <w:rPr>
          <w:rFonts w:ascii="Calibri" w:hAnsi="Calibri"/>
          <w:sz w:val="20"/>
          <w:szCs w:val="20"/>
        </w:rPr>
        <w:t>5</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Pr="004B49E2" w:rsidRDefault="005F4A7D" w:rsidP="00515920">
      <w:pPr>
        <w:widowControl w:val="0"/>
        <w:autoSpaceDE w:val="0"/>
        <w:autoSpaceDN w:val="0"/>
        <w:adjustRightInd w:val="0"/>
        <w:spacing w:before="120"/>
        <w:jc w:val="both"/>
        <w:rPr>
          <w:rFonts w:asciiTheme="minorHAnsi" w:hAnsiTheme="minorHAnsi" w:cstheme="minorHAnsi"/>
          <w:sz w:val="20"/>
          <w:szCs w:val="20"/>
        </w:rPr>
      </w:pPr>
      <w:r>
        <w:rPr>
          <w:rFonts w:ascii="Calibri" w:hAnsi="Calibri"/>
          <w:b/>
          <w:sz w:val="20"/>
          <w:szCs w:val="20"/>
        </w:rPr>
        <w:t xml:space="preserve">45000000-7 - </w:t>
      </w:r>
      <w:r w:rsidRPr="004B49E2">
        <w:rPr>
          <w:rFonts w:asciiTheme="minorHAnsi" w:hAnsiTheme="minorHAnsi" w:cstheme="minorHAnsi"/>
          <w:sz w:val="20"/>
          <w:szCs w:val="20"/>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7EC95383" w14:textId="6D863E8D" w:rsidR="00742875" w:rsidRPr="00755FC1" w:rsidRDefault="008E6077" w:rsidP="00742875">
      <w:pPr>
        <w:pStyle w:val="Akapitzlist"/>
        <w:numPr>
          <w:ilvl w:val="0"/>
          <w:numId w:val="32"/>
        </w:numPr>
        <w:jc w:val="both"/>
        <w:rPr>
          <w:rFonts w:cstheme="minorHAnsi"/>
          <w:color w:val="000000" w:themeColor="text1"/>
          <w:sz w:val="20"/>
          <w:szCs w:val="20"/>
        </w:rPr>
      </w:pPr>
      <w:r w:rsidRPr="00755FC1">
        <w:rPr>
          <w:rFonts w:cstheme="minorHAnsi"/>
          <w:color w:val="000000" w:themeColor="text1"/>
          <w:sz w:val="20"/>
          <w:szCs w:val="20"/>
        </w:rPr>
        <w:t xml:space="preserve">Opis części zamówienia: </w:t>
      </w:r>
      <w:r w:rsidR="00742875" w:rsidRPr="00755FC1">
        <w:rPr>
          <w:rFonts w:cstheme="minorHAnsi"/>
          <w:color w:val="000000" w:themeColor="text1"/>
          <w:sz w:val="20"/>
          <w:szCs w:val="20"/>
        </w:rPr>
        <w:t xml:space="preserve"> </w:t>
      </w:r>
      <w:r w:rsidR="00742875" w:rsidRPr="00755FC1">
        <w:rPr>
          <w:rFonts w:ascii="Calibri" w:hAnsi="Calibri"/>
          <w:sz w:val="20"/>
          <w:szCs w:val="20"/>
        </w:rPr>
        <w:t xml:space="preserve">Zamawiający nie dopuszcza składania ofert częściowych </w:t>
      </w:r>
    </w:p>
    <w:p w14:paraId="5337856E" w14:textId="77777777" w:rsidR="00742875" w:rsidRPr="00755FC1" w:rsidRDefault="00742875" w:rsidP="00742875">
      <w:pPr>
        <w:ind w:left="360"/>
        <w:rPr>
          <w:rFonts w:ascii="Calibri" w:hAnsi="Calibri" w:cs="Calibri"/>
          <w:sz w:val="20"/>
          <w:szCs w:val="20"/>
        </w:rPr>
      </w:pPr>
      <w:r w:rsidRPr="00755FC1">
        <w:rPr>
          <w:rFonts w:ascii="Calibri" w:hAnsi="Calibri" w:cs="Calibri"/>
          <w:sz w:val="20"/>
          <w:szCs w:val="20"/>
        </w:rPr>
        <w:t>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Zamawiający zrobił rozeznanie rynku i tego typu zamówieniami zajmują się wyspecjalizowane w tym kierunku firmy.</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60AB8ED5" w:rsidR="005F4A7D" w:rsidRPr="00F1005F" w:rsidRDefault="005F4A7D" w:rsidP="005F4A7D">
      <w:pPr>
        <w:spacing w:before="120" w:after="120" w:line="276" w:lineRule="auto"/>
        <w:jc w:val="both"/>
        <w:rPr>
          <w:rFonts w:ascii="Calibri" w:hAnsi="Calibri"/>
          <w:b/>
          <w:bCs/>
          <w:sz w:val="20"/>
          <w:szCs w:val="20"/>
          <w:u w:val="single"/>
        </w:rPr>
      </w:pPr>
      <w:r w:rsidRPr="00F1005F">
        <w:rPr>
          <w:rFonts w:ascii="Calibri" w:hAnsi="Calibri"/>
          <w:b/>
          <w:sz w:val="20"/>
          <w:szCs w:val="20"/>
          <w:u w:val="single"/>
        </w:rPr>
        <w:t xml:space="preserve">1.Zamawiający wymaga realizacji zamówienia w terminie do: </w:t>
      </w:r>
      <w:r w:rsidR="00334345" w:rsidRPr="00F1005F">
        <w:rPr>
          <w:rFonts w:ascii="Calibri" w:hAnsi="Calibri"/>
          <w:b/>
          <w:bCs/>
          <w:sz w:val="20"/>
          <w:szCs w:val="20"/>
          <w:u w:val="single"/>
        </w:rPr>
        <w:t>30.11.2022r.</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30802037"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w:t>
      </w:r>
      <w:r w:rsidRPr="004B49E2">
        <w:rPr>
          <w:rFonts w:ascii="Calibri" w:hAnsi="Calibri"/>
          <w:b/>
          <w:sz w:val="20"/>
          <w:szCs w:val="20"/>
          <w:u w:val="single"/>
        </w:rPr>
        <w:t>nie może</w:t>
      </w:r>
      <w:r w:rsidRPr="00B444B2">
        <w:rPr>
          <w:rFonts w:ascii="Calibri" w:hAnsi="Calibri"/>
          <w:b/>
          <w:sz w:val="20"/>
          <w:szCs w:val="20"/>
        </w:rPr>
        <w:t xml:space="preserve"> </w:t>
      </w:r>
      <w:r w:rsidRPr="004B49E2">
        <w:rPr>
          <w:rFonts w:ascii="Calibri" w:hAnsi="Calibri"/>
          <w:b/>
          <w:sz w:val="20"/>
          <w:szCs w:val="20"/>
          <w:u w:val="single"/>
        </w:rPr>
        <w:t>zostać wyłączona</w:t>
      </w:r>
      <w:r w:rsidRPr="00B444B2">
        <w:rPr>
          <w:rFonts w:ascii="Calibri" w:hAnsi="Calibri"/>
          <w:b/>
          <w:sz w:val="20"/>
          <w:szCs w:val="20"/>
        </w:rPr>
        <w:t xml:space="preserve">.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w:t>
      </w:r>
      <w:r w:rsidR="004B49E2">
        <w:rPr>
          <w:rFonts w:ascii="Calibri" w:hAnsi="Calibri"/>
          <w:b/>
          <w:sz w:val="20"/>
          <w:szCs w:val="20"/>
        </w:rPr>
        <w:t>2</w:t>
      </w:r>
      <w:r w:rsidR="007B31F6" w:rsidRPr="00B444B2">
        <w:rPr>
          <w:rFonts w:ascii="Calibri" w:hAnsi="Calibri"/>
          <w:b/>
          <w:sz w:val="20"/>
          <w:szCs w:val="20"/>
        </w:rPr>
        <w:t>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1F38F957" w:rsidR="005F4A7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F1005F">
        <w:rPr>
          <w:rFonts w:asciiTheme="minorHAnsi" w:eastAsiaTheme="minorHAnsi" w:hAnsiTheme="minorHAnsi" w:cstheme="minorHAnsi"/>
          <w:b/>
          <w:bCs/>
          <w:i/>
          <w:iCs/>
          <w:sz w:val="20"/>
          <w:szCs w:val="20"/>
          <w:lang w:eastAsia="en-US"/>
        </w:rPr>
        <w:t>1</w:t>
      </w:r>
      <w:r w:rsidRPr="00F1005F">
        <w:rPr>
          <w:rFonts w:asciiTheme="minorHAnsi" w:eastAsiaTheme="minorHAnsi" w:hAnsiTheme="minorHAnsi" w:cstheme="minorHAnsi"/>
          <w:b/>
          <w:bCs/>
          <w:i/>
          <w:iCs/>
          <w:sz w:val="20"/>
          <w:szCs w:val="20"/>
          <w:lang w:eastAsia="en-US"/>
        </w:rPr>
        <w:t xml:space="preserve"> robot</w:t>
      </w:r>
      <w:r w:rsidR="007507BD" w:rsidRPr="00F1005F">
        <w:rPr>
          <w:rFonts w:asciiTheme="minorHAnsi" w:eastAsiaTheme="minorHAnsi" w:hAnsiTheme="minorHAnsi" w:cstheme="minorHAnsi"/>
          <w:b/>
          <w:bCs/>
          <w:i/>
          <w:iCs/>
          <w:sz w:val="20"/>
          <w:szCs w:val="20"/>
          <w:lang w:eastAsia="en-US"/>
        </w:rPr>
        <w:t>a</w:t>
      </w:r>
      <w:r w:rsidRPr="00F1005F">
        <w:rPr>
          <w:rFonts w:asciiTheme="minorHAnsi" w:eastAsiaTheme="minorHAnsi" w:hAnsiTheme="minorHAnsi" w:cstheme="minorHAnsi"/>
          <w:b/>
          <w:bCs/>
          <w:i/>
          <w:iCs/>
          <w:sz w:val="20"/>
          <w:szCs w:val="20"/>
          <w:lang w:eastAsia="en-US"/>
        </w:rPr>
        <w:t xml:space="preserve"> budowlan</w:t>
      </w:r>
      <w:r w:rsidR="007507BD" w:rsidRPr="00F1005F">
        <w:rPr>
          <w:rFonts w:asciiTheme="minorHAnsi" w:eastAsiaTheme="minorHAnsi" w:hAnsiTheme="minorHAnsi" w:cstheme="minorHAnsi"/>
          <w:b/>
          <w:bCs/>
          <w:i/>
          <w:iCs/>
          <w:sz w:val="20"/>
          <w:szCs w:val="20"/>
          <w:lang w:eastAsia="en-US"/>
        </w:rPr>
        <w:t>a</w:t>
      </w:r>
      <w:r w:rsidRPr="00F1005F">
        <w:rPr>
          <w:rFonts w:asciiTheme="minorHAnsi" w:eastAsiaTheme="minorHAnsi" w:hAnsiTheme="minorHAnsi" w:cstheme="minorHAnsi"/>
          <w:b/>
          <w:bCs/>
          <w:i/>
          <w:iCs/>
          <w:sz w:val="20"/>
          <w:szCs w:val="20"/>
          <w:lang w:eastAsia="en-US"/>
        </w:rPr>
        <w:t xml:space="preserve"> polegające na budowie</w:t>
      </w:r>
      <w:r w:rsidR="007507BD" w:rsidRPr="00F1005F">
        <w:rPr>
          <w:rFonts w:asciiTheme="minorHAnsi" w:eastAsiaTheme="minorHAnsi" w:hAnsiTheme="minorHAnsi" w:cstheme="minorHAnsi"/>
          <w:b/>
          <w:bCs/>
          <w:i/>
          <w:iCs/>
          <w:sz w:val="20"/>
          <w:szCs w:val="20"/>
          <w:lang w:eastAsia="en-US"/>
        </w:rPr>
        <w:t xml:space="preserve"> stalowego zbiornika retencyjnego </w:t>
      </w:r>
      <w:r w:rsidR="00DF4132" w:rsidRPr="00F1005F">
        <w:rPr>
          <w:rFonts w:asciiTheme="minorHAnsi" w:eastAsiaTheme="minorHAnsi" w:hAnsiTheme="minorHAnsi" w:cstheme="minorHAnsi"/>
          <w:b/>
          <w:bCs/>
          <w:i/>
          <w:iCs/>
          <w:sz w:val="20"/>
          <w:szCs w:val="20"/>
          <w:lang w:eastAsia="en-US"/>
        </w:rPr>
        <w:br/>
      </w:r>
      <w:r w:rsidR="007507BD" w:rsidRPr="00F1005F">
        <w:rPr>
          <w:rFonts w:asciiTheme="minorHAnsi" w:eastAsiaTheme="minorHAnsi" w:hAnsiTheme="minorHAnsi" w:cstheme="minorHAnsi"/>
          <w:b/>
          <w:bCs/>
          <w:i/>
          <w:iCs/>
          <w:sz w:val="20"/>
          <w:szCs w:val="20"/>
          <w:lang w:eastAsia="en-US"/>
        </w:rPr>
        <w:t xml:space="preserve">o pojemności </w:t>
      </w:r>
      <w:r w:rsidR="00334345" w:rsidRPr="00F1005F">
        <w:rPr>
          <w:rFonts w:asciiTheme="minorHAnsi" w:eastAsiaTheme="minorHAnsi" w:hAnsiTheme="minorHAnsi" w:cstheme="minorHAnsi"/>
          <w:b/>
          <w:bCs/>
          <w:i/>
          <w:iCs/>
          <w:sz w:val="20"/>
          <w:szCs w:val="20"/>
          <w:lang w:eastAsia="en-US"/>
        </w:rPr>
        <w:t>min. 1</w:t>
      </w:r>
      <w:r w:rsidR="007507BD" w:rsidRPr="00F1005F">
        <w:rPr>
          <w:rFonts w:asciiTheme="minorHAnsi" w:eastAsiaTheme="minorHAnsi" w:hAnsiTheme="minorHAnsi" w:cstheme="minorHAnsi"/>
          <w:b/>
          <w:bCs/>
          <w:i/>
          <w:iCs/>
          <w:sz w:val="20"/>
          <w:szCs w:val="20"/>
          <w:lang w:eastAsia="en-US"/>
        </w:rPr>
        <w:t>00m</w:t>
      </w:r>
      <w:r w:rsidR="007507BD" w:rsidRPr="00F1005F">
        <w:rPr>
          <w:rFonts w:asciiTheme="minorHAnsi" w:eastAsiaTheme="minorHAnsi" w:hAnsiTheme="minorHAnsi" w:cstheme="minorHAnsi"/>
          <w:b/>
          <w:bCs/>
          <w:i/>
          <w:iCs/>
          <w:sz w:val="20"/>
          <w:szCs w:val="20"/>
          <w:vertAlign w:val="superscript"/>
          <w:lang w:eastAsia="en-US"/>
        </w:rPr>
        <w:t>3</w:t>
      </w:r>
      <w:r w:rsidR="00DF4132" w:rsidRPr="00F1005F">
        <w:rPr>
          <w:rFonts w:asciiTheme="minorHAnsi" w:eastAsiaTheme="minorHAnsi" w:hAnsiTheme="minorHAnsi" w:cstheme="minorHAnsi"/>
          <w:b/>
          <w:bCs/>
          <w:i/>
          <w:iCs/>
          <w:sz w:val="20"/>
          <w:szCs w:val="20"/>
          <w:lang w:eastAsia="en-US"/>
        </w:rPr>
        <w:t>.</w:t>
      </w:r>
    </w:p>
    <w:p w14:paraId="3AFA62EA" w14:textId="77777777" w:rsidR="005F4A7D" w:rsidRDefault="005F4A7D" w:rsidP="004B49E2">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4B49E2">
      <w:pPr>
        <w:autoSpaceDE w:val="0"/>
        <w:autoSpaceDN w:val="0"/>
        <w:adjustRightInd w:val="0"/>
        <w:jc w:val="both"/>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4B49E2">
      <w:pPr>
        <w:autoSpaceDE w:val="0"/>
        <w:autoSpaceDN w:val="0"/>
        <w:adjustRightInd w:val="0"/>
        <w:jc w:val="both"/>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4B49E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1DC9985D"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6.  Wykonawca może w celu potwierdzenia spełniania warunków udziału w postępowaniu, w stosownych</w:t>
      </w:r>
      <w:r w:rsidR="004B49E2">
        <w:rPr>
          <w:rFonts w:ascii="Calibri" w:hAnsi="Calibri" w:cs="Calibri"/>
          <w:color w:val="000000"/>
          <w:sz w:val="20"/>
          <w:szCs w:val="20"/>
        </w:rPr>
        <w:t xml:space="preserve"> </w:t>
      </w:r>
      <w:r>
        <w:rPr>
          <w:rFonts w:ascii="Calibri" w:hAnsi="Calibri" w:cs="Calibri"/>
          <w:color w:val="000000"/>
          <w:sz w:val="20"/>
          <w:szCs w:val="20"/>
        </w:rPr>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F1005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w:t>
      </w:r>
      <w:r>
        <w:rPr>
          <w:rFonts w:asciiTheme="minorHAnsi" w:hAnsiTheme="minorHAnsi" w:cstheme="minorHAnsi"/>
          <w:sz w:val="20"/>
          <w:szCs w:val="20"/>
        </w:rPr>
        <w:lastRenderedPageBreak/>
        <w:t xml:space="preserve">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lastRenderedPageBreak/>
        <w:t>obsługa maszyn i pojazdów;</w:t>
      </w:r>
    </w:p>
    <w:p w14:paraId="25A4C936" w14:textId="3FCF41A9" w:rsidR="006D07EC" w:rsidRPr="009F2FEC" w:rsidRDefault="005F4A7D" w:rsidP="009F2FEC">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3DC7D650"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090BE44A"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w:t>
      </w:r>
      <w:r w:rsidR="004B49E2">
        <w:rPr>
          <w:rFonts w:asciiTheme="minorHAnsi" w:eastAsiaTheme="minorHAnsi" w:hAnsiTheme="minorHAnsi" w:cstheme="minorHAnsi"/>
          <w:b/>
          <w:bCs/>
          <w:color w:val="000000"/>
          <w:sz w:val="20"/>
          <w:szCs w:val="20"/>
          <w:lang w:eastAsia="en-US"/>
        </w:rPr>
        <w:t xml:space="preserve"> </w:t>
      </w:r>
      <w:r>
        <w:rPr>
          <w:rFonts w:asciiTheme="minorHAnsi" w:eastAsiaTheme="minorHAnsi" w:hAnsiTheme="minorHAnsi" w:cstheme="minorHAnsi"/>
          <w:b/>
          <w:bCs/>
          <w:color w:val="000000"/>
          <w:sz w:val="20"/>
          <w:szCs w:val="20"/>
          <w:lang w:eastAsia="en-US"/>
        </w:rPr>
        <w:t>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 xml:space="preserve">w celu wykazania braku istnienia wobec nich podstaw wykluczenia oraz spełniania, w zakresie, w jakim powołuje się na ich zasoby, </w:t>
      </w:r>
      <w:r>
        <w:rPr>
          <w:rFonts w:ascii="Calibri" w:eastAsiaTheme="minorHAnsi" w:hAnsi="Calibri" w:cs="Calibri"/>
          <w:color w:val="000000"/>
          <w:sz w:val="22"/>
          <w:szCs w:val="22"/>
          <w:shd w:val="clear" w:color="auto" w:fill="FFFFFF"/>
          <w:lang w:eastAsia="en-US"/>
        </w:rPr>
        <w:lastRenderedPageBreak/>
        <w:t>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Pr>
          <w:rFonts w:asciiTheme="minorHAnsi" w:eastAsiaTheme="minorHAnsi" w:hAnsiTheme="minorHAnsi" w:cstheme="minorHAnsi"/>
          <w:color w:val="000000"/>
          <w:sz w:val="20"/>
          <w:szCs w:val="20"/>
          <w:lang w:eastAsia="en-US"/>
        </w:rPr>
        <w:lastRenderedPageBreak/>
        <w:t>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F1005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2D4D85E4"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lastRenderedPageBreak/>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2297DB17"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6BCB954"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7FA9AF0" w14:textId="77777777" w:rsidR="00852715" w:rsidRDefault="00852715" w:rsidP="00F1005F">
      <w:pPr>
        <w:widowControl w:val="0"/>
        <w:spacing w:line="263" w:lineRule="exact"/>
        <w:jc w:val="both"/>
        <w:rPr>
          <w:rFonts w:asciiTheme="minorHAnsi" w:eastAsiaTheme="minorHAnsi" w:hAnsiTheme="minorHAnsi" w:cstheme="minorHAnsi"/>
          <w:color w:val="000000"/>
          <w:sz w:val="20"/>
          <w:szCs w:val="20"/>
          <w:lang w:eastAsia="en-US"/>
        </w:rPr>
      </w:pPr>
    </w:p>
    <w:p w14:paraId="66D74F9D" w14:textId="77777777" w:rsidR="00F1005F" w:rsidRDefault="00F1005F" w:rsidP="00F1005F">
      <w:pPr>
        <w:widowControl w:val="0"/>
        <w:spacing w:line="263" w:lineRule="exact"/>
        <w:jc w:val="both"/>
        <w:rPr>
          <w:rFonts w:asciiTheme="minorHAnsi" w:eastAsiaTheme="minorHAnsi" w:hAnsiTheme="minorHAnsi" w:cstheme="minorHAnsi"/>
          <w:color w:val="000000"/>
          <w:sz w:val="20"/>
          <w:szCs w:val="20"/>
          <w:lang w:eastAsia="en-US"/>
        </w:rPr>
      </w:pPr>
    </w:p>
    <w:p w14:paraId="6D163849" w14:textId="77777777" w:rsidR="00F1005F" w:rsidRDefault="00F1005F" w:rsidP="00F1005F">
      <w:pPr>
        <w:widowControl w:val="0"/>
        <w:spacing w:line="263" w:lineRule="exact"/>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12B285E8" w:rsidR="005F4A7D" w:rsidRPr="00F1005F"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F1005F" w:rsidRPr="00F1005F">
        <w:rPr>
          <w:rStyle w:val="Teksttreci2"/>
          <w:rFonts w:ascii="Calibri" w:eastAsiaTheme="majorEastAsia" w:hAnsi="Calibri" w:cs="Calibri"/>
          <w:b/>
          <w:sz w:val="20"/>
          <w:szCs w:val="20"/>
        </w:rPr>
        <w:t>27</w:t>
      </w:r>
      <w:r w:rsidR="00D344A6" w:rsidRPr="00F1005F">
        <w:rPr>
          <w:rStyle w:val="Teksttreci2"/>
          <w:rFonts w:ascii="Calibri" w:eastAsiaTheme="majorEastAsia" w:hAnsi="Calibri" w:cs="Calibri"/>
          <w:b/>
          <w:sz w:val="20"/>
          <w:szCs w:val="20"/>
        </w:rPr>
        <w:t>.0</w:t>
      </w:r>
      <w:r w:rsidR="00F1005F" w:rsidRPr="00F1005F">
        <w:rPr>
          <w:rStyle w:val="Teksttreci2"/>
          <w:rFonts w:ascii="Calibri" w:eastAsiaTheme="majorEastAsia" w:hAnsi="Calibri" w:cs="Calibri"/>
          <w:b/>
          <w:sz w:val="20"/>
          <w:szCs w:val="20"/>
        </w:rPr>
        <w:t>5</w:t>
      </w:r>
      <w:r w:rsidR="00D344A6" w:rsidRPr="00F1005F">
        <w:rPr>
          <w:rStyle w:val="Teksttreci2"/>
          <w:rFonts w:ascii="Calibri" w:eastAsiaTheme="majorEastAsia" w:hAnsi="Calibri" w:cs="Calibri"/>
          <w:b/>
          <w:sz w:val="20"/>
          <w:szCs w:val="20"/>
        </w:rPr>
        <w:t>.202</w:t>
      </w:r>
      <w:r w:rsidR="00D057F8" w:rsidRPr="00F1005F">
        <w:rPr>
          <w:rStyle w:val="Teksttreci2"/>
          <w:rFonts w:ascii="Calibri" w:eastAsiaTheme="majorEastAsia" w:hAnsi="Calibri" w:cs="Calibri"/>
          <w:b/>
          <w:sz w:val="20"/>
          <w:szCs w:val="20"/>
        </w:rPr>
        <w:t>2</w:t>
      </w:r>
      <w:r w:rsidR="00D344A6" w:rsidRPr="00F1005F">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5EA7AAAC" w:rsidR="008E6077" w:rsidRPr="00B444B2" w:rsidRDefault="004B49E2" w:rsidP="008E6077">
      <w:pPr>
        <w:pStyle w:val="Akapitzlist"/>
        <w:keepNext/>
        <w:spacing w:before="120" w:line="276" w:lineRule="auto"/>
        <w:ind w:left="360"/>
        <w:jc w:val="both"/>
        <w:textAlignment w:val="baseline"/>
        <w:rPr>
          <w:rFonts w:ascii="Calibri" w:hAnsi="Calibri"/>
          <w:sz w:val="20"/>
          <w:szCs w:val="20"/>
        </w:rPr>
      </w:pPr>
      <w:r>
        <w:rPr>
          <w:rFonts w:ascii="Calibri" w:hAnsi="Calibri"/>
          <w:b/>
          <w:sz w:val="20"/>
          <w:szCs w:val="20"/>
          <w:u w:val="single"/>
        </w:rPr>
        <w:t>10</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Pr>
          <w:rFonts w:ascii="Calibri" w:hAnsi="Calibri"/>
          <w:bCs/>
          <w:sz w:val="20"/>
          <w:szCs w:val="20"/>
        </w:rPr>
        <w:t>dziesięć</w:t>
      </w:r>
      <w:r w:rsidR="003B2283" w:rsidRPr="00B444B2">
        <w:rPr>
          <w:rFonts w:ascii="Calibri" w:hAnsi="Calibri"/>
          <w:bCs/>
          <w:sz w:val="20"/>
          <w:szCs w:val="20"/>
        </w:rPr>
        <w:t xml:space="preserve"> tysi</w:t>
      </w:r>
      <w:r w:rsidR="007507BD" w:rsidRPr="00B444B2">
        <w:rPr>
          <w:rFonts w:ascii="Calibri" w:hAnsi="Calibri"/>
          <w:bCs/>
          <w:sz w:val="20"/>
          <w:szCs w:val="20"/>
        </w:rPr>
        <w:t>ę</w:t>
      </w:r>
      <w:r w:rsidR="003B2283" w:rsidRPr="00B444B2">
        <w:rPr>
          <w:rFonts w:ascii="Calibri" w:hAnsi="Calibri"/>
          <w:bCs/>
          <w:sz w:val="20"/>
          <w:szCs w:val="20"/>
        </w:rPr>
        <w:t>c</w:t>
      </w:r>
      <w:r w:rsidR="007507BD"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21A8EE8D" w:rsidR="005F4A7D" w:rsidRPr="002A3AD8"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w:t>
      </w:r>
      <w:r w:rsidRPr="002A3AD8">
        <w:rPr>
          <w:rFonts w:ascii="Calibri" w:hAnsi="Calibri"/>
          <w:b/>
          <w:sz w:val="20"/>
          <w:szCs w:val="20"/>
        </w:rPr>
        <w:t xml:space="preserve">nr sprawy: </w:t>
      </w:r>
      <w:r w:rsidRPr="002A3AD8">
        <w:rPr>
          <w:rFonts w:ascii="Calibri" w:hAnsi="Calibri"/>
          <w:b/>
          <w:bCs/>
          <w:sz w:val="20"/>
          <w:szCs w:val="20"/>
        </w:rPr>
        <w:t>GZK.271.</w:t>
      </w:r>
      <w:r w:rsidR="00334345">
        <w:rPr>
          <w:rFonts w:ascii="Calibri" w:hAnsi="Calibri"/>
          <w:b/>
          <w:bCs/>
          <w:sz w:val="20"/>
          <w:szCs w:val="20"/>
        </w:rPr>
        <w:t>7</w:t>
      </w:r>
      <w:r w:rsidRPr="002A3AD8">
        <w:rPr>
          <w:rFonts w:ascii="Calibri" w:hAnsi="Calibri"/>
          <w:b/>
          <w:bCs/>
          <w:sz w:val="20"/>
          <w:szCs w:val="20"/>
        </w:rPr>
        <w:t>.202</w:t>
      </w:r>
      <w:r w:rsidR="002A3AD8" w:rsidRPr="002A3AD8">
        <w:rPr>
          <w:rFonts w:ascii="Calibri" w:hAnsi="Calibri"/>
          <w:b/>
          <w:bCs/>
          <w:sz w:val="20"/>
          <w:szCs w:val="20"/>
        </w:rPr>
        <w:t>2</w:t>
      </w:r>
      <w:r w:rsidRPr="002A3AD8">
        <w:rPr>
          <w:rFonts w:ascii="Calibri" w:hAnsi="Calibri"/>
          <w:b/>
          <w:bCs/>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lastRenderedPageBreak/>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764DFB"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43AE377F" w14:textId="77777777" w:rsidR="00764DFB" w:rsidRPr="00764DFB" w:rsidRDefault="00764DFB" w:rsidP="00764DFB">
      <w:pPr>
        <w:pStyle w:val="Akapitzlist"/>
        <w:ind w:left="0"/>
        <w:jc w:val="both"/>
        <w:rPr>
          <w:rFonts w:ascii="Calibri" w:hAnsi="Calibri" w:cs="Calibri"/>
          <w:b/>
          <w:color w:val="FF0000"/>
          <w:sz w:val="22"/>
          <w:szCs w:val="22"/>
        </w:rPr>
      </w:pPr>
      <w:r w:rsidRPr="00764DFB">
        <w:rPr>
          <w:rFonts w:ascii="Calibri" w:hAnsi="Calibri" w:cs="Calibri"/>
          <w:b/>
          <w:color w:val="FF0000"/>
          <w:sz w:val="22"/>
          <w:szCs w:val="22"/>
        </w:rPr>
        <w:t>Uwaga!</w:t>
      </w:r>
    </w:p>
    <w:p w14:paraId="7355F53E" w14:textId="4A706774" w:rsidR="00764DFB" w:rsidRPr="00764DFB" w:rsidRDefault="00764DFB" w:rsidP="00764DFB">
      <w:pPr>
        <w:pStyle w:val="Akapitzlist"/>
        <w:ind w:left="0"/>
        <w:jc w:val="both"/>
        <w:rPr>
          <w:rFonts w:ascii="Calibri" w:hAnsi="Calibri" w:cs="Calibri"/>
          <w:b/>
          <w:sz w:val="18"/>
          <w:szCs w:val="18"/>
        </w:rPr>
      </w:pPr>
      <w:r w:rsidRPr="00764DFB">
        <w:rPr>
          <w:rFonts w:ascii="Calibri" w:hAnsi="Calibri" w:cs="Calibri"/>
          <w:b/>
          <w:sz w:val="18"/>
          <w:szCs w:val="18"/>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764DFB">
        <w:rPr>
          <w:rFonts w:ascii="Calibri" w:hAnsi="Calibri" w:cs="Calibri"/>
          <w:b/>
          <w:sz w:val="18"/>
          <w:szCs w:val="18"/>
        </w:rPr>
        <w:t>ePUAP</w:t>
      </w:r>
      <w:proofErr w:type="spellEnd"/>
      <w:r w:rsidRPr="00764DFB">
        <w:rPr>
          <w:rFonts w:ascii="Calibri" w:hAnsi="Calibri" w:cs="Calibri"/>
          <w:b/>
          <w:sz w:val="18"/>
          <w:szCs w:val="18"/>
        </w:rPr>
        <w:t>, za pośrednictwem którego  przekazywana jest oferta.</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w:t>
      </w:r>
      <w:r w:rsidRPr="003A1CD0">
        <w:rPr>
          <w:rFonts w:ascii="Calibri" w:eastAsia="SimSun" w:hAnsi="Calibri" w:cs="Calibri"/>
          <w:color w:val="000000"/>
          <w:sz w:val="20"/>
          <w:szCs w:val="20"/>
          <w:lang w:eastAsia="zh-CN" w:bidi="ar"/>
        </w:rPr>
        <w:lastRenderedPageBreak/>
        <w:t xml:space="preserve">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6F7881FE" w:rsidR="005F4A7D" w:rsidRPr="00311BA8" w:rsidRDefault="005F4A7D" w:rsidP="005524AF">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5524AF" w:rsidRPr="00772C84">
          <w:rPr>
            <w:rStyle w:val="Hipercze"/>
            <w:rFonts w:asciiTheme="minorHAnsi" w:hAnsiTheme="minorHAnsi" w:cstheme="minorHAnsi"/>
            <w:sz w:val="20"/>
            <w:szCs w:val="20"/>
          </w:rPr>
          <w:t>https://miniportal.uzp.gov.pl/Postepowania/36c58a55-783c-4d8f-9b90-88d91dc4d1a2</w:t>
        </w:r>
      </w:hyperlink>
      <w:r w:rsidR="005524AF">
        <w:rPr>
          <w:rFonts w:asciiTheme="minorHAnsi" w:hAnsiTheme="minorHAnsi" w:cstheme="minorHAnsi"/>
          <w:sz w:val="20"/>
          <w:szCs w:val="20"/>
        </w:rPr>
        <w:t xml:space="preserve">  </w:t>
      </w:r>
      <w:r w:rsidR="00817660">
        <w:rPr>
          <w:rFonts w:ascii="Calibri" w:eastAsia="SimSun" w:hAnsi="Calibri" w:cs="Calibri"/>
          <w:color w:val="000000"/>
          <w:sz w:val="20"/>
          <w:szCs w:val="20"/>
          <w:lang w:eastAsia="zh-CN" w:bidi="ar"/>
        </w:rPr>
        <w:t xml:space="preserve"> </w:t>
      </w:r>
      <w:r w:rsidR="00D344A6" w:rsidRPr="00817660">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106F9479" w:rsidR="005F4A7D" w:rsidRPr="003A1CD0" w:rsidRDefault="005524AF" w:rsidP="005F4A7D">
      <w:pPr>
        <w:ind w:leftChars="99" w:left="238"/>
        <w:jc w:val="both"/>
        <w:rPr>
          <w:rFonts w:ascii="Calibri" w:eastAsia="SimSun" w:hAnsi="Calibri" w:cs="Calibri"/>
          <w:color w:val="000000"/>
          <w:sz w:val="20"/>
          <w:szCs w:val="20"/>
          <w:lang w:eastAsia="zh-CN" w:bidi="ar"/>
        </w:rPr>
      </w:pPr>
      <w:hyperlink r:id="rId20" w:history="1">
        <w:r w:rsidRPr="005524AF">
          <w:rPr>
            <w:rStyle w:val="Hipercze"/>
            <w:rFonts w:asciiTheme="minorHAnsi" w:hAnsiTheme="minorHAnsi" w:cstheme="minorHAnsi"/>
            <w:sz w:val="20"/>
            <w:szCs w:val="20"/>
          </w:rPr>
          <w:t>https://miniportal.uzp.gov.pl/Postepowania/36c58a55-783c-4d8f-9b90-88d91dc4d1a2</w:t>
        </w:r>
      </w:hyperlink>
      <w:r w:rsidRPr="005524AF">
        <w:rPr>
          <w:rFonts w:asciiTheme="minorHAnsi" w:hAnsiTheme="minorHAnsi" w:cstheme="minorHAnsi"/>
          <w:sz w:val="20"/>
          <w:szCs w:val="20"/>
        </w:rPr>
        <w:t xml:space="preserve"> </w:t>
      </w:r>
      <w:r w:rsidR="00852715">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w:t>
      </w:r>
      <w:r>
        <w:rPr>
          <w:rStyle w:val="Teksttreci2"/>
          <w:rFonts w:ascii="Calibri" w:hAnsi="Calibri" w:cs="Calibri"/>
          <w:color w:val="000000"/>
          <w:sz w:val="20"/>
          <w:szCs w:val="20"/>
        </w:rPr>
        <w:lastRenderedPageBreak/>
        <w:t xml:space="preserve">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72EE860B" w:rsidR="005F4A7D" w:rsidRPr="00F1005F"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D057F8">
        <w:rPr>
          <w:rFonts w:ascii="Calibri" w:hAnsi="Calibri" w:cs="Calibri"/>
          <w:sz w:val="20"/>
          <w:szCs w:val="20"/>
        </w:rPr>
        <w:t xml:space="preserve">dnia </w:t>
      </w:r>
      <w:r w:rsidRPr="00D057F8">
        <w:rPr>
          <w:rFonts w:ascii="Calibri" w:hAnsi="Calibri" w:cs="Calibri"/>
          <w:b/>
          <w:sz w:val="20"/>
          <w:szCs w:val="20"/>
        </w:rPr>
        <w:t xml:space="preserve"> </w:t>
      </w:r>
      <w:r w:rsidR="00D057F8" w:rsidRPr="00F1005F">
        <w:rPr>
          <w:rFonts w:ascii="Calibri" w:eastAsiaTheme="minorHAnsi" w:hAnsi="Calibri" w:cs="Calibri"/>
          <w:b/>
          <w:sz w:val="20"/>
          <w:szCs w:val="20"/>
          <w:lang w:eastAsia="en-US"/>
        </w:rPr>
        <w:t>2</w:t>
      </w:r>
      <w:r w:rsidR="00F1005F" w:rsidRPr="00F1005F">
        <w:rPr>
          <w:rFonts w:ascii="Calibri" w:eastAsiaTheme="minorHAnsi" w:hAnsi="Calibri" w:cs="Calibri"/>
          <w:b/>
          <w:sz w:val="20"/>
          <w:szCs w:val="20"/>
          <w:lang w:eastAsia="en-US"/>
        </w:rPr>
        <w:t>8</w:t>
      </w:r>
      <w:r w:rsidR="007F360D" w:rsidRPr="00F1005F">
        <w:rPr>
          <w:rFonts w:ascii="Calibri" w:eastAsiaTheme="minorHAnsi" w:hAnsi="Calibri" w:cs="Calibri"/>
          <w:b/>
          <w:sz w:val="20"/>
          <w:szCs w:val="20"/>
          <w:lang w:eastAsia="en-US"/>
        </w:rPr>
        <w:t>.</w:t>
      </w:r>
      <w:r w:rsidR="000452B6" w:rsidRPr="00F1005F">
        <w:rPr>
          <w:rFonts w:ascii="Calibri" w:eastAsiaTheme="minorHAnsi" w:hAnsi="Calibri" w:cs="Calibri"/>
          <w:b/>
          <w:sz w:val="20"/>
          <w:szCs w:val="20"/>
          <w:lang w:eastAsia="en-US"/>
        </w:rPr>
        <w:t>0</w:t>
      </w:r>
      <w:r w:rsidR="00F1005F" w:rsidRPr="00F1005F">
        <w:rPr>
          <w:rFonts w:ascii="Calibri" w:eastAsiaTheme="minorHAnsi" w:hAnsi="Calibri" w:cs="Calibri"/>
          <w:b/>
          <w:sz w:val="20"/>
          <w:szCs w:val="20"/>
          <w:lang w:eastAsia="en-US"/>
        </w:rPr>
        <w:t>4</w:t>
      </w:r>
      <w:r w:rsidR="007F360D" w:rsidRPr="00F1005F">
        <w:rPr>
          <w:rFonts w:ascii="Calibri" w:eastAsiaTheme="minorHAnsi" w:hAnsi="Calibri" w:cs="Calibri"/>
          <w:b/>
          <w:sz w:val="20"/>
          <w:szCs w:val="20"/>
          <w:lang w:eastAsia="en-US"/>
        </w:rPr>
        <w:t>.202</w:t>
      </w:r>
      <w:r w:rsidR="00D057F8" w:rsidRPr="00F1005F">
        <w:rPr>
          <w:rFonts w:ascii="Calibri" w:eastAsiaTheme="minorHAnsi" w:hAnsi="Calibri" w:cs="Calibri"/>
          <w:b/>
          <w:sz w:val="20"/>
          <w:szCs w:val="20"/>
          <w:lang w:eastAsia="en-US"/>
        </w:rPr>
        <w:t>2</w:t>
      </w:r>
      <w:r w:rsidRPr="00F1005F">
        <w:rPr>
          <w:rFonts w:ascii="Calibri" w:hAnsi="Calibri" w:cs="Calibri"/>
          <w:b/>
          <w:sz w:val="20"/>
          <w:szCs w:val="20"/>
        </w:rPr>
        <w:t xml:space="preserve"> r. do godz. </w:t>
      </w:r>
      <w:r w:rsidR="005D7ADF" w:rsidRPr="00F1005F">
        <w:rPr>
          <w:rFonts w:ascii="Calibri" w:hAnsi="Calibri" w:cs="Calibri"/>
          <w:b/>
          <w:sz w:val="20"/>
          <w:szCs w:val="20"/>
        </w:rPr>
        <w:t>09</w:t>
      </w:r>
      <w:r w:rsidR="007F360D" w:rsidRPr="00F1005F">
        <w:rPr>
          <w:rFonts w:ascii="Calibri" w:hAnsi="Calibri" w:cs="Calibri"/>
          <w:b/>
          <w:sz w:val="20"/>
          <w:szCs w:val="20"/>
        </w:rPr>
        <w:t>:00</w:t>
      </w:r>
    </w:p>
    <w:p w14:paraId="2392F287" w14:textId="77777777" w:rsidR="005F4A7D" w:rsidRPr="00F1005F" w:rsidRDefault="005F4A7D" w:rsidP="005F4A7D">
      <w:pPr>
        <w:numPr>
          <w:ilvl w:val="2"/>
          <w:numId w:val="18"/>
        </w:numPr>
        <w:spacing w:before="120"/>
        <w:ind w:left="709" w:hanging="142"/>
        <w:jc w:val="both"/>
        <w:rPr>
          <w:rFonts w:ascii="Calibri" w:hAnsi="Calibri" w:cs="Calibri"/>
          <w:sz w:val="20"/>
          <w:szCs w:val="20"/>
        </w:rPr>
      </w:pPr>
      <w:r w:rsidRPr="00F1005F">
        <w:rPr>
          <w:rFonts w:ascii="Calibri" w:hAnsi="Calibri" w:cs="Calibri"/>
          <w:b/>
          <w:sz w:val="20"/>
          <w:szCs w:val="20"/>
        </w:rPr>
        <w:t>Zmiana lub wycofanie oferty</w:t>
      </w:r>
      <w:r w:rsidRPr="00F1005F">
        <w:rPr>
          <w:rFonts w:ascii="Calibri" w:hAnsi="Calibri" w:cs="Calibri"/>
          <w:sz w:val="20"/>
          <w:szCs w:val="20"/>
        </w:rPr>
        <w:t xml:space="preserve"> po upływie terminu składania ofert są nieskuteczne.</w:t>
      </w:r>
    </w:p>
    <w:p w14:paraId="576EE6D4" w14:textId="77777777" w:rsidR="005F4A7D" w:rsidRPr="00F1005F" w:rsidRDefault="005F4A7D" w:rsidP="005F4A7D">
      <w:pPr>
        <w:numPr>
          <w:ilvl w:val="2"/>
          <w:numId w:val="18"/>
        </w:numPr>
        <w:spacing w:before="120"/>
        <w:ind w:left="709" w:hanging="142"/>
        <w:jc w:val="both"/>
        <w:rPr>
          <w:rFonts w:ascii="Calibri" w:hAnsi="Calibri" w:cs="Calibri"/>
          <w:sz w:val="20"/>
          <w:szCs w:val="20"/>
        </w:rPr>
      </w:pPr>
      <w:r w:rsidRPr="00F1005F">
        <w:rPr>
          <w:rFonts w:ascii="Calibri" w:hAnsi="Calibri" w:cs="Calibri"/>
          <w:sz w:val="20"/>
          <w:szCs w:val="20"/>
        </w:rPr>
        <w:t xml:space="preserve">Zgodnie z art. 222 ust. 4 </w:t>
      </w:r>
      <w:proofErr w:type="spellStart"/>
      <w:r w:rsidRPr="00F1005F">
        <w:rPr>
          <w:rFonts w:ascii="Calibri" w:hAnsi="Calibri" w:cs="Calibri"/>
          <w:sz w:val="20"/>
          <w:szCs w:val="20"/>
        </w:rPr>
        <w:t>Pzp</w:t>
      </w:r>
      <w:proofErr w:type="spellEnd"/>
      <w:r w:rsidRPr="00F1005F">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F1005F" w:rsidRDefault="005F4A7D" w:rsidP="005F4A7D">
      <w:pPr>
        <w:numPr>
          <w:ilvl w:val="0"/>
          <w:numId w:val="18"/>
        </w:numPr>
        <w:spacing w:before="120"/>
        <w:ind w:left="360"/>
        <w:jc w:val="both"/>
        <w:rPr>
          <w:rFonts w:ascii="Calibri" w:hAnsi="Calibri" w:cs="Calibri"/>
          <w:sz w:val="20"/>
          <w:szCs w:val="20"/>
        </w:rPr>
      </w:pPr>
      <w:r w:rsidRPr="00F1005F">
        <w:rPr>
          <w:rFonts w:ascii="Calibri" w:hAnsi="Calibri" w:cs="Calibri"/>
          <w:b/>
          <w:sz w:val="20"/>
          <w:szCs w:val="20"/>
        </w:rPr>
        <w:t>Termin otwarcia ofert</w:t>
      </w:r>
    </w:p>
    <w:p w14:paraId="3C7ABF6B" w14:textId="58C5F6A7"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F1005F">
        <w:rPr>
          <w:rFonts w:ascii="Calibri" w:eastAsiaTheme="minorHAnsi" w:hAnsi="Calibri" w:cs="Calibri"/>
          <w:b/>
          <w:bCs/>
          <w:sz w:val="20"/>
          <w:szCs w:val="20"/>
          <w:lang w:eastAsia="en-US"/>
        </w:rPr>
        <w:t xml:space="preserve">Otwarcie ofert </w:t>
      </w:r>
      <w:r w:rsidRPr="00F1005F">
        <w:rPr>
          <w:rFonts w:ascii="Calibri" w:eastAsiaTheme="minorHAnsi" w:hAnsi="Calibri" w:cs="Calibri"/>
          <w:sz w:val="20"/>
          <w:szCs w:val="20"/>
          <w:lang w:eastAsia="en-US"/>
        </w:rPr>
        <w:t xml:space="preserve">nastąpi w dniu </w:t>
      </w:r>
      <w:r w:rsidR="00D057F8" w:rsidRPr="00F1005F">
        <w:rPr>
          <w:rFonts w:ascii="Calibri" w:eastAsiaTheme="minorHAnsi" w:hAnsi="Calibri" w:cs="Calibri"/>
          <w:b/>
          <w:sz w:val="20"/>
          <w:szCs w:val="20"/>
          <w:lang w:eastAsia="en-US"/>
        </w:rPr>
        <w:t>2</w:t>
      </w:r>
      <w:r w:rsidR="00F1005F" w:rsidRPr="00F1005F">
        <w:rPr>
          <w:rFonts w:ascii="Calibri" w:eastAsiaTheme="minorHAnsi" w:hAnsi="Calibri" w:cs="Calibri"/>
          <w:b/>
          <w:sz w:val="20"/>
          <w:szCs w:val="20"/>
          <w:lang w:eastAsia="en-US"/>
        </w:rPr>
        <w:t>8</w:t>
      </w:r>
      <w:r w:rsidR="007F360D" w:rsidRPr="00F1005F">
        <w:rPr>
          <w:rFonts w:ascii="Calibri" w:eastAsiaTheme="minorHAnsi" w:hAnsi="Calibri" w:cs="Calibri"/>
          <w:b/>
          <w:sz w:val="20"/>
          <w:szCs w:val="20"/>
          <w:lang w:eastAsia="en-US"/>
        </w:rPr>
        <w:t>.</w:t>
      </w:r>
      <w:r w:rsidR="000452B6" w:rsidRPr="00F1005F">
        <w:rPr>
          <w:rFonts w:ascii="Calibri" w:eastAsiaTheme="minorHAnsi" w:hAnsi="Calibri" w:cs="Calibri"/>
          <w:b/>
          <w:sz w:val="20"/>
          <w:szCs w:val="20"/>
          <w:lang w:eastAsia="en-US"/>
        </w:rPr>
        <w:t>0</w:t>
      </w:r>
      <w:r w:rsidR="00F1005F" w:rsidRPr="00F1005F">
        <w:rPr>
          <w:rFonts w:ascii="Calibri" w:eastAsiaTheme="minorHAnsi" w:hAnsi="Calibri" w:cs="Calibri"/>
          <w:b/>
          <w:sz w:val="20"/>
          <w:szCs w:val="20"/>
          <w:lang w:eastAsia="en-US"/>
        </w:rPr>
        <w:t>4</w:t>
      </w:r>
      <w:r w:rsidR="007F360D" w:rsidRPr="00F1005F">
        <w:rPr>
          <w:rFonts w:ascii="Calibri" w:eastAsiaTheme="minorHAnsi" w:hAnsi="Calibri" w:cs="Calibri"/>
          <w:b/>
          <w:sz w:val="20"/>
          <w:szCs w:val="20"/>
          <w:lang w:eastAsia="en-US"/>
        </w:rPr>
        <w:t>.202</w:t>
      </w:r>
      <w:r w:rsidR="00D057F8" w:rsidRPr="00F1005F">
        <w:rPr>
          <w:rFonts w:ascii="Calibri" w:eastAsiaTheme="minorHAnsi" w:hAnsi="Calibri" w:cs="Calibri"/>
          <w:b/>
          <w:sz w:val="20"/>
          <w:szCs w:val="20"/>
          <w:lang w:eastAsia="en-US"/>
        </w:rPr>
        <w:t>2</w:t>
      </w:r>
      <w:r w:rsidRPr="00F1005F">
        <w:rPr>
          <w:rFonts w:ascii="Calibri" w:eastAsiaTheme="minorHAnsi" w:hAnsi="Calibri" w:cs="Calibri"/>
          <w:b/>
          <w:sz w:val="20"/>
          <w:szCs w:val="20"/>
          <w:lang w:eastAsia="en-US"/>
        </w:rPr>
        <w:t xml:space="preserve"> r. o godz.</w:t>
      </w:r>
      <w:r w:rsidR="007F360D" w:rsidRPr="00F1005F">
        <w:rPr>
          <w:rFonts w:ascii="Calibri" w:eastAsiaTheme="minorHAnsi" w:hAnsi="Calibri" w:cs="Calibri"/>
          <w:b/>
          <w:sz w:val="20"/>
          <w:szCs w:val="20"/>
          <w:lang w:eastAsia="en-US"/>
        </w:rPr>
        <w:t xml:space="preserve"> 1</w:t>
      </w:r>
      <w:r w:rsidR="005D7ADF" w:rsidRPr="00F1005F">
        <w:rPr>
          <w:rFonts w:ascii="Calibri" w:eastAsiaTheme="minorHAnsi" w:hAnsi="Calibri" w:cs="Calibri"/>
          <w:b/>
          <w:sz w:val="20"/>
          <w:szCs w:val="20"/>
          <w:lang w:eastAsia="en-US"/>
        </w:rPr>
        <w:t>0</w:t>
      </w:r>
      <w:r w:rsidR="007F360D" w:rsidRPr="00F1005F">
        <w:rPr>
          <w:rFonts w:ascii="Calibri" w:eastAsiaTheme="minorHAnsi" w:hAnsi="Calibri" w:cs="Calibri"/>
          <w:b/>
          <w:sz w:val="20"/>
          <w:szCs w:val="20"/>
          <w:lang w:eastAsia="en-US"/>
        </w:rPr>
        <w:t>:</w:t>
      </w:r>
      <w:r w:rsidR="005D7ADF" w:rsidRPr="00F1005F">
        <w:rPr>
          <w:rFonts w:ascii="Calibri" w:eastAsiaTheme="minorHAnsi" w:hAnsi="Calibri" w:cs="Calibri"/>
          <w:b/>
          <w:sz w:val="20"/>
          <w:szCs w:val="20"/>
          <w:lang w:eastAsia="en-US"/>
        </w:rPr>
        <w:t>0</w:t>
      </w:r>
      <w:r w:rsidR="007F360D" w:rsidRPr="00F1005F">
        <w:rPr>
          <w:rFonts w:ascii="Calibri" w:eastAsiaTheme="minorHAnsi" w:hAnsi="Calibri" w:cs="Calibri"/>
          <w:b/>
          <w:sz w:val="20"/>
          <w:szCs w:val="20"/>
          <w:lang w:eastAsia="en-US"/>
        </w:rPr>
        <w:t>0</w:t>
      </w:r>
      <w:r w:rsidRPr="00F1005F">
        <w:rPr>
          <w:rFonts w:ascii="Calibri" w:eastAsiaTheme="minorHAnsi" w:hAnsi="Calibri" w:cs="Calibri"/>
          <w:sz w:val="20"/>
          <w:szCs w:val="20"/>
          <w:lang w:eastAsia="en-US"/>
        </w:rPr>
        <w:t xml:space="preserve"> . </w:t>
      </w:r>
      <w:r w:rsidRPr="00B444B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2416C2CE"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0D16D7B9"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FAD3071" w14:textId="3D943D89" w:rsidR="005F4A7D" w:rsidRPr="00F1005F"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lastRenderedPageBreak/>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lastRenderedPageBreak/>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35A10B6A"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D13437">
        <w:rPr>
          <w:rFonts w:ascii="Calibri" w:hAnsi="Calibri"/>
          <w:b/>
          <w:bCs/>
          <w:sz w:val="20"/>
          <w:szCs w:val="20"/>
        </w:rPr>
        <w:t>GZK.271.</w:t>
      </w:r>
      <w:r w:rsidR="00334345">
        <w:rPr>
          <w:rFonts w:ascii="Calibri" w:hAnsi="Calibri"/>
          <w:b/>
          <w:bCs/>
          <w:sz w:val="20"/>
          <w:szCs w:val="20"/>
        </w:rPr>
        <w:t>7</w:t>
      </w:r>
      <w:r w:rsidR="00D13437" w:rsidRPr="00D13437">
        <w:rPr>
          <w:rFonts w:ascii="Calibri" w:hAnsi="Calibri"/>
          <w:b/>
          <w:bCs/>
          <w:sz w:val="20"/>
          <w:szCs w:val="20"/>
        </w:rPr>
        <w:t xml:space="preserve"> .</w:t>
      </w:r>
      <w:r w:rsidRPr="00D13437">
        <w:rPr>
          <w:rFonts w:ascii="Calibri" w:hAnsi="Calibri"/>
          <w:b/>
          <w:bCs/>
          <w:sz w:val="20"/>
          <w:szCs w:val="20"/>
        </w:rPr>
        <w:t>202</w:t>
      </w:r>
      <w:r w:rsidR="00D13437" w:rsidRPr="00D13437">
        <w:rPr>
          <w:rFonts w:ascii="Calibri" w:hAnsi="Calibri"/>
          <w:b/>
          <w:bCs/>
          <w:sz w:val="20"/>
          <w:szCs w:val="20"/>
        </w:rPr>
        <w:t>2</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69B22EF3" w14:textId="0457EB47" w:rsidR="005F4A7D" w:rsidRPr="009F2FEC" w:rsidRDefault="005F4A7D" w:rsidP="005F4A7D">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009F2FEC" w:rsidRPr="009F2FEC">
        <w:rPr>
          <w:rFonts w:ascii="Calibri" w:hAnsi="Calibri" w:cs="Calibri"/>
          <w:sz w:val="20"/>
          <w:szCs w:val="20"/>
        </w:rPr>
        <w:t xml:space="preserve">11 września 2019 r. – Prawo zamówień publicznych (Dz. U. z 2021 r., poz. 1129 ze zm.), dalej „ustawa </w:t>
      </w:r>
      <w:proofErr w:type="spellStart"/>
      <w:r w:rsidR="009F2FEC" w:rsidRPr="009F2FEC">
        <w:rPr>
          <w:rFonts w:ascii="Calibri" w:hAnsi="Calibri" w:cs="Calibri"/>
          <w:sz w:val="20"/>
          <w:szCs w:val="20"/>
        </w:rPr>
        <w:t>Pzp</w:t>
      </w:r>
      <w:proofErr w:type="spellEnd"/>
      <w:r w:rsidR="009F2FEC" w:rsidRPr="009F2FEC">
        <w:rPr>
          <w:rFonts w:ascii="Calibri" w:hAnsi="Calibri" w:cs="Calibri"/>
          <w:sz w:val="20"/>
          <w:szCs w:val="20"/>
        </w:rPr>
        <w:t>”</w:t>
      </w:r>
      <w:r w:rsidR="009F2FEC">
        <w:rPr>
          <w:rFonts w:asciiTheme="minorHAnsi" w:hAnsiTheme="minorHAnsi" w:cstheme="minorHAnsi"/>
          <w:sz w:val="20"/>
          <w:szCs w:val="20"/>
        </w:rPr>
        <w:t xml:space="preserve">, </w:t>
      </w: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4CA3A5E"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2A3AD8">
        <w:rPr>
          <w:rFonts w:asciiTheme="minorHAnsi" w:hAnsiTheme="minorHAnsi" w:cstheme="minorHAnsi"/>
          <w:b/>
          <w:sz w:val="20"/>
          <w:szCs w:val="20"/>
        </w:rPr>
        <w:t xml:space="preserve">GZK.271. </w:t>
      </w:r>
      <w:r w:rsidR="00F1005F">
        <w:rPr>
          <w:rFonts w:asciiTheme="minorHAnsi" w:hAnsiTheme="minorHAnsi" w:cstheme="minorHAnsi"/>
          <w:b/>
          <w:sz w:val="20"/>
          <w:szCs w:val="20"/>
        </w:rPr>
        <w:t>7</w:t>
      </w:r>
      <w:r w:rsidRPr="002A3AD8">
        <w:rPr>
          <w:rFonts w:asciiTheme="minorHAnsi" w:hAnsiTheme="minorHAnsi" w:cstheme="minorHAnsi"/>
          <w:b/>
          <w:sz w:val="20"/>
          <w:szCs w:val="20"/>
        </w:rPr>
        <w:t xml:space="preserve"> .202</w:t>
      </w:r>
      <w:r w:rsidR="002A3AD8" w:rsidRPr="002A3AD8">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183027C5"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w:t>
      </w:r>
      <w:r w:rsidR="009F2FEC">
        <w:rPr>
          <w:rFonts w:asciiTheme="minorHAnsi" w:hAnsiTheme="minorHAnsi" w:cstheme="minorHAnsi"/>
          <w:sz w:val="20"/>
          <w:szCs w:val="20"/>
        </w:rPr>
        <w:t>78</w:t>
      </w:r>
      <w:r>
        <w:rPr>
          <w:rFonts w:asciiTheme="minorHAnsi" w:hAnsiTheme="minorHAnsi" w:cstheme="minorHAnsi"/>
          <w:sz w:val="20"/>
          <w:szCs w:val="20"/>
        </w:rPr>
        <w:t xml:space="preserve">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BCD2DD" w14:textId="405E9A31"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Informujemy, że nie podejmujemy decyzji w sposób zautomatyzowany i Pani/Pana dane nie są profilowane.  </w:t>
      </w:r>
    </w:p>
    <w:p w14:paraId="35F22F2B" w14:textId="77777777" w:rsidR="005F4A7D" w:rsidRDefault="007E5911"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7E5911"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4D2DF181"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w:t>
      </w:r>
    </w:p>
    <w:p w14:paraId="7B97F551" w14:textId="084E164E" w:rsidR="00FC38D8" w:rsidRPr="009F2FEC" w:rsidRDefault="005F4A7D" w:rsidP="009F2FEC">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sectPr w:rsidR="00FC38D8" w:rsidRPr="009F2FE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A143" w14:textId="77777777" w:rsidR="007E5911" w:rsidRDefault="007E5911" w:rsidP="00BD26D5">
      <w:r>
        <w:separator/>
      </w:r>
    </w:p>
  </w:endnote>
  <w:endnote w:type="continuationSeparator" w:id="0">
    <w:p w14:paraId="29B90719" w14:textId="77777777" w:rsidR="007E5911" w:rsidRDefault="007E591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8F7755" w:rsidRDefault="008F7755">
        <w:pPr>
          <w:pStyle w:val="Stopka"/>
          <w:pBdr>
            <w:top w:val="single" w:sz="4" w:space="1" w:color="D9D9D9" w:themeColor="background1" w:themeShade="D9"/>
          </w:pBdr>
          <w:jc w:val="right"/>
        </w:pPr>
        <w:r>
          <w:fldChar w:fldCharType="begin"/>
        </w:r>
        <w:r>
          <w:instrText>PAGE   \* MERGEFORMAT</w:instrText>
        </w:r>
        <w:r>
          <w:fldChar w:fldCharType="separate"/>
        </w:r>
        <w:r w:rsidR="005524AF">
          <w:rPr>
            <w:noProof/>
          </w:rPr>
          <w:t>2</w:t>
        </w:r>
        <w:r>
          <w:fldChar w:fldCharType="end"/>
        </w:r>
        <w:r>
          <w:t xml:space="preserve"> | </w:t>
        </w:r>
        <w:r>
          <w:rPr>
            <w:color w:val="808080" w:themeColor="background1" w:themeShade="80"/>
            <w:spacing w:val="60"/>
          </w:rPr>
          <w:t>Strona</w:t>
        </w:r>
      </w:p>
    </w:sdtContent>
  </w:sdt>
  <w:p w14:paraId="0C0BB997" w14:textId="77777777" w:rsidR="008F7755" w:rsidRDefault="008F7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0D15" w14:textId="77777777" w:rsidR="007E5911" w:rsidRDefault="007E5911" w:rsidP="00BD26D5">
      <w:r>
        <w:separator/>
      </w:r>
    </w:p>
  </w:footnote>
  <w:footnote w:type="continuationSeparator" w:id="0">
    <w:p w14:paraId="73CD1B52" w14:textId="77777777" w:rsidR="007E5911" w:rsidRDefault="007E591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7159CE"/>
    <w:multiLevelType w:val="multilevel"/>
    <w:tmpl w:val="6D7159CE"/>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397"/>
        </w:tabs>
        <w:ind w:left="397" w:hanging="397"/>
      </w:pPr>
      <w:rPr>
        <w:rFonts w:hint="default"/>
        <w:b/>
        <w:sz w:val="22"/>
        <w:szCs w:val="22"/>
        <w:vertAlign w:val="baseline"/>
      </w:rPr>
    </w:lvl>
    <w:lvl w:ilvl="2">
      <w:start w:val="1"/>
      <w:numFmt w:val="decimal"/>
      <w:isLgl/>
      <w:lvlText w:val="%3)"/>
      <w:lvlJc w:val="left"/>
      <w:pPr>
        <w:tabs>
          <w:tab w:val="num" w:pos="851"/>
        </w:tabs>
        <w:ind w:left="851" w:hanging="491"/>
      </w:pPr>
      <w:rPr>
        <w:rFonts w:ascii="Calibri" w:hAnsi="Calibri" w:cs="Times New Roman" w:hint="default"/>
        <w:b/>
        <w:i w:val="0"/>
        <w:sz w:val="22"/>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FA14A08"/>
    <w:multiLevelType w:val="hybridMultilevel"/>
    <w:tmpl w:val="C876E1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01FAA"/>
    <w:rsid w:val="00150769"/>
    <w:rsid w:val="001A3C1F"/>
    <w:rsid w:val="001E2F66"/>
    <w:rsid w:val="002005AC"/>
    <w:rsid w:val="002545D7"/>
    <w:rsid w:val="002A3AD8"/>
    <w:rsid w:val="002F58DE"/>
    <w:rsid w:val="00311BA8"/>
    <w:rsid w:val="00334345"/>
    <w:rsid w:val="00372AA4"/>
    <w:rsid w:val="003A1CD0"/>
    <w:rsid w:val="003B2283"/>
    <w:rsid w:val="003E432F"/>
    <w:rsid w:val="003E695D"/>
    <w:rsid w:val="00420808"/>
    <w:rsid w:val="00462968"/>
    <w:rsid w:val="00474AB3"/>
    <w:rsid w:val="004B49E2"/>
    <w:rsid w:val="004E3246"/>
    <w:rsid w:val="004E5D9A"/>
    <w:rsid w:val="00515920"/>
    <w:rsid w:val="00527DEB"/>
    <w:rsid w:val="005524AF"/>
    <w:rsid w:val="005D7ADF"/>
    <w:rsid w:val="005F4A7D"/>
    <w:rsid w:val="0068161F"/>
    <w:rsid w:val="006935F4"/>
    <w:rsid w:val="006D07EC"/>
    <w:rsid w:val="00711F2D"/>
    <w:rsid w:val="00742875"/>
    <w:rsid w:val="007507BD"/>
    <w:rsid w:val="007510D5"/>
    <w:rsid w:val="00755FC1"/>
    <w:rsid w:val="00764DFB"/>
    <w:rsid w:val="007B31F6"/>
    <w:rsid w:val="007E1A34"/>
    <w:rsid w:val="007E5911"/>
    <w:rsid w:val="007F18D3"/>
    <w:rsid w:val="007F360D"/>
    <w:rsid w:val="00817660"/>
    <w:rsid w:val="00852715"/>
    <w:rsid w:val="008D050A"/>
    <w:rsid w:val="008E6077"/>
    <w:rsid w:val="008E6314"/>
    <w:rsid w:val="008F7755"/>
    <w:rsid w:val="009057B1"/>
    <w:rsid w:val="00923822"/>
    <w:rsid w:val="00934E1E"/>
    <w:rsid w:val="00941736"/>
    <w:rsid w:val="009732A9"/>
    <w:rsid w:val="00986C56"/>
    <w:rsid w:val="009D6D29"/>
    <w:rsid w:val="009E7C7B"/>
    <w:rsid w:val="009F2FEC"/>
    <w:rsid w:val="00A239CC"/>
    <w:rsid w:val="00A36F6F"/>
    <w:rsid w:val="00A52D49"/>
    <w:rsid w:val="00A95D19"/>
    <w:rsid w:val="00AC6703"/>
    <w:rsid w:val="00AD2CA0"/>
    <w:rsid w:val="00AD4C4F"/>
    <w:rsid w:val="00B028E1"/>
    <w:rsid w:val="00B444B2"/>
    <w:rsid w:val="00B931BA"/>
    <w:rsid w:val="00BD26D5"/>
    <w:rsid w:val="00C378D6"/>
    <w:rsid w:val="00C8188F"/>
    <w:rsid w:val="00D0097D"/>
    <w:rsid w:val="00D057F8"/>
    <w:rsid w:val="00D13437"/>
    <w:rsid w:val="00D344A6"/>
    <w:rsid w:val="00D564A4"/>
    <w:rsid w:val="00D67ABD"/>
    <w:rsid w:val="00D75451"/>
    <w:rsid w:val="00DA425B"/>
    <w:rsid w:val="00DF4132"/>
    <w:rsid w:val="00E40BA2"/>
    <w:rsid w:val="00E90F2A"/>
    <w:rsid w:val="00F1005F"/>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358697173">
      <w:bodyDiv w:val="1"/>
      <w:marLeft w:val="0"/>
      <w:marRight w:val="0"/>
      <w:marTop w:val="0"/>
      <w:marBottom w:val="0"/>
      <w:divBdr>
        <w:top w:val="none" w:sz="0" w:space="0" w:color="auto"/>
        <w:left w:val="none" w:sz="0" w:space="0" w:color="auto"/>
        <w:bottom w:val="none" w:sz="0" w:space="0" w:color="auto"/>
        <w:right w:val="none" w:sz="0" w:space="0" w:color="auto"/>
      </w:divBdr>
    </w:div>
    <w:div w:id="2143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36c58a55-783c-4d8f-9b90-88d91dc4d1a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www.bip.osielsko.pl" TargetMode="External"/><Relationship Id="rId19" Type="http://schemas.openxmlformats.org/officeDocument/2006/relationships/hyperlink" Target="https://miniportal.uzp.gov.pl/Postepowania/36c58a55-783c-4d8f-9b90-88d91dc4d1a2"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9488</Words>
  <Characters>56934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32</cp:revision>
  <cp:lastPrinted>2022-03-04T12:06:00Z</cp:lastPrinted>
  <dcterms:created xsi:type="dcterms:W3CDTF">2021-04-25T14:04:00Z</dcterms:created>
  <dcterms:modified xsi:type="dcterms:W3CDTF">2022-04-12T11:45:00Z</dcterms:modified>
</cp:coreProperties>
</file>