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ED" w:rsidRDefault="009C3B29">
      <w:pPr>
        <w:spacing w:after="0"/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>
        <w:rPr>
          <w:sz w:val="22"/>
        </w:rPr>
        <w:tab/>
        <w:t xml:space="preserve">   Osielsko, dnia 24 marca 2022 r. </w:t>
      </w:r>
    </w:p>
    <w:p w:rsidR="009137ED" w:rsidRDefault="009C3B29">
      <w:pPr>
        <w:spacing w:after="0"/>
        <w:jc w:val="left"/>
      </w:pPr>
      <w:r>
        <w:rPr>
          <w:sz w:val="22"/>
        </w:rPr>
        <w:t xml:space="preserve">OŚ.605.4.2022                                                                                                                                                 </w:t>
      </w:r>
    </w:p>
    <w:p w:rsidR="009137ED" w:rsidRDefault="009C3B29">
      <w:pPr>
        <w:spacing w:after="0"/>
        <w:jc w:val="center"/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</w:t>
      </w:r>
    </w:p>
    <w:p w:rsidR="009137ED" w:rsidRDefault="009C3B29">
      <w:pPr>
        <w:spacing w:after="0"/>
        <w:jc w:val="center"/>
      </w:pPr>
      <w:r>
        <w:rPr>
          <w:b/>
          <w:sz w:val="22"/>
        </w:rPr>
        <w:t xml:space="preserve">Protokół z wyboru najkorzystniejszej oferty w zamówieniu o wartości nie przekraczającej </w:t>
      </w:r>
    </w:p>
    <w:p w:rsidR="009137ED" w:rsidRDefault="006D5DD3">
      <w:pPr>
        <w:spacing w:after="0"/>
        <w:jc w:val="center"/>
      </w:pPr>
      <w:r>
        <w:rPr>
          <w:b/>
          <w:sz w:val="22"/>
        </w:rPr>
        <w:t>130 000,00 zł</w:t>
      </w:r>
      <w:r w:rsidR="009C3B29">
        <w:rPr>
          <w:b/>
          <w:sz w:val="22"/>
        </w:rPr>
        <w:t xml:space="preserve"> zgodnie z art. </w:t>
      </w:r>
      <w:r>
        <w:rPr>
          <w:b/>
          <w:sz w:val="22"/>
        </w:rPr>
        <w:t>2 ust.1 pkt 1</w:t>
      </w:r>
      <w:r w:rsidR="009C3B29">
        <w:rPr>
          <w:b/>
          <w:sz w:val="22"/>
        </w:rPr>
        <w:t xml:space="preserve"> ustawy dnia </w:t>
      </w:r>
      <w:r>
        <w:rPr>
          <w:b/>
          <w:sz w:val="22"/>
        </w:rPr>
        <w:t>11 września 2019</w:t>
      </w:r>
      <w:bookmarkStart w:id="0" w:name="_GoBack"/>
      <w:bookmarkEnd w:id="0"/>
      <w:r w:rsidR="009C3B29">
        <w:rPr>
          <w:b/>
          <w:sz w:val="22"/>
        </w:rPr>
        <w:t xml:space="preserve">  r. Prawo zamówień</w:t>
      </w:r>
    </w:p>
    <w:p w:rsidR="009137ED" w:rsidRDefault="009C3B29">
      <w:pPr>
        <w:spacing w:after="0"/>
        <w:jc w:val="center"/>
      </w:pPr>
      <w:r>
        <w:rPr>
          <w:b/>
          <w:sz w:val="22"/>
        </w:rPr>
        <w:t xml:space="preserve">publicznych (tekst   jednolity: </w:t>
      </w:r>
      <w:r>
        <w:rPr>
          <w:b/>
          <w:i/>
          <w:iCs/>
          <w:sz w:val="22"/>
        </w:rPr>
        <w:t>Dz. U. z 2021 r., poz. 1129 ze zm.</w:t>
      </w:r>
      <w:r>
        <w:rPr>
          <w:b/>
          <w:sz w:val="22"/>
        </w:rPr>
        <w:t xml:space="preserve">) </w:t>
      </w:r>
    </w:p>
    <w:p w:rsidR="009137ED" w:rsidRDefault="009C3B29">
      <w:pPr>
        <w:spacing w:after="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>Opis przedmiotu zamówienia:</w:t>
      </w:r>
    </w:p>
    <w:p w:rsidR="009137ED" w:rsidRDefault="009C3B29">
      <w:pPr>
        <w:spacing w:after="113" w:line="276" w:lineRule="auto"/>
      </w:pPr>
      <w:r>
        <w:rPr>
          <w:rFonts w:eastAsia="Times New Roman" w:cs="Times New Roman"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Realizacja usług polegających na pielęgnacji działek na terenie gminy Osielsko:</w:t>
      </w:r>
    </w:p>
    <w:p w:rsidR="009137ED" w:rsidRDefault="009C3B29">
      <w:r>
        <w:rPr>
          <w:rFonts w:cs="Times New Roman"/>
          <w:color w:val="000000"/>
          <w:sz w:val="20"/>
          <w:szCs w:val="20"/>
        </w:rPr>
        <w:t>1) R</w:t>
      </w:r>
      <w:r>
        <w:rPr>
          <w:rStyle w:val="Domylnaczcionkaakapitu1"/>
          <w:rFonts w:cs="Times New Roman"/>
          <w:color w:val="000000"/>
          <w:sz w:val="20"/>
          <w:szCs w:val="20"/>
        </w:rPr>
        <w:t>ealizacja stałej usługi (w każdym tygodniu) polegającej na</w:t>
      </w:r>
      <w:r>
        <w:rPr>
          <w:rStyle w:val="Domylnaczcionkaakapitu1"/>
          <w:rFonts w:eastAsia="Calibri" w:cs="Times New Roman"/>
          <w:color w:val="000000"/>
          <w:sz w:val="20"/>
          <w:szCs w:val="20"/>
        </w:rPr>
        <w:t xml:space="preserve"> pielęgnacji </w:t>
      </w:r>
      <w:proofErr w:type="spellStart"/>
      <w:r>
        <w:rPr>
          <w:rStyle w:val="Domylnaczcionkaakapitu1"/>
          <w:rFonts w:eastAsia="Calibri" w:cs="Times New Roman"/>
          <w:color w:val="000000"/>
          <w:sz w:val="20"/>
          <w:szCs w:val="20"/>
        </w:rPr>
        <w:t>nasadzeń</w:t>
      </w:r>
      <w:proofErr w:type="spellEnd"/>
      <w:r>
        <w:rPr>
          <w:rStyle w:val="Domylnaczcionkaakapitu1"/>
          <w:rFonts w:eastAsia="Calibri" w:cs="Times New Roman"/>
          <w:color w:val="000000"/>
          <w:sz w:val="20"/>
          <w:szCs w:val="20"/>
        </w:rPr>
        <w:t xml:space="preserve"> na działkach o nr </w:t>
      </w:r>
      <w:proofErr w:type="spellStart"/>
      <w:r>
        <w:rPr>
          <w:rStyle w:val="Domylnaczcionkaakapitu1"/>
          <w:rFonts w:eastAsia="Calibri" w:cs="Times New Roman"/>
          <w:color w:val="000000"/>
          <w:sz w:val="20"/>
          <w:szCs w:val="20"/>
        </w:rPr>
        <w:t>ewid</w:t>
      </w:r>
      <w:proofErr w:type="spellEnd"/>
      <w:r>
        <w:rPr>
          <w:rStyle w:val="Domylnaczcionkaakapitu1"/>
          <w:rFonts w:eastAsia="Calibri" w:cs="Times New Roman"/>
          <w:color w:val="000000"/>
          <w:sz w:val="20"/>
          <w:szCs w:val="20"/>
        </w:rPr>
        <w:t xml:space="preserve">.: 117/5, 117/11, 117/13, stanowiących park przy ul. ks. Henryka </w:t>
      </w:r>
      <w:proofErr w:type="spellStart"/>
      <w:r>
        <w:rPr>
          <w:rStyle w:val="Domylnaczcionkaakapitu1"/>
          <w:rFonts w:eastAsia="Calibri" w:cs="Times New Roman"/>
          <w:color w:val="000000"/>
          <w:sz w:val="20"/>
          <w:szCs w:val="20"/>
        </w:rPr>
        <w:t>Mrossa</w:t>
      </w:r>
      <w:proofErr w:type="spellEnd"/>
      <w:r>
        <w:rPr>
          <w:rStyle w:val="Domylnaczcionkaakapitu1"/>
          <w:rFonts w:eastAsia="Calibri" w:cs="Times New Roman"/>
          <w:color w:val="000000"/>
          <w:sz w:val="20"/>
          <w:szCs w:val="20"/>
        </w:rPr>
        <w:t xml:space="preserve"> w miejscowości Niemcz, obręb Niemcz, gmina Osielsko w okresie od 1 kwietnia 2022 r. do 31 października 2022 r. </w:t>
      </w:r>
      <w:r>
        <w:rPr>
          <w:rStyle w:val="Domylnaczcionkaakapitu1"/>
          <w:rFonts w:eastAsia="Times New Roman" w:cs="Times New Roman"/>
          <w:color w:val="000000"/>
          <w:sz w:val="20"/>
          <w:szCs w:val="20"/>
          <w:lang w:eastAsia="pl-PL"/>
        </w:rPr>
        <w:t>obejmująca:</w:t>
      </w:r>
    </w:p>
    <w:p w:rsidR="009137ED" w:rsidRDefault="009C3B29">
      <w:r>
        <w:rPr>
          <w:rStyle w:val="Domylnaczcionkaakapitu1"/>
          <w:rFonts w:eastAsia="Times New Roman" w:cs="Times New Roman"/>
          <w:sz w:val="20"/>
          <w:szCs w:val="20"/>
          <w:lang w:eastAsia="pl-PL"/>
        </w:rPr>
        <w:t>- pielenie,</w:t>
      </w:r>
    </w:p>
    <w:p w:rsidR="009137ED" w:rsidRDefault="009C3B29">
      <w:r>
        <w:rPr>
          <w:rStyle w:val="Domylnaczcionkaakapitu1"/>
          <w:rFonts w:eastAsia="Times New Roman" w:cs="Times New Roman"/>
          <w:sz w:val="20"/>
          <w:szCs w:val="20"/>
          <w:lang w:eastAsia="pl-PL"/>
        </w:rPr>
        <w:t>- odchwaszczanie (bez stosowania metod chemicznych),</w:t>
      </w:r>
    </w:p>
    <w:p w:rsidR="009137ED" w:rsidRDefault="009C3B29">
      <w:r>
        <w:rPr>
          <w:rStyle w:val="Domylnaczcionkaakapitu1"/>
          <w:rFonts w:eastAsia="Times New Roman" w:cs="Times New Roman"/>
          <w:sz w:val="20"/>
          <w:szCs w:val="20"/>
          <w:lang w:eastAsia="pl-PL"/>
        </w:rPr>
        <w:t>- ewentualne zabiegi chemiczne zwalczające choroby/szkodniki,</w:t>
      </w:r>
    </w:p>
    <w:p w:rsidR="009137ED" w:rsidRDefault="009C3B29">
      <w:r>
        <w:rPr>
          <w:rStyle w:val="Domylnaczcionkaakapitu1"/>
          <w:rFonts w:eastAsia="Times New Roman" w:cs="Times New Roman"/>
          <w:sz w:val="20"/>
          <w:szCs w:val="20"/>
          <w:lang w:eastAsia="pl-PL"/>
        </w:rPr>
        <w:t>- cięcia sanitarne,</w:t>
      </w:r>
    </w:p>
    <w:p w:rsidR="009137ED" w:rsidRDefault="009C3B29">
      <w:pPr>
        <w:spacing w:after="57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wymianę uschniętych/wymarzłych/chorych roślin,</w:t>
      </w:r>
    </w:p>
    <w:p w:rsidR="009137ED" w:rsidRDefault="009C3B29">
      <w:pPr>
        <w:spacing w:after="57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poprawianie palików/wiązań drzew,</w:t>
      </w:r>
    </w:p>
    <w:p w:rsidR="009137ED" w:rsidRDefault="009C3B29">
      <w:pPr>
        <w:spacing w:after="57"/>
      </w:pPr>
      <w:r>
        <w:rPr>
          <w:rStyle w:val="Domylnaczcionkaakapitu1"/>
          <w:rFonts w:eastAsia="Times New Roman" w:cs="Times New Roman"/>
          <w:sz w:val="20"/>
          <w:szCs w:val="20"/>
          <w:lang w:eastAsia="pl-PL"/>
        </w:rPr>
        <w:t>- usunięcie bioodpadów w postaci chwastów,  usuniętych uschniętych/wymarzłych/chorych roślin, trawy, liści, gałęzi itp. oraz ich utylizacja i zagospodarowanie.</w:t>
      </w:r>
    </w:p>
    <w:p w:rsidR="009137ED" w:rsidRDefault="009C3B29">
      <w:r>
        <w:rPr>
          <w:rStyle w:val="Domylnaczcionkaakapitu1"/>
          <w:rFonts w:cs="Times New Roman"/>
          <w:color w:val="000000"/>
          <w:sz w:val="20"/>
          <w:szCs w:val="20"/>
        </w:rPr>
        <w:t>Wykonawca zobowiązuje się dostarczyć we własnym zakresie sprzęt niezbędny do wykonania usługi.</w:t>
      </w:r>
    </w:p>
    <w:p w:rsidR="009137ED" w:rsidRDefault="009C3B2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Materiał roślinny:</w:t>
      </w:r>
    </w:p>
    <w:p w:rsidR="009137ED" w:rsidRDefault="009C3B2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drzewa- 44 szt.,</w:t>
      </w:r>
    </w:p>
    <w:p w:rsidR="009137ED" w:rsidRDefault="009C3B2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krzewy liściaste(w tym żywopłoty)- 2544 szt.(1082,12 m²),</w:t>
      </w:r>
    </w:p>
    <w:p w:rsidR="009137ED" w:rsidRDefault="009C3B2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Krzewy iglaste- 603 szt. (391,66 m²),</w:t>
      </w:r>
    </w:p>
    <w:p w:rsidR="009137ED" w:rsidRDefault="009C3B29">
      <w:pPr>
        <w:spacing w:after="113" w:line="276" w:lineRule="auto"/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2"/>
        </w:rPr>
        <w:t>- byliny i trawy- 1575 szt. (433,64 m²).</w:t>
      </w:r>
    </w:p>
    <w:p w:rsidR="009137ED" w:rsidRDefault="009137ED">
      <w:pPr>
        <w:spacing w:after="113" w:line="276" w:lineRule="auto"/>
        <w:rPr>
          <w:rFonts w:eastAsia="Times New Roman" w:cs="Times New Roman"/>
          <w:color w:val="000000"/>
          <w:sz w:val="22"/>
        </w:rPr>
      </w:pPr>
    </w:p>
    <w:p w:rsidR="009137ED" w:rsidRDefault="009C3B29">
      <w:r>
        <w:rPr>
          <w:rStyle w:val="Domylnaczcionkaakapitu1"/>
          <w:rFonts w:cs="Times New Roman"/>
          <w:color w:val="000000"/>
          <w:sz w:val="20"/>
          <w:szCs w:val="20"/>
        </w:rPr>
        <w:t>2) Realizacja stałej usługi (w każdym tygodniu) polegającej na p</w:t>
      </w:r>
      <w:r>
        <w:rPr>
          <w:rStyle w:val="Domylnaczcionkaakapitu1"/>
          <w:rFonts w:eastAsia="Times New Roman" w:cs="Times New Roman"/>
          <w:color w:val="000000"/>
          <w:sz w:val="20"/>
          <w:szCs w:val="20"/>
          <w:lang w:eastAsia="pl-PL"/>
        </w:rPr>
        <w:t xml:space="preserve">ielęgnacji </w:t>
      </w:r>
      <w:proofErr w:type="spellStart"/>
      <w:r>
        <w:rPr>
          <w:rStyle w:val="Domylnaczcionkaakapitu1"/>
          <w:rFonts w:eastAsia="Times New Roman" w:cs="Times New Roman"/>
          <w:color w:val="000000"/>
          <w:sz w:val="20"/>
          <w:szCs w:val="20"/>
          <w:lang w:eastAsia="pl-PL"/>
        </w:rPr>
        <w:t>nasadzeń</w:t>
      </w:r>
      <w:proofErr w:type="spellEnd"/>
      <w:r>
        <w:rPr>
          <w:rStyle w:val="Domylnaczcionkaakapitu1"/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Style w:val="Domylnaczcionkaakapitu1"/>
          <w:rFonts w:eastAsia="Calibri" w:cs="Times New Roman"/>
          <w:color w:val="000000"/>
          <w:sz w:val="20"/>
          <w:szCs w:val="20"/>
        </w:rPr>
        <w:t>w okresie od 1 kwietnia 2022 r. do 31 października 2022 r.</w:t>
      </w:r>
      <w:r>
        <w:rPr>
          <w:rStyle w:val="Domylnaczcionkaakapitu1"/>
          <w:rFonts w:eastAsia="Times New Roman" w:cs="Times New Roman"/>
          <w:color w:val="000000"/>
          <w:sz w:val="20"/>
          <w:szCs w:val="20"/>
          <w:lang w:eastAsia="pl-PL"/>
        </w:rPr>
        <w:t xml:space="preserve">, obejmująca: </w:t>
      </w:r>
    </w:p>
    <w:p w:rsidR="009137ED" w:rsidRDefault="009C3B29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pielenie,</w:t>
      </w:r>
    </w:p>
    <w:p w:rsidR="009137ED" w:rsidRDefault="009C3B29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odchwaszczanie (bez stosowania metod chemicznych),</w:t>
      </w:r>
    </w:p>
    <w:p w:rsidR="009137ED" w:rsidRDefault="009C3B29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podlewanie,</w:t>
      </w:r>
    </w:p>
    <w:p w:rsidR="009137ED" w:rsidRDefault="009C3B29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- ewentualne zabiegi chemiczne zwalczające choroby/szkodniki,</w:t>
      </w:r>
    </w:p>
    <w:p w:rsidR="009137ED" w:rsidRDefault="009C3B29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cięcia sanitarne,</w:t>
      </w:r>
    </w:p>
    <w:p w:rsidR="009137ED" w:rsidRDefault="009C3B29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nawożenie nawozem mineralnym,</w:t>
      </w:r>
    </w:p>
    <w:p w:rsidR="009137ED" w:rsidRDefault="009C3B29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koszenie trawy,</w:t>
      </w:r>
    </w:p>
    <w:p w:rsidR="009137ED" w:rsidRDefault="009C3B29">
      <w:pPr>
        <w:spacing w:after="57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wymianę uschniętych/wymarzłych/chorych roślin,</w:t>
      </w:r>
    </w:p>
    <w:p w:rsidR="009137ED" w:rsidRDefault="009C3B29">
      <w:pPr>
        <w:spacing w:after="57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poprawianie palików/wiązań drzew,</w:t>
      </w:r>
    </w:p>
    <w:p w:rsidR="009137ED" w:rsidRDefault="009C3B29">
      <w:pPr>
        <w:spacing w:after="57"/>
      </w:pPr>
      <w:r>
        <w:rPr>
          <w:rFonts w:eastAsia="Times New Roman" w:cs="Times New Roman"/>
          <w:sz w:val="20"/>
          <w:szCs w:val="20"/>
          <w:lang w:eastAsia="pl-PL"/>
        </w:rPr>
        <w:t xml:space="preserve">- </w:t>
      </w:r>
      <w:r>
        <w:rPr>
          <w:rStyle w:val="Domylnaczcionkaakapitu1"/>
          <w:rFonts w:eastAsia="Times New Roman" w:cs="Times New Roman"/>
          <w:sz w:val="20"/>
          <w:szCs w:val="20"/>
          <w:lang w:eastAsia="pl-PL"/>
        </w:rPr>
        <w:t xml:space="preserve">usunięcie bioodpadów w postaci chwastów,  usuniętych uschniętych/wymarzłych/chorych roślin, trawy, liści, gałęzi itp. oraz ich utylizacja i zagospodarowanie </w:t>
      </w:r>
      <w:r>
        <w:rPr>
          <w:rFonts w:eastAsia="Times New Roman" w:cs="Times New Roman"/>
          <w:sz w:val="20"/>
          <w:szCs w:val="20"/>
          <w:lang w:eastAsia="pl-PL"/>
        </w:rPr>
        <w:t>na poniższych działkach.</w:t>
      </w:r>
    </w:p>
    <w:p w:rsidR="009137ED" w:rsidRDefault="009C3B29">
      <w:pPr>
        <w:spacing w:after="113" w:line="276" w:lineRule="auto"/>
        <w:rPr>
          <w:rFonts w:cs="Times New Roman"/>
          <w:sz w:val="20"/>
          <w:szCs w:val="20"/>
        </w:rPr>
      </w:pPr>
      <w:r>
        <w:rPr>
          <w:rStyle w:val="Domylnaczcionkaakapitu1"/>
          <w:rFonts w:eastAsia="Times New Roman" w:cs="Times New Roman"/>
          <w:color w:val="000000"/>
          <w:sz w:val="20"/>
          <w:szCs w:val="20"/>
        </w:rPr>
        <w:t>Wykonawca zobowiązuje się dostarczyć we własnym zakresie sprzęt niezbędny do wykonania usługi.</w:t>
      </w:r>
    </w:p>
    <w:p w:rsidR="009137ED" w:rsidRDefault="009137ED">
      <w:pPr>
        <w:spacing w:after="113" w:line="276" w:lineRule="auto"/>
        <w:rPr>
          <w:rStyle w:val="Domylnaczcionkaakapitu1"/>
          <w:rFonts w:eastAsia="Times New Roman"/>
          <w:color w:val="000000"/>
          <w:sz w:val="20"/>
        </w:rPr>
      </w:pPr>
    </w:p>
    <w:tbl>
      <w:tblPr>
        <w:tblW w:w="9083" w:type="dxa"/>
        <w:tblInd w:w="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38"/>
        <w:gridCol w:w="1300"/>
        <w:gridCol w:w="3645"/>
      </w:tblGrid>
      <w:tr w:rsidR="009137ED">
        <w:trPr>
          <w:trHeight w:val="625"/>
        </w:trPr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Gatunek drzewa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Liczba [szt.]</w:t>
            </w:r>
          </w:p>
        </w:tc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37ED" w:rsidRDefault="009C3B29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Lokalizacja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nasadzeń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[dz.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, obręb]</w:t>
            </w:r>
          </w:p>
        </w:tc>
      </w:tr>
      <w:tr w:rsidR="009137ED">
        <w:tc>
          <w:tcPr>
            <w:tcW w:w="41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 czerwony (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 xml:space="preserve"> rubra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37ED" w:rsidRDefault="009C3B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24/69, Osielsko</w:t>
            </w:r>
          </w:p>
        </w:tc>
      </w:tr>
      <w:tr w:rsidR="009137ED"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 czerwony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rubrum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37ED" w:rsidRDefault="009C3B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24/69, Osielsko</w:t>
            </w:r>
          </w:p>
        </w:tc>
      </w:tr>
      <w:tr w:rsidR="009137ED"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Żywotnik zachodni (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>Thuja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>occidentalis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37ED" w:rsidRDefault="009C3B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24/69, Osielsko</w:t>
            </w:r>
          </w:p>
        </w:tc>
      </w:tr>
      <w:tr w:rsidR="009137ED">
        <w:trPr>
          <w:trHeight w:val="444"/>
        </w:trPr>
        <w:tc>
          <w:tcPr>
            <w:tcW w:w="41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Standard"/>
              <w:spacing w:after="200" w:line="276" w:lineRule="auto"/>
              <w:ind w:firstLine="7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Jarząb pospolity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>aucuparia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)                                                      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37ED" w:rsidRDefault="009C3B29">
            <w:pPr>
              <w:pStyle w:val="Standard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178/4, Niemcz</w:t>
            </w:r>
          </w:p>
        </w:tc>
      </w:tr>
      <w:tr w:rsidR="009137ED">
        <w:trPr>
          <w:trHeight w:val="707"/>
        </w:trPr>
        <w:tc>
          <w:tcPr>
            <w:tcW w:w="41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Standard"/>
              <w:spacing w:after="200" w:line="276" w:lineRule="auto"/>
              <w:ind w:firstLine="7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Czereśnia ptasia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Prunus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avium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37ED" w:rsidRDefault="009C3B29">
            <w:pPr>
              <w:pStyle w:val="Standard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179/1, Niemcz</w:t>
            </w:r>
          </w:p>
        </w:tc>
      </w:tr>
      <w:tr w:rsidR="009137ED">
        <w:trPr>
          <w:trHeight w:val="563"/>
        </w:trPr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Gatunek krzewu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Liczba [szt.]</w:t>
            </w:r>
          </w:p>
        </w:tc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37ED" w:rsidRDefault="009C3B29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Lokalizacja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nasadzeń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[dz.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, obręb]</w:t>
            </w:r>
          </w:p>
        </w:tc>
      </w:tr>
      <w:tr w:rsidR="009137ED">
        <w:trPr>
          <w:trHeight w:val="444"/>
        </w:trPr>
        <w:tc>
          <w:tcPr>
            <w:tcW w:w="41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Berberys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Thunberga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Style w:val="st"/>
                <w:rFonts w:eastAsia="Times New Roman" w:cs="Times New Roman"/>
                <w:sz w:val="20"/>
                <w:szCs w:val="20"/>
                <w:lang w:val="en-US" w:eastAsia="pl-PL"/>
              </w:rPr>
              <w:t>(</w:t>
            </w:r>
            <w:proofErr w:type="spellStart"/>
            <w:r>
              <w:rPr>
                <w:rStyle w:val="Wyrnienie"/>
                <w:rFonts w:eastAsia="Times New Roman" w:cs="Times New Roman"/>
                <w:sz w:val="20"/>
                <w:szCs w:val="20"/>
                <w:lang w:val="en-US" w:eastAsia="pl-PL"/>
              </w:rPr>
              <w:t>Berberis</w:t>
            </w:r>
            <w:proofErr w:type="spellEnd"/>
            <w:r>
              <w:rPr>
                <w:rStyle w:val="Wyrnienie"/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Style w:val="Wyrnienie"/>
                <w:rFonts w:eastAsia="Times New Roman" w:cs="Times New Roman"/>
                <w:sz w:val="20"/>
                <w:szCs w:val="20"/>
                <w:lang w:val="en-US" w:eastAsia="pl-PL"/>
              </w:rPr>
              <w:t>thunbergii</w:t>
            </w:r>
            <w:proofErr w:type="spellEnd"/>
            <w:r>
              <w:rPr>
                <w:rStyle w:val="Wyrnienie"/>
                <w:rFonts w:eastAsia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37ED" w:rsidRDefault="009C3B2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36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37ED" w:rsidRDefault="009C3B29">
            <w:pPr>
              <w:pStyle w:val="Standard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179/1, Niemcz</w:t>
            </w:r>
          </w:p>
        </w:tc>
      </w:tr>
    </w:tbl>
    <w:p w:rsidR="009137ED" w:rsidRDefault="009137ED">
      <w:pPr>
        <w:spacing w:after="113" w:line="276" w:lineRule="auto"/>
        <w:rPr>
          <w:sz w:val="20"/>
          <w:szCs w:val="20"/>
        </w:rPr>
      </w:pPr>
    </w:p>
    <w:p w:rsidR="009137ED" w:rsidRDefault="009C3B29">
      <w:r>
        <w:rPr>
          <w:rFonts w:cs="Times New Roman"/>
          <w:sz w:val="20"/>
          <w:szCs w:val="20"/>
        </w:rPr>
        <w:t xml:space="preserve">3) Realizacja jednorazowej usługi polegającej na przycięciu gałęzi drzew kolidujących z kablem telefonicznym z terenu działki o nr </w:t>
      </w:r>
      <w:proofErr w:type="spellStart"/>
      <w:r>
        <w:rPr>
          <w:rFonts w:cs="Times New Roman"/>
          <w:sz w:val="20"/>
          <w:szCs w:val="20"/>
        </w:rPr>
        <w:t>ewid</w:t>
      </w:r>
      <w:proofErr w:type="spellEnd"/>
      <w:r>
        <w:rPr>
          <w:rFonts w:cs="Times New Roman"/>
          <w:sz w:val="20"/>
          <w:szCs w:val="20"/>
        </w:rPr>
        <w:t>.: 419/1 w miejscowości Żołędowo, obręb Żołędowo, gmina Osielsko wraz z usunięciem i utylizacją  powstałych bioodpadów i ich zagospodarowaniem.</w:t>
      </w:r>
    </w:p>
    <w:p w:rsidR="009137ED" w:rsidRDefault="009C3B29">
      <w:r>
        <w:rPr>
          <w:rStyle w:val="Domylnaczcionkaakapitu1"/>
          <w:rFonts w:cs="Times New Roman"/>
          <w:color w:val="000000"/>
          <w:sz w:val="20"/>
          <w:szCs w:val="20"/>
        </w:rPr>
        <w:t>Wykonawca zobowiązuje się dostarczyć we własnym zakresie sprzęt niezbędny do wykonania usługi.</w:t>
      </w:r>
    </w:p>
    <w:p w:rsidR="009137ED" w:rsidRDefault="009C3B29">
      <w:pPr>
        <w:spacing w:after="113" w:line="276" w:lineRule="auto"/>
      </w:pPr>
      <w:r>
        <w:rPr>
          <w:sz w:val="20"/>
          <w:szCs w:val="20"/>
        </w:rPr>
        <w:t xml:space="preserve">zgodnie ze specyfikacją zapytania ofertowego z dnia 16 marca 2022 r. (znak: OŚ.605.4.2022). </w:t>
      </w:r>
    </w:p>
    <w:p w:rsidR="009137ED" w:rsidRDefault="009C3B29">
      <w:pPr>
        <w:spacing w:after="0" w:line="276" w:lineRule="auto"/>
      </w:pPr>
      <w:r>
        <w:rPr>
          <w:sz w:val="22"/>
        </w:rPr>
        <w:t xml:space="preserve">                                                            </w:t>
      </w:r>
    </w:p>
    <w:p w:rsidR="009137ED" w:rsidRDefault="009C3B29">
      <w:pPr>
        <w:spacing w:after="0" w:line="276" w:lineRule="auto"/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Ustalenia wartości zamówienia dokonano w dniu 16.03.2022 r. na podstawie średnich cen rynkowych przedmiotu zamówienia – oferty wykonawców.</w:t>
      </w:r>
    </w:p>
    <w:p w:rsidR="009137ED" w:rsidRDefault="009C3B29">
      <w:pPr>
        <w:spacing w:after="0" w:line="240" w:lineRule="auto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9137ED" w:rsidRDefault="009C3B29">
      <w:pPr>
        <w:spacing w:after="0" w:line="240" w:lineRule="auto"/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>Oferty można było składać w terminie do 22 marca 2022 r.</w:t>
      </w:r>
    </w:p>
    <w:p w:rsidR="009137ED" w:rsidRDefault="009137ED">
      <w:pPr>
        <w:spacing w:after="0" w:line="240" w:lineRule="auto"/>
        <w:rPr>
          <w:sz w:val="20"/>
          <w:szCs w:val="20"/>
        </w:rPr>
      </w:pPr>
    </w:p>
    <w:p w:rsidR="009137ED" w:rsidRDefault="009137ED">
      <w:pPr>
        <w:spacing w:before="57" w:after="57" w:line="276" w:lineRule="auto"/>
        <w:rPr>
          <w:b/>
          <w:bCs/>
          <w:sz w:val="20"/>
          <w:szCs w:val="20"/>
        </w:rPr>
      </w:pPr>
    </w:p>
    <w:p w:rsidR="009137ED" w:rsidRDefault="009C3B29">
      <w:pPr>
        <w:spacing w:before="57" w:after="57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>Wykaz oferentów, którzy złożyli oferty:</w:t>
      </w:r>
    </w:p>
    <w:p w:rsidR="009137ED" w:rsidRDefault="009137ED">
      <w:pPr>
        <w:spacing w:before="57" w:after="57" w:line="276" w:lineRule="auto"/>
      </w:pPr>
    </w:p>
    <w:tbl>
      <w:tblPr>
        <w:tblW w:w="9072" w:type="dxa"/>
        <w:tblInd w:w="75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65" w:type="dxa"/>
        </w:tblCellMar>
        <w:tblLook w:val="04A0" w:firstRow="1" w:lastRow="0" w:firstColumn="1" w:lastColumn="0" w:noHBand="0" w:noVBand="1"/>
      </w:tblPr>
      <w:tblGrid>
        <w:gridCol w:w="568"/>
        <w:gridCol w:w="4482"/>
        <w:gridCol w:w="1315"/>
        <w:gridCol w:w="1629"/>
        <w:gridCol w:w="1078"/>
      </w:tblGrid>
      <w:tr w:rsidR="009137ED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37ED" w:rsidRDefault="009137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137ED" w:rsidRDefault="009C3B29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9137ED" w:rsidRDefault="009137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37ED" w:rsidRDefault="009137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137ED" w:rsidRDefault="009C3B29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i adres siedziby oferenta</w:t>
            </w:r>
          </w:p>
          <w:p w:rsidR="009137ED" w:rsidRDefault="009C3B29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37ED" w:rsidRDefault="009137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137ED" w:rsidRDefault="009C3B29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Kwota netto    </w:t>
            </w:r>
          </w:p>
          <w:p w:rsidR="009137ED" w:rsidRDefault="009C3B29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oferty [zł]</w:t>
            </w: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37ED" w:rsidRDefault="009137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137ED" w:rsidRDefault="009C3B29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Kwota brutto</w:t>
            </w:r>
          </w:p>
          <w:p w:rsidR="009137ED" w:rsidRDefault="009C3B29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oferty [zł]</w:t>
            </w: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37ED" w:rsidRDefault="009C3B2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</w:t>
            </w:r>
          </w:p>
          <w:p w:rsidR="009137ED" w:rsidRDefault="009C3B29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Miejsce na liście</w:t>
            </w:r>
          </w:p>
        </w:tc>
      </w:tr>
      <w:tr w:rsidR="009137ED">
        <w:trPr>
          <w:trHeight w:val="542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37ED" w:rsidRDefault="009C3B29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37ED" w:rsidRDefault="009C3B29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Colerk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Kamil Wegner</w:t>
            </w:r>
          </w:p>
          <w:p w:rsidR="009137ED" w:rsidRDefault="009C3B29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 Tucholska 3/45, 85-165 Bydgoszcz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37ED" w:rsidRDefault="009C3B29">
            <w:pPr>
              <w:widowControl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47 900,00</w:t>
            </w: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37ED" w:rsidRDefault="009C3B29">
            <w:pPr>
              <w:widowControl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47 900,00</w:t>
            </w: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37ED" w:rsidRDefault="009C3B29">
            <w:pPr>
              <w:widowControl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137ED">
        <w:trPr>
          <w:trHeight w:val="6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37ED" w:rsidRDefault="009C3B29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37ED" w:rsidRDefault="009C3B29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OUTSIDE Architektura Krajobrazu Sp. z o. o. </w:t>
            </w:r>
          </w:p>
          <w:p w:rsidR="009137ED" w:rsidRDefault="009C3B29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Heweliusza 11,  80-890 Gdańsk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37ED" w:rsidRDefault="009C3B29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56 778,00</w:t>
            </w: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37ED" w:rsidRDefault="009C3B29">
            <w:pPr>
              <w:widowControl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61 320,24</w:t>
            </w: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137ED" w:rsidRDefault="009C3B29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9137ED" w:rsidRDefault="009137ED">
      <w:pPr>
        <w:spacing w:after="0" w:line="240" w:lineRule="auto"/>
        <w:rPr>
          <w:b/>
          <w:bCs/>
          <w:sz w:val="22"/>
        </w:rPr>
      </w:pPr>
    </w:p>
    <w:p w:rsidR="009137ED" w:rsidRDefault="009C3B29">
      <w:pPr>
        <w:spacing w:after="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>Wskazanie oferenta, który złożył najkorzystniejszą ofertę (najniższa cena):</w:t>
      </w:r>
    </w:p>
    <w:p w:rsidR="009137ED" w:rsidRDefault="009C3B29">
      <w:pPr>
        <w:spacing w:after="0" w:line="276" w:lineRule="auto"/>
      </w:pPr>
      <w:proofErr w:type="spellStart"/>
      <w:r>
        <w:rPr>
          <w:color w:val="000000"/>
          <w:sz w:val="20"/>
          <w:szCs w:val="20"/>
          <w:u w:val="single"/>
        </w:rPr>
        <w:t>Colerk</w:t>
      </w:r>
      <w:proofErr w:type="spellEnd"/>
      <w:r>
        <w:rPr>
          <w:color w:val="000000"/>
          <w:sz w:val="20"/>
          <w:szCs w:val="20"/>
          <w:u w:val="single"/>
        </w:rPr>
        <w:t xml:space="preserve"> Kamil Wegner, ul. Tucholska 3/45, 85-165 Bydgoszcz</w:t>
      </w:r>
    </w:p>
    <w:p w:rsidR="009137ED" w:rsidRDefault="009C3B29">
      <w:pPr>
        <w:spacing w:after="0"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</w:p>
    <w:p w:rsidR="009137ED" w:rsidRDefault="009C3B29">
      <w:pPr>
        <w:spacing w:after="0" w:line="276" w:lineRule="auto"/>
        <w:rPr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Dokumentację sporządziła: Magdalena Kopczyńska</w:t>
      </w:r>
    </w:p>
    <w:p w:rsidR="009137ED" w:rsidRDefault="009C3B29">
      <w:pPr>
        <w:spacing w:after="0" w:line="276" w:lineRule="auto"/>
      </w:pPr>
      <w:r>
        <w:rPr>
          <w:sz w:val="20"/>
          <w:szCs w:val="20"/>
        </w:rPr>
        <w:t xml:space="preserve">    Osielsko, dnia 24 marca 2022 r.                                                                                                                                                           </w:t>
      </w:r>
    </w:p>
    <w:p w:rsidR="009137ED" w:rsidRDefault="009C3B29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</w:p>
    <w:p w:rsidR="009137ED" w:rsidRDefault="009C3B29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  <w:szCs w:val="20"/>
        </w:rPr>
        <w:t>Zatwierdzam:</w:t>
      </w:r>
    </w:p>
    <w:sectPr w:rsidR="009137E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Courie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ED"/>
    <w:rsid w:val="006D5DD3"/>
    <w:rsid w:val="009137ED"/>
    <w:rsid w:val="009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C8"/>
    <w:pPr>
      <w:spacing w:after="200" w:line="360" w:lineRule="auto"/>
      <w:jc w:val="both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921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9216C8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16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216C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6C1825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b/>
      <w:sz w:val="22"/>
      <w:szCs w:val="22"/>
    </w:rPr>
  </w:style>
  <w:style w:type="character" w:customStyle="1" w:styleId="WW8Num2z0">
    <w:name w:val="WW8Num2z0"/>
    <w:qFormat/>
    <w:rPr>
      <w:rFonts w:ascii="Symbol" w:hAnsi="Symbol" w:cs="OpenSymbol;Arial Unicode MS"/>
      <w:sz w:val="20"/>
      <w:szCs w:val="20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position w:val="0"/>
      <w:sz w:val="20"/>
      <w:szCs w:val="20"/>
      <w:vertAlign w:val="baseline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b w:val="0"/>
      <w:bCs w:val="0"/>
      <w:color w:val="000000"/>
      <w:sz w:val="22"/>
      <w:szCs w:val="22"/>
      <w:u w:val="none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color w:val="000000"/>
      <w:sz w:val="22"/>
      <w:szCs w:val="22"/>
      <w:u w:val="none"/>
    </w:rPr>
  </w:style>
  <w:style w:type="character" w:customStyle="1" w:styleId="ListLabel5">
    <w:name w:val="ListLabel 5"/>
    <w:qFormat/>
    <w:rPr>
      <w:b w:val="0"/>
      <w:bCs w:val="0"/>
      <w:color w:val="000000"/>
      <w:sz w:val="22"/>
      <w:szCs w:val="22"/>
      <w:u w:val="none"/>
    </w:rPr>
  </w:style>
  <w:style w:type="character" w:customStyle="1" w:styleId="Domylnaczcionkaakapitu1">
    <w:name w:val="Domyślna czcionka akapitu1"/>
    <w:qFormat/>
  </w:style>
  <w:style w:type="character" w:customStyle="1" w:styleId="st">
    <w:name w:val="st"/>
    <w:basedOn w:val="Domylnaczcionkaakapitu1"/>
    <w:qFormat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91DEE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SimSun;宋体" w:hAnsi="Liberation Serif;Times New Roma" w:cs="Mangal;Courier"/>
      <w:kern w:val="2"/>
      <w:sz w:val="24"/>
      <w:szCs w:val="24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C8"/>
    <w:pPr>
      <w:spacing w:after="200" w:line="360" w:lineRule="auto"/>
      <w:jc w:val="both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921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9216C8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16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216C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6C1825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b/>
      <w:sz w:val="22"/>
      <w:szCs w:val="22"/>
    </w:rPr>
  </w:style>
  <w:style w:type="character" w:customStyle="1" w:styleId="WW8Num2z0">
    <w:name w:val="WW8Num2z0"/>
    <w:qFormat/>
    <w:rPr>
      <w:rFonts w:ascii="Symbol" w:hAnsi="Symbol" w:cs="OpenSymbol;Arial Unicode MS"/>
      <w:sz w:val="20"/>
      <w:szCs w:val="20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position w:val="0"/>
      <w:sz w:val="20"/>
      <w:szCs w:val="20"/>
      <w:vertAlign w:val="baseline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b w:val="0"/>
      <w:bCs w:val="0"/>
      <w:color w:val="000000"/>
      <w:sz w:val="22"/>
      <w:szCs w:val="22"/>
      <w:u w:val="none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color w:val="000000"/>
      <w:sz w:val="22"/>
      <w:szCs w:val="22"/>
      <w:u w:val="none"/>
    </w:rPr>
  </w:style>
  <w:style w:type="character" w:customStyle="1" w:styleId="ListLabel5">
    <w:name w:val="ListLabel 5"/>
    <w:qFormat/>
    <w:rPr>
      <w:b w:val="0"/>
      <w:bCs w:val="0"/>
      <w:color w:val="000000"/>
      <w:sz w:val="22"/>
      <w:szCs w:val="22"/>
      <w:u w:val="none"/>
    </w:rPr>
  </w:style>
  <w:style w:type="character" w:customStyle="1" w:styleId="Domylnaczcionkaakapitu1">
    <w:name w:val="Domyślna czcionka akapitu1"/>
    <w:qFormat/>
  </w:style>
  <w:style w:type="character" w:customStyle="1" w:styleId="st">
    <w:name w:val="st"/>
    <w:basedOn w:val="Domylnaczcionkaakapitu1"/>
    <w:qFormat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91DEE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SimSun;宋体" w:hAnsi="Liberation Serif;Times New Roma" w:cs="Mangal;Courier"/>
      <w:kern w:val="2"/>
      <w:sz w:val="24"/>
      <w:szCs w:val="24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Leszcz</dc:creator>
  <cp:lastModifiedBy>Zampub</cp:lastModifiedBy>
  <cp:revision>4</cp:revision>
  <cp:lastPrinted>2022-03-24T13:02:00Z</cp:lastPrinted>
  <dcterms:created xsi:type="dcterms:W3CDTF">2022-03-28T06:55:00Z</dcterms:created>
  <dcterms:modified xsi:type="dcterms:W3CDTF">2022-03-28T06:57:00Z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