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0A0" w:firstRow="1" w:lastRow="0" w:firstColumn="1" w:lastColumn="0" w:noHBand="0" w:noVBand="0"/>
      </w:tblPr>
      <w:tblGrid>
        <w:gridCol w:w="1428"/>
        <w:gridCol w:w="7784"/>
      </w:tblGrid>
      <w:tr w:rsidR="002E6FCD" w:rsidRPr="00676DC2" w14:paraId="15B42B52" w14:textId="77777777" w:rsidTr="00180436">
        <w:trPr>
          <w:trHeight w:val="1274"/>
        </w:trPr>
        <w:tc>
          <w:tcPr>
            <w:tcW w:w="1428" w:type="dxa"/>
          </w:tcPr>
          <w:p w14:paraId="7529C1C3" w14:textId="77777777" w:rsidR="002E6FCD" w:rsidRPr="00FC387B" w:rsidRDefault="00030D1D" w:rsidP="0018043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w:object w:dxaOrig="1440" w:dyaOrig="1440" w14:anchorId="788B0CA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pt;margin-top:-10.8pt;width:49.65pt;height:57.95pt;z-index:251659264;mso-position-vertical-relative:page">
                  <v:imagedata r:id="rId5" o:title=""/>
                  <w10:wrap type="square" anchory="page"/>
                  <w10:anchorlock/>
                </v:shape>
                <o:OLEObject Type="Embed" ProgID="Msxml2.SAXXMLReader.5.0" ShapeID="_x0000_s1026" DrawAspect="Content" ObjectID="_1707297186" r:id="rId6"/>
              </w:object>
            </w:r>
          </w:p>
        </w:tc>
        <w:tc>
          <w:tcPr>
            <w:tcW w:w="7784" w:type="dxa"/>
          </w:tcPr>
          <w:p w14:paraId="5DFB5A3D" w14:textId="77777777" w:rsidR="002E6FCD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14:paraId="0EC1AE81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Gmina Osielsko</w:t>
            </w:r>
          </w:p>
          <w:p w14:paraId="37504442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</w:rPr>
              <w:t>86-031 Osielsko ul. Szosa Gdańska 55A</w:t>
            </w:r>
          </w:p>
          <w:p w14:paraId="1D577710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tel.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00   fax 52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324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18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03</w:t>
            </w:r>
          </w:p>
          <w:p w14:paraId="3F7F678C" w14:textId="77777777" w:rsidR="002E6FCD" w:rsidRPr="00FC387B" w:rsidRDefault="002E6FCD" w:rsidP="00180436">
            <w:pPr>
              <w:autoSpaceDE w:val="0"/>
              <w:autoSpaceDN w:val="0"/>
              <w:adjustRightInd w:val="0"/>
              <w:spacing w:after="0" w:line="240" w:lineRule="auto"/>
              <w:ind w:left="284"/>
              <w:jc w:val="center"/>
              <w:rPr>
                <w:rFonts w:ascii="Times New Roman" w:hAnsi="Times New Roman"/>
                <w:lang w:val="en-US"/>
              </w:rPr>
            </w:pPr>
            <w:r w:rsidRPr="00FC387B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Pr="00FC387B">
                <w:rPr>
                  <w:rStyle w:val="Hipercze"/>
                  <w:rFonts w:ascii="Times New Roman" w:hAnsi="Times New Roman"/>
                  <w:b/>
                  <w:sz w:val="20"/>
                  <w:szCs w:val="20"/>
                  <w:lang w:val="de-DE"/>
                </w:rPr>
                <w:t>zampub@osielsko.pl</w:t>
              </w:r>
            </w:hyperlink>
            <w:r w:rsidRPr="00FC387B">
              <w:rPr>
                <w:rStyle w:val="Pogrubienie"/>
                <w:rFonts w:ascii="Times New Roman" w:hAnsi="Times New Roman"/>
                <w:bCs w:val="0"/>
                <w:lang w:val="de-DE"/>
              </w:rPr>
              <w:t xml:space="preserve"> </w:t>
            </w:r>
            <w:r w:rsidRPr="00FC387B">
              <w:rPr>
                <w:rFonts w:ascii="Times New Roman" w:hAnsi="Times New Roman"/>
                <w:lang w:val="en-US"/>
              </w:rPr>
              <w:t xml:space="preserve">  </w:t>
            </w:r>
            <w:hyperlink r:id="rId8" w:history="1">
              <w:r w:rsidRPr="00FC387B">
                <w:rPr>
                  <w:rStyle w:val="Hipercze"/>
                  <w:rFonts w:ascii="Times New Roman" w:hAnsi="Times New Roman"/>
                  <w:b/>
                  <w:bCs/>
                  <w:sz w:val="20"/>
                  <w:szCs w:val="20"/>
                  <w:lang w:val="en-US"/>
                </w:rPr>
                <w:t>www.bip.osielsko.pl</w:t>
              </w:r>
            </w:hyperlink>
          </w:p>
        </w:tc>
      </w:tr>
    </w:tbl>
    <w:p w14:paraId="3BEEAAE0" w14:textId="6DBE78F4" w:rsidR="00F272B8" w:rsidRDefault="00F272B8" w:rsidP="00F272B8">
      <w:pPr>
        <w:spacing w:line="312" w:lineRule="auto"/>
        <w:jc w:val="right"/>
        <w:rPr>
          <w:rFonts w:ascii="Times New Roman" w:hAnsi="Times New Roman"/>
          <w:sz w:val="24"/>
          <w:szCs w:val="24"/>
        </w:rPr>
      </w:pPr>
      <w:r w:rsidRPr="00FC387B">
        <w:rPr>
          <w:rFonts w:ascii="Times New Roman" w:hAnsi="Times New Roman"/>
          <w:sz w:val="24"/>
          <w:szCs w:val="24"/>
        </w:rPr>
        <w:t xml:space="preserve">Osielsko, dnia </w:t>
      </w:r>
      <w:r>
        <w:rPr>
          <w:rFonts w:ascii="Times New Roman" w:hAnsi="Times New Roman"/>
          <w:sz w:val="24"/>
          <w:szCs w:val="24"/>
        </w:rPr>
        <w:t>2</w:t>
      </w:r>
      <w:r w:rsidR="00030D1D">
        <w:rPr>
          <w:rFonts w:ascii="Times New Roman" w:hAnsi="Times New Roman"/>
          <w:sz w:val="24"/>
          <w:szCs w:val="24"/>
        </w:rPr>
        <w:t>8</w:t>
      </w:r>
      <w:r w:rsidRPr="00FC387B">
        <w:rPr>
          <w:rFonts w:ascii="Times New Roman" w:hAnsi="Times New Roman"/>
          <w:sz w:val="24"/>
          <w:szCs w:val="24"/>
        </w:rPr>
        <w:t xml:space="preserve"> </w:t>
      </w:r>
      <w:r w:rsidR="004B5D6A">
        <w:rPr>
          <w:rFonts w:ascii="Times New Roman" w:hAnsi="Times New Roman"/>
          <w:sz w:val="24"/>
          <w:szCs w:val="24"/>
        </w:rPr>
        <w:t>lutego</w:t>
      </w:r>
      <w:r w:rsidRPr="00FC387B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 w:rsidR="00030D1D">
        <w:rPr>
          <w:rFonts w:ascii="Times New Roman" w:hAnsi="Times New Roman"/>
          <w:sz w:val="24"/>
          <w:szCs w:val="24"/>
        </w:rPr>
        <w:t>2</w:t>
      </w:r>
      <w:r w:rsidRPr="00FC387B">
        <w:rPr>
          <w:rFonts w:ascii="Times New Roman" w:hAnsi="Times New Roman"/>
          <w:sz w:val="24"/>
          <w:szCs w:val="24"/>
        </w:rPr>
        <w:t xml:space="preserve"> r.</w:t>
      </w:r>
    </w:p>
    <w:p w14:paraId="4E1E3528" w14:textId="119F7D52" w:rsidR="00676DC2" w:rsidRPr="00FC387B" w:rsidRDefault="00676DC2" w:rsidP="00676DC2">
      <w:pPr>
        <w:spacing w:line="312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IiZP.7021.</w:t>
      </w:r>
      <w:r w:rsidR="00030D1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</w:t>
      </w:r>
      <w:r w:rsidR="00030D1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.PK</w:t>
      </w:r>
    </w:p>
    <w:p w14:paraId="77EA1AF1" w14:textId="77777777" w:rsidR="00A41019" w:rsidRPr="00A41019" w:rsidRDefault="00A41019" w:rsidP="00A41019">
      <w:pPr>
        <w:suppressAutoHyphens/>
        <w:spacing w:after="0" w:line="312" w:lineRule="auto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 w:rsidRPr="00A41019">
        <w:rPr>
          <w:rFonts w:ascii="Times New Roman" w:eastAsia="Times New Roman" w:hAnsi="Times New Roman"/>
          <w:b/>
          <w:sz w:val="28"/>
          <w:szCs w:val="28"/>
          <w:lang w:eastAsia="pl-PL"/>
        </w:rPr>
        <w:t>Z A P R O S Z E N I E</w:t>
      </w:r>
    </w:p>
    <w:p w14:paraId="6B188077" w14:textId="2784E5DF" w:rsidR="00BA1AAB" w:rsidRPr="00BA1AAB" w:rsidRDefault="00705D50" w:rsidP="00BA1AAB">
      <w:pPr>
        <w:suppressAutoHyphens/>
        <w:spacing w:after="0" w:line="240" w:lineRule="auto"/>
        <w:ind w:right="-12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ab/>
      </w:r>
      <w:r w:rsidRPr="00FC387B">
        <w:rPr>
          <w:rFonts w:ascii="Times New Roman" w:hAnsi="Times New Roman"/>
          <w:b/>
          <w:sz w:val="24"/>
          <w:szCs w:val="24"/>
        </w:rPr>
        <w:t xml:space="preserve">Wójt Gminy Osielsko zaprasza do złożenia  oferty </w:t>
      </w:r>
      <w:r w:rsidRPr="00FC387B">
        <w:rPr>
          <w:rStyle w:val="Pogrubienie"/>
          <w:rFonts w:ascii="Times New Roman" w:hAnsi="Times New Roman"/>
          <w:bCs w:val="0"/>
          <w:sz w:val="24"/>
          <w:szCs w:val="24"/>
        </w:rPr>
        <w:t>na:</w:t>
      </w:r>
      <w:r>
        <w:rPr>
          <w:rStyle w:val="Pogrubienie"/>
          <w:rFonts w:ascii="Times New Roman" w:hAnsi="Times New Roman"/>
          <w:bCs w:val="0"/>
          <w:sz w:val="24"/>
          <w:szCs w:val="24"/>
        </w:rPr>
        <w:t xml:space="preserve"> </w:t>
      </w:r>
      <w:r w:rsidR="00BA1AAB">
        <w:rPr>
          <w:rStyle w:val="Pogrubienie"/>
          <w:rFonts w:ascii="Times New Roman" w:hAnsi="Times New Roman"/>
          <w:bCs w:val="0"/>
          <w:sz w:val="24"/>
          <w:szCs w:val="24"/>
        </w:rPr>
        <w:t>„</w:t>
      </w:r>
      <w:r w:rsidR="00BA1AAB" w:rsidRPr="00BA1AAB">
        <w:rPr>
          <w:rFonts w:ascii="Times New Roman" w:eastAsia="Times New Roman" w:hAnsi="Times New Roman"/>
          <w:b/>
          <w:sz w:val="24"/>
          <w:szCs w:val="24"/>
          <w:lang w:eastAsia="pl-PL"/>
        </w:rPr>
        <w:t>Wykonanie przeglądów, konserwacji i napraw urządzeń klimatyzacyjnych zainstalowanych w budynku Urzędu Gminy Osielsko ul. Szosa Gdańska 55 A</w:t>
      </w:r>
      <w:r w:rsidR="00CC59F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w roku 202</w:t>
      </w:r>
      <w:r w:rsidR="00030D1D">
        <w:rPr>
          <w:rFonts w:ascii="Times New Roman" w:eastAsia="Times New Roman" w:hAnsi="Times New Roman"/>
          <w:b/>
          <w:sz w:val="24"/>
          <w:szCs w:val="24"/>
          <w:lang w:eastAsia="pl-PL"/>
        </w:rPr>
        <w:t>2</w:t>
      </w:r>
      <w:r w:rsidR="00CC59F3">
        <w:rPr>
          <w:rFonts w:ascii="Times New Roman" w:eastAsia="Times New Roman" w:hAnsi="Times New Roman"/>
          <w:b/>
          <w:sz w:val="24"/>
          <w:szCs w:val="24"/>
          <w:lang w:eastAsia="pl-PL"/>
        </w:rPr>
        <w:t>”</w:t>
      </w:r>
    </w:p>
    <w:p w14:paraId="26054B3F" w14:textId="77777777" w:rsidR="00705D50" w:rsidRDefault="00705D50" w:rsidP="00705D50">
      <w:pPr>
        <w:pStyle w:val="Bezodstpw"/>
        <w:tabs>
          <w:tab w:val="left" w:pos="1392"/>
          <w:tab w:val="center" w:pos="4535"/>
        </w:tabs>
        <w:rPr>
          <w:rFonts w:ascii="Times New Roman" w:hAnsi="Times New Roman"/>
          <w:sz w:val="24"/>
          <w:szCs w:val="24"/>
          <w:lang w:eastAsia="pl-PL"/>
        </w:rPr>
      </w:pPr>
    </w:p>
    <w:p w14:paraId="342466A9" w14:textId="77777777" w:rsidR="00A41019" w:rsidRPr="009933B3" w:rsidRDefault="00A41019" w:rsidP="009933B3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9933B3">
        <w:rPr>
          <w:b/>
          <w:sz w:val="24"/>
          <w:lang w:eastAsia="pl-PL"/>
        </w:rPr>
        <w:t>Nazwa i adres Zamawiającego:</w:t>
      </w:r>
    </w:p>
    <w:p w14:paraId="738332C4" w14:textId="77777777" w:rsidR="00A41019" w:rsidRPr="00A41019" w:rsidRDefault="00A41019" w:rsidP="00885397">
      <w:pPr>
        <w:suppressAutoHyphens/>
        <w:spacing w:after="0" w:line="360" w:lineRule="auto"/>
        <w:ind w:right="-12" w:firstLine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Gmin</w:t>
      </w:r>
      <w:r w:rsidR="00B93AAE">
        <w:rPr>
          <w:rFonts w:ascii="Times New Roman" w:eastAsia="Times New Roman" w:hAnsi="Times New Roman"/>
          <w:sz w:val="24"/>
          <w:szCs w:val="24"/>
          <w:lang w:eastAsia="pl-PL"/>
        </w:rPr>
        <w:t>a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B93AA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sielsk</w:t>
      </w:r>
      <w:r w:rsidR="00B93AAE">
        <w:rPr>
          <w:rFonts w:ascii="Times New Roman" w:eastAsia="Times New Roman" w:hAnsi="Times New Roman"/>
          <w:sz w:val="24"/>
          <w:szCs w:val="24"/>
          <w:lang w:eastAsia="pl-PL"/>
        </w:rPr>
        <w:t>o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, ul. Szosa Gdańska 55 A, 86-031 Osielsko</w:t>
      </w:r>
    </w:p>
    <w:p w14:paraId="0B3F6D16" w14:textId="77777777" w:rsidR="00A41019" w:rsidRPr="00697269" w:rsidRDefault="00A41019" w:rsidP="00885397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697269">
        <w:rPr>
          <w:b/>
          <w:sz w:val="24"/>
          <w:lang w:eastAsia="pl-PL"/>
        </w:rPr>
        <w:t>Przedmiotem zamówienia jest:</w:t>
      </w:r>
    </w:p>
    <w:p w14:paraId="1B489D6A" w14:textId="565DB64F" w:rsidR="00A41019" w:rsidRDefault="00697269" w:rsidP="00885397">
      <w:pPr>
        <w:suppressAutoHyphens/>
        <w:spacing w:after="0" w:line="360" w:lineRule="auto"/>
        <w:ind w:left="284" w:right="-12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697269">
        <w:rPr>
          <w:rFonts w:ascii="Times New Roman" w:eastAsia="Times New Roman" w:hAnsi="Times New Roman"/>
          <w:sz w:val="24"/>
          <w:szCs w:val="24"/>
          <w:lang w:eastAsia="pl-PL"/>
        </w:rPr>
        <w:t>Wykonanie przeglądów, konserwacji i napraw urządzeń klimatyzacyjnych zainstalowanych w budynku Urzędu Gminy Osielsko ul. Szosa Gdańska 55 A</w:t>
      </w:r>
      <w:r w:rsidR="00CC59F3">
        <w:rPr>
          <w:rFonts w:ascii="Times New Roman" w:eastAsia="Times New Roman" w:hAnsi="Times New Roman"/>
          <w:sz w:val="24"/>
          <w:szCs w:val="24"/>
          <w:lang w:eastAsia="pl-PL"/>
        </w:rPr>
        <w:t xml:space="preserve"> w 202</w:t>
      </w:r>
      <w:r w:rsidR="00030D1D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CC59F3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4BCBBCBB" w14:textId="77777777" w:rsidR="005C3388" w:rsidRPr="00885397" w:rsidRDefault="005C3388" w:rsidP="005C3388">
      <w:pPr>
        <w:pStyle w:val="Akapitzlist"/>
        <w:widowControl w:val="0"/>
        <w:numPr>
          <w:ilvl w:val="0"/>
          <w:numId w:val="15"/>
        </w:numPr>
        <w:autoSpaceDE w:val="0"/>
        <w:ind w:left="284" w:hanging="284"/>
        <w:jc w:val="both"/>
        <w:rPr>
          <w:rFonts w:eastAsia="SimSun" w:cs="Mangal"/>
          <w:b/>
          <w:kern w:val="1"/>
          <w:sz w:val="24"/>
          <w:lang w:eastAsia="zh-CN" w:bidi="hi-IN"/>
        </w:rPr>
      </w:pPr>
      <w:r w:rsidRPr="00885397">
        <w:rPr>
          <w:rFonts w:eastAsia="SimSun" w:cs="Mangal"/>
          <w:b/>
          <w:kern w:val="1"/>
          <w:sz w:val="24"/>
          <w:lang w:eastAsia="zh-CN" w:bidi="hi-IN"/>
        </w:rPr>
        <w:t>Wykaz urządzeń:</w:t>
      </w:r>
    </w:p>
    <w:p w14:paraId="621427E0" w14:textId="77777777" w:rsidR="00885397" w:rsidRDefault="00885397" w:rsidP="005C3388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</w:p>
    <w:p w14:paraId="3A4AA354" w14:textId="77777777" w:rsidR="005C3388" w:rsidRPr="005C3388" w:rsidRDefault="005C3388" w:rsidP="005C3388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5C3388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Jednostki zewnętrzne:</w:t>
      </w:r>
    </w:p>
    <w:p w14:paraId="5C689705" w14:textId="77777777" w:rsidR="005C3388" w:rsidRPr="005C3388" w:rsidRDefault="005C3388" w:rsidP="005C3388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na dachu budynku:</w:t>
      </w:r>
    </w:p>
    <w:p w14:paraId="33767BED" w14:textId="77777777" w:rsidR="005C3388" w:rsidRPr="005C3388" w:rsidRDefault="005C3388" w:rsidP="005C3388">
      <w:pPr>
        <w:widowControl w:val="0"/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- DAIKIN MULTI INVERTER – 10 szt.</w:t>
      </w:r>
    </w:p>
    <w:p w14:paraId="637CF628" w14:textId="77777777" w:rsidR="005C3388" w:rsidRPr="005C3388" w:rsidRDefault="005C3388" w:rsidP="005C3388">
      <w:pPr>
        <w:widowControl w:val="0"/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- DAIKIN INVERTER – 4 szt.</w:t>
      </w:r>
    </w:p>
    <w:p w14:paraId="4BFC4C2D" w14:textId="77777777" w:rsidR="005C3388" w:rsidRPr="005C3388" w:rsidRDefault="005C3388" w:rsidP="005C3388">
      <w:pPr>
        <w:widowControl w:val="0"/>
        <w:numPr>
          <w:ilvl w:val="0"/>
          <w:numId w:val="31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na ścianie budynku:</w:t>
      </w:r>
    </w:p>
    <w:p w14:paraId="2903268D" w14:textId="77777777" w:rsidR="005C3388" w:rsidRPr="005C3388" w:rsidRDefault="005C3388" w:rsidP="005C3388">
      <w:pPr>
        <w:widowControl w:val="0"/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 xml:space="preserve">- LG Smart </w:t>
      </w:r>
      <w:proofErr w:type="spellStart"/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Inverter</w:t>
      </w:r>
      <w:proofErr w:type="spellEnd"/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 xml:space="preserve"> – 1 szt.</w:t>
      </w:r>
    </w:p>
    <w:p w14:paraId="78EABEA5" w14:textId="77777777" w:rsidR="005C3388" w:rsidRPr="005C3388" w:rsidRDefault="005C3388" w:rsidP="005C338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1"/>
          <w:sz w:val="24"/>
          <w:szCs w:val="24"/>
          <w:lang w:eastAsia="zh-CN" w:bidi="hi-IN"/>
        </w:rPr>
      </w:pPr>
    </w:p>
    <w:p w14:paraId="60A0AE75" w14:textId="77777777" w:rsidR="005C3388" w:rsidRPr="005C3388" w:rsidRDefault="005C3388" w:rsidP="005C3388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5C3388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Jednostki wewnętrzne w pokojach biurowych:</w:t>
      </w:r>
    </w:p>
    <w:p w14:paraId="0F51BBB6" w14:textId="77777777" w:rsidR="005C3388" w:rsidRPr="005C3388" w:rsidRDefault="005C3388" w:rsidP="005C3388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budynek „A” parter pokoje nr:</w:t>
      </w:r>
    </w:p>
    <w:p w14:paraId="4D9AFC99" w14:textId="77777777" w:rsidR="005C3388" w:rsidRPr="005C3388" w:rsidRDefault="005C3388" w:rsidP="005C3388">
      <w:pPr>
        <w:widowControl w:val="0"/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 xml:space="preserve">- 1, punkt informacyjny, 3, 4 – 2 szt., 5, 6, 7 – 2 szt., 9, 10, 11, serwerownia – 2 szt., USC – 2 szt., </w:t>
      </w:r>
    </w:p>
    <w:p w14:paraId="4DD95E5C" w14:textId="77777777" w:rsidR="005C3388" w:rsidRPr="005C3388" w:rsidRDefault="005C3388" w:rsidP="005C3388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budynek „A” piętro pokoje nr:</w:t>
      </w:r>
    </w:p>
    <w:p w14:paraId="2705D507" w14:textId="77777777" w:rsidR="005C3388" w:rsidRPr="005C3388" w:rsidRDefault="005C3388" w:rsidP="005C3388">
      <w:pPr>
        <w:widowControl w:val="0"/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- 13, 13 A, 14, 15, 15 A, 16, 17, 18,</w:t>
      </w:r>
      <w:r w:rsidR="00745191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 xml:space="preserve"> 19,</w:t>
      </w: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 xml:space="preserve"> 20, 21, 22 – 4 szt., 23 – 3 szt., </w:t>
      </w:r>
    </w:p>
    <w:p w14:paraId="25CA2CB6" w14:textId="77777777" w:rsidR="005C3388" w:rsidRPr="005C3388" w:rsidRDefault="005C3388" w:rsidP="005C3388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budynek „B” parter pokoje nr:</w:t>
      </w:r>
    </w:p>
    <w:p w14:paraId="5821FA50" w14:textId="77777777" w:rsidR="005C3388" w:rsidRPr="005C3388" w:rsidRDefault="005C3388" w:rsidP="005C3388">
      <w:pPr>
        <w:widowControl w:val="0"/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- 1, 2, 3, korytarz</w:t>
      </w:r>
    </w:p>
    <w:p w14:paraId="2A8CB1BF" w14:textId="77777777" w:rsidR="005C3388" w:rsidRPr="005C3388" w:rsidRDefault="005C3388" w:rsidP="005C3388">
      <w:pPr>
        <w:widowControl w:val="0"/>
        <w:numPr>
          <w:ilvl w:val="0"/>
          <w:numId w:val="32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budynek „B” piętro – 4 szt.,</w:t>
      </w:r>
    </w:p>
    <w:p w14:paraId="728BA854" w14:textId="77777777" w:rsidR="005C3388" w:rsidRPr="005C3388" w:rsidRDefault="005C3388" w:rsidP="005C3388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</w:pPr>
      <w:r w:rsidRPr="005C3388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RAZEM 4</w:t>
      </w:r>
      <w:r w:rsidR="00745191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>2</w:t>
      </w:r>
      <w:r w:rsidRPr="005C3388">
        <w:rPr>
          <w:rFonts w:ascii="Times New Roman" w:eastAsia="SimSun" w:hAnsi="Times New Roman" w:cs="Mangal"/>
          <w:b/>
          <w:kern w:val="1"/>
          <w:sz w:val="24"/>
          <w:szCs w:val="24"/>
          <w:lang w:eastAsia="zh-CN" w:bidi="hi-IN"/>
        </w:rPr>
        <w:t xml:space="preserve"> szt. jednostek wewnętrznych.</w:t>
      </w:r>
    </w:p>
    <w:p w14:paraId="72C58457" w14:textId="77777777" w:rsidR="005C3388" w:rsidRPr="005C3388" w:rsidRDefault="005C3388" w:rsidP="005C3388">
      <w:pPr>
        <w:widowControl w:val="0"/>
        <w:suppressAutoHyphens/>
        <w:autoSpaceDE w:val="0"/>
        <w:spacing w:after="0" w:line="240" w:lineRule="auto"/>
        <w:ind w:left="567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</w:p>
    <w:p w14:paraId="1E72F81E" w14:textId="77777777" w:rsidR="005C3388" w:rsidRPr="001A00F9" w:rsidRDefault="005C3388" w:rsidP="001A00F9">
      <w:pPr>
        <w:pStyle w:val="Akapitzlist"/>
        <w:widowControl w:val="0"/>
        <w:numPr>
          <w:ilvl w:val="0"/>
          <w:numId w:val="15"/>
        </w:numPr>
        <w:autoSpaceDE w:val="0"/>
        <w:ind w:left="284" w:hanging="284"/>
        <w:jc w:val="both"/>
        <w:rPr>
          <w:rFonts w:eastAsia="SimSun" w:cs="Mangal"/>
          <w:b/>
          <w:kern w:val="1"/>
          <w:sz w:val="24"/>
          <w:lang w:eastAsia="zh-CN" w:bidi="hi-IN"/>
        </w:rPr>
      </w:pPr>
      <w:r w:rsidRPr="001A00F9">
        <w:rPr>
          <w:rFonts w:eastAsia="SimSun" w:cs="Mangal"/>
          <w:b/>
          <w:kern w:val="1"/>
          <w:sz w:val="24"/>
          <w:lang w:eastAsia="zh-CN" w:bidi="hi-IN"/>
        </w:rPr>
        <w:t>Szczegółowy zakres przedmiotu umowy obejmuje, co najmniej wykonanie niżej wymienionych prac:</w:t>
      </w:r>
    </w:p>
    <w:p w14:paraId="3BA549C6" w14:textId="77777777" w:rsidR="005C3388" w:rsidRPr="005C3388" w:rsidRDefault="005C3388" w:rsidP="005C3388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pomiar ciśnienia czynnika,</w:t>
      </w:r>
    </w:p>
    <w:p w14:paraId="4F0C1795" w14:textId="77777777" w:rsidR="005C3388" w:rsidRPr="005C3388" w:rsidRDefault="005C3388" w:rsidP="005C3388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uzupełnienie czynnika chłodniczego</w:t>
      </w:r>
      <w:r w:rsidR="001177A2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 xml:space="preserve"> (R410A)</w:t>
      </w: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,</w:t>
      </w:r>
    </w:p>
    <w:p w14:paraId="1DF18320" w14:textId="77777777" w:rsidR="005C3388" w:rsidRPr="005C3388" w:rsidRDefault="005C3388" w:rsidP="005C3388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gruntow</w:t>
      </w:r>
      <w:r w:rsidR="004F7389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n</w:t>
      </w: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e czyszczenie parownika,</w:t>
      </w:r>
      <w:r w:rsidR="004F7389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 xml:space="preserve"> </w:t>
      </w:r>
    </w:p>
    <w:p w14:paraId="55402DDA" w14:textId="77777777" w:rsidR="005C3388" w:rsidRPr="005C3388" w:rsidRDefault="005C3388" w:rsidP="005C3388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gruntow</w:t>
      </w:r>
      <w:r w:rsidR="004F7389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n</w:t>
      </w: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 xml:space="preserve">e czyszczenie skraplacza, </w:t>
      </w:r>
    </w:p>
    <w:p w14:paraId="1A2BEC20" w14:textId="77777777" w:rsidR="005C3388" w:rsidRPr="005C3388" w:rsidRDefault="005C3388" w:rsidP="005C3388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czyszczenie filtrów przy użyciu środków grzybobójczych i bakteriobójczych, bądź wymianę filtrów na nowe,</w:t>
      </w:r>
    </w:p>
    <w:p w14:paraId="220E38A1" w14:textId="77777777" w:rsidR="005C3388" w:rsidRPr="005C3388" w:rsidRDefault="005C3388" w:rsidP="005C3388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pomiar sprawności elektrycznej,</w:t>
      </w:r>
    </w:p>
    <w:p w14:paraId="169F4A63" w14:textId="77777777" w:rsidR="005C3388" w:rsidRPr="005C3388" w:rsidRDefault="005C3388" w:rsidP="005C3388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pomiar wydajności chłodniczej,</w:t>
      </w:r>
    </w:p>
    <w:p w14:paraId="77F57FE5" w14:textId="77777777" w:rsidR="005C3388" w:rsidRPr="005C3388" w:rsidRDefault="005C3388" w:rsidP="005C3388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smarowanie podzespołów głównych,</w:t>
      </w:r>
    </w:p>
    <w:p w14:paraId="20385C6B" w14:textId="77777777" w:rsidR="005C3388" w:rsidRPr="005C3388" w:rsidRDefault="005C3388" w:rsidP="005C3388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sprawdzanie szczelności układu,</w:t>
      </w:r>
    </w:p>
    <w:p w14:paraId="2D3E41D3" w14:textId="77777777" w:rsidR="005C3388" w:rsidRPr="005C3388" w:rsidRDefault="005C3388" w:rsidP="005C3388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test pracy urządzenia,</w:t>
      </w:r>
    </w:p>
    <w:p w14:paraId="48700408" w14:textId="77777777" w:rsidR="005C3388" w:rsidRPr="005C3388" w:rsidRDefault="005C3388" w:rsidP="005C3388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lastRenderedPageBreak/>
        <w:t>pomiary temperatury,</w:t>
      </w:r>
    </w:p>
    <w:p w14:paraId="0C579295" w14:textId="77777777" w:rsidR="005C3388" w:rsidRPr="005C3388" w:rsidRDefault="005C3388" w:rsidP="005C3388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>inne zgodne z instrukcją obsługi i konserwacji danego urządzenia,</w:t>
      </w:r>
    </w:p>
    <w:p w14:paraId="169F1248" w14:textId="77777777" w:rsidR="005C3388" w:rsidRPr="005C3388" w:rsidRDefault="005C3388" w:rsidP="005C3388">
      <w:pPr>
        <w:widowControl w:val="0"/>
        <w:numPr>
          <w:ilvl w:val="0"/>
          <w:numId w:val="30"/>
        </w:numPr>
        <w:suppressAutoHyphens/>
        <w:autoSpaceDE w:val="0"/>
        <w:spacing w:after="0" w:line="240" w:lineRule="auto"/>
        <w:ind w:left="567" w:hanging="283"/>
        <w:contextualSpacing/>
        <w:jc w:val="both"/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</w:pPr>
      <w:r w:rsidRPr="005C3388">
        <w:rPr>
          <w:rFonts w:ascii="Times New Roman" w:eastAsia="SimSun" w:hAnsi="Times New Roman" w:cs="Mangal"/>
          <w:kern w:val="1"/>
          <w:sz w:val="24"/>
          <w:szCs w:val="21"/>
          <w:lang w:eastAsia="zh-CN" w:bidi="hi-IN"/>
        </w:rPr>
        <w:t xml:space="preserve">usuwanie drobnych stwierdzonych w trakcie przeglądu usterek, nie wymagających ponoszenia istotnych nakładów związanych z wymianą urządzeń i koniecznością zakupu kosztownych elementów. </w:t>
      </w:r>
    </w:p>
    <w:p w14:paraId="6F8D17D0" w14:textId="77777777" w:rsidR="00A41019" w:rsidRPr="00A41019" w:rsidRDefault="00A41019" w:rsidP="00A41019">
      <w:pPr>
        <w:suppressAutoHyphens/>
        <w:spacing w:after="0" w:line="360" w:lineRule="auto"/>
        <w:ind w:left="426" w:right="-12"/>
        <w:contextualSpacing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12D78798" w14:textId="77777777" w:rsidR="002047AB" w:rsidRPr="00E70888" w:rsidRDefault="00E70888" w:rsidP="00BB669B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b/>
          <w:sz w:val="24"/>
          <w:lang w:eastAsia="pl-PL"/>
        </w:rPr>
      </w:pPr>
      <w:r w:rsidRPr="00E70888">
        <w:rPr>
          <w:b/>
          <w:sz w:val="24"/>
          <w:lang w:eastAsia="pl-PL"/>
        </w:rPr>
        <w:t>Roboty dodatkowe:</w:t>
      </w:r>
    </w:p>
    <w:p w14:paraId="71797D99" w14:textId="77777777" w:rsidR="00E70888" w:rsidRPr="002047AB" w:rsidRDefault="002B5753" w:rsidP="002B5753">
      <w:pPr>
        <w:pStyle w:val="Akapitzlist"/>
        <w:spacing w:line="360" w:lineRule="auto"/>
        <w:ind w:left="284" w:right="-12"/>
        <w:jc w:val="both"/>
        <w:rPr>
          <w:sz w:val="24"/>
          <w:lang w:eastAsia="pl-PL"/>
        </w:rPr>
      </w:pPr>
      <w:r>
        <w:rPr>
          <w:sz w:val="24"/>
          <w:lang w:eastAsia="pl-PL"/>
        </w:rPr>
        <w:t>G</w:t>
      </w:r>
      <w:r w:rsidR="00E70888" w:rsidRPr="00E70888">
        <w:rPr>
          <w:sz w:val="24"/>
          <w:lang w:eastAsia="pl-PL"/>
        </w:rPr>
        <w:t xml:space="preserve">otowość do utrzymania w sprawności klimatyzatorów </w:t>
      </w:r>
      <w:r>
        <w:rPr>
          <w:sz w:val="24"/>
          <w:lang w:eastAsia="pl-PL"/>
        </w:rPr>
        <w:t>zamontowanych w budynku Urzędu Gminy Osielsko</w:t>
      </w:r>
      <w:r w:rsidR="00E70888" w:rsidRPr="00E70888">
        <w:rPr>
          <w:sz w:val="24"/>
          <w:lang w:eastAsia="pl-PL"/>
        </w:rPr>
        <w:t xml:space="preserve"> w przypadku wystąpienia ich awarii</w:t>
      </w:r>
      <w:r w:rsidR="000906B0">
        <w:rPr>
          <w:sz w:val="24"/>
          <w:lang w:eastAsia="pl-PL"/>
        </w:rPr>
        <w:t>.</w:t>
      </w:r>
    </w:p>
    <w:p w14:paraId="5CD45D4D" w14:textId="77777777" w:rsidR="00BB669B" w:rsidRDefault="00A41019" w:rsidP="00BB669B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885397">
        <w:rPr>
          <w:b/>
          <w:sz w:val="24"/>
          <w:lang w:eastAsia="pl-PL"/>
        </w:rPr>
        <w:t>Termin wykonania zamówienia:</w:t>
      </w:r>
      <w:r w:rsidRPr="00885397">
        <w:rPr>
          <w:sz w:val="24"/>
          <w:lang w:eastAsia="pl-PL"/>
        </w:rPr>
        <w:t xml:space="preserve"> </w:t>
      </w:r>
    </w:p>
    <w:p w14:paraId="5A0C4397" w14:textId="67D7A288" w:rsidR="000906B0" w:rsidRDefault="000906B0" w:rsidP="00B708D4">
      <w:pPr>
        <w:pStyle w:val="Akapitzlist"/>
        <w:spacing w:line="360" w:lineRule="auto"/>
        <w:ind w:left="284" w:right="-12"/>
        <w:jc w:val="both"/>
        <w:rPr>
          <w:sz w:val="24"/>
          <w:lang w:eastAsia="pl-PL"/>
        </w:rPr>
      </w:pPr>
      <w:r>
        <w:rPr>
          <w:sz w:val="24"/>
          <w:lang w:eastAsia="pl-PL"/>
        </w:rPr>
        <w:t>- p</w:t>
      </w:r>
      <w:r w:rsidR="00BB669B">
        <w:rPr>
          <w:sz w:val="24"/>
          <w:lang w:eastAsia="pl-PL"/>
        </w:rPr>
        <w:t xml:space="preserve">rzegląd i konserwacja </w:t>
      </w:r>
      <w:r w:rsidR="00A41019" w:rsidRPr="00885397">
        <w:rPr>
          <w:sz w:val="24"/>
          <w:lang w:eastAsia="pl-PL"/>
        </w:rPr>
        <w:t xml:space="preserve">do </w:t>
      </w:r>
      <w:r w:rsidR="00B708D4">
        <w:rPr>
          <w:sz w:val="24"/>
          <w:lang w:eastAsia="pl-PL"/>
        </w:rPr>
        <w:t>30</w:t>
      </w:r>
      <w:r w:rsidR="00A41019" w:rsidRPr="00885397">
        <w:rPr>
          <w:sz w:val="24"/>
          <w:lang w:eastAsia="pl-PL"/>
        </w:rPr>
        <w:t xml:space="preserve"> </w:t>
      </w:r>
      <w:r w:rsidR="00B708D4">
        <w:rPr>
          <w:sz w:val="24"/>
          <w:lang w:eastAsia="pl-PL"/>
        </w:rPr>
        <w:t>kwietnia</w:t>
      </w:r>
      <w:r w:rsidR="00A41019" w:rsidRPr="00885397">
        <w:rPr>
          <w:sz w:val="24"/>
          <w:lang w:eastAsia="pl-PL"/>
        </w:rPr>
        <w:t xml:space="preserve"> 202</w:t>
      </w:r>
      <w:r w:rsidR="00030D1D">
        <w:rPr>
          <w:sz w:val="24"/>
          <w:lang w:eastAsia="pl-PL"/>
        </w:rPr>
        <w:t>2</w:t>
      </w:r>
      <w:r w:rsidR="00A41019" w:rsidRPr="00885397">
        <w:rPr>
          <w:sz w:val="24"/>
          <w:lang w:eastAsia="pl-PL"/>
        </w:rPr>
        <w:t xml:space="preserve"> r.</w:t>
      </w:r>
      <w:r w:rsidR="00B708D4">
        <w:rPr>
          <w:sz w:val="24"/>
          <w:lang w:eastAsia="pl-PL"/>
        </w:rPr>
        <w:t>,</w:t>
      </w:r>
    </w:p>
    <w:p w14:paraId="2389D1EC" w14:textId="0378C283" w:rsidR="00A41019" w:rsidRPr="00885397" w:rsidRDefault="000906B0" w:rsidP="00B708D4">
      <w:pPr>
        <w:pStyle w:val="Akapitzlist"/>
        <w:spacing w:line="360" w:lineRule="auto"/>
        <w:ind w:left="284" w:right="-12"/>
        <w:jc w:val="both"/>
        <w:rPr>
          <w:sz w:val="24"/>
          <w:lang w:eastAsia="pl-PL"/>
        </w:rPr>
      </w:pPr>
      <w:r>
        <w:rPr>
          <w:sz w:val="24"/>
          <w:lang w:eastAsia="pl-PL"/>
        </w:rPr>
        <w:t>-</w:t>
      </w:r>
      <w:r w:rsidR="00B708D4">
        <w:rPr>
          <w:sz w:val="24"/>
          <w:lang w:eastAsia="pl-PL"/>
        </w:rPr>
        <w:t xml:space="preserve"> </w:t>
      </w:r>
      <w:r w:rsidR="00327006">
        <w:rPr>
          <w:sz w:val="24"/>
          <w:lang w:eastAsia="pl-PL"/>
        </w:rPr>
        <w:t xml:space="preserve">gotowość do </w:t>
      </w:r>
      <w:r w:rsidR="00B708D4">
        <w:rPr>
          <w:sz w:val="24"/>
          <w:lang w:eastAsia="pl-PL"/>
        </w:rPr>
        <w:t>utrzymanie w sprawności do 31 grudnia 202</w:t>
      </w:r>
      <w:r w:rsidR="00030D1D">
        <w:rPr>
          <w:sz w:val="24"/>
          <w:lang w:eastAsia="pl-PL"/>
        </w:rPr>
        <w:t>2</w:t>
      </w:r>
      <w:r w:rsidR="00B708D4">
        <w:rPr>
          <w:sz w:val="24"/>
          <w:lang w:eastAsia="pl-PL"/>
        </w:rPr>
        <w:t xml:space="preserve"> r.</w:t>
      </w:r>
    </w:p>
    <w:p w14:paraId="79470AF2" w14:textId="77777777" w:rsidR="00A41019" w:rsidRPr="00885397" w:rsidRDefault="00A41019" w:rsidP="00BB669B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885397">
        <w:rPr>
          <w:b/>
          <w:sz w:val="24"/>
          <w:lang w:eastAsia="pl-PL"/>
        </w:rPr>
        <w:t>Płatność w terminie</w:t>
      </w:r>
      <w:r w:rsidRPr="00885397">
        <w:rPr>
          <w:sz w:val="24"/>
          <w:lang w:eastAsia="pl-PL"/>
        </w:rPr>
        <w:t xml:space="preserve"> </w:t>
      </w:r>
      <w:r w:rsidRPr="00885397">
        <w:rPr>
          <w:b/>
          <w:sz w:val="24"/>
          <w:lang w:eastAsia="pl-PL"/>
        </w:rPr>
        <w:t>30</w:t>
      </w:r>
      <w:r w:rsidRPr="00885397">
        <w:rPr>
          <w:sz w:val="24"/>
          <w:lang w:eastAsia="pl-PL"/>
        </w:rPr>
        <w:t xml:space="preserve"> </w:t>
      </w:r>
      <w:r w:rsidRPr="00885397">
        <w:rPr>
          <w:b/>
          <w:sz w:val="24"/>
          <w:lang w:eastAsia="pl-PL"/>
        </w:rPr>
        <w:t>dni</w:t>
      </w:r>
      <w:r w:rsidR="00867506">
        <w:rPr>
          <w:b/>
          <w:sz w:val="24"/>
          <w:lang w:eastAsia="pl-PL"/>
        </w:rPr>
        <w:t xml:space="preserve"> od otrzymania faktury</w:t>
      </w:r>
    </w:p>
    <w:p w14:paraId="357BD94E" w14:textId="77777777" w:rsidR="00A41019" w:rsidRPr="00885397" w:rsidRDefault="00A41019" w:rsidP="00BB669B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885397">
        <w:rPr>
          <w:b/>
          <w:sz w:val="24"/>
          <w:lang w:eastAsia="pl-PL"/>
        </w:rPr>
        <w:t>Kryteria i zasady oceny ofert: cena 100 %</w:t>
      </w:r>
    </w:p>
    <w:p w14:paraId="6B4C54AF" w14:textId="77777777" w:rsidR="00A41019" w:rsidRPr="00885397" w:rsidRDefault="00A41019" w:rsidP="00BB669B">
      <w:pPr>
        <w:pStyle w:val="Akapitzlist"/>
        <w:numPr>
          <w:ilvl w:val="0"/>
          <w:numId w:val="15"/>
        </w:numPr>
        <w:spacing w:line="360" w:lineRule="auto"/>
        <w:ind w:left="284" w:right="-12" w:hanging="284"/>
        <w:rPr>
          <w:sz w:val="24"/>
          <w:lang w:eastAsia="pl-PL"/>
        </w:rPr>
      </w:pPr>
      <w:r w:rsidRPr="00885397">
        <w:rPr>
          <w:b/>
          <w:sz w:val="24"/>
          <w:lang w:eastAsia="pl-PL"/>
        </w:rPr>
        <w:t>Forma złożenia oferty:</w:t>
      </w:r>
    </w:p>
    <w:p w14:paraId="6A59A51F" w14:textId="613473D2" w:rsidR="0051749F" w:rsidRDefault="00A41019" w:rsidP="0051749F">
      <w:pPr>
        <w:jc w:val="both"/>
        <w:rPr>
          <w:rFonts w:ascii="Times New Roman" w:hAnsi="Times New Roman"/>
          <w:b/>
          <w:sz w:val="24"/>
          <w:szCs w:val="24"/>
        </w:rPr>
      </w:pP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Ofertę należy złożyć na załączonym formularzu</w:t>
      </w:r>
      <w:r w:rsidR="00145FF0">
        <w:rPr>
          <w:rFonts w:ascii="Times New Roman" w:eastAsia="Times New Roman" w:hAnsi="Times New Roman"/>
          <w:sz w:val="24"/>
          <w:szCs w:val="24"/>
          <w:lang w:eastAsia="pl-PL"/>
        </w:rPr>
        <w:t xml:space="preserve"> ofertowym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1749F" w:rsidRPr="00FC387B">
        <w:rPr>
          <w:rFonts w:ascii="Times New Roman" w:hAnsi="Times New Roman"/>
          <w:sz w:val="24"/>
          <w:szCs w:val="24"/>
        </w:rPr>
        <w:t>drogą</w:t>
      </w:r>
      <w:r w:rsidR="00867506">
        <w:rPr>
          <w:rFonts w:ascii="Times New Roman" w:hAnsi="Times New Roman"/>
          <w:sz w:val="24"/>
          <w:szCs w:val="24"/>
        </w:rPr>
        <w:t xml:space="preserve"> </w:t>
      </w:r>
      <w:r w:rsidR="0051749F" w:rsidRPr="00FC387B">
        <w:rPr>
          <w:rFonts w:ascii="Times New Roman" w:hAnsi="Times New Roman"/>
          <w:sz w:val="24"/>
          <w:szCs w:val="24"/>
        </w:rPr>
        <w:t xml:space="preserve">elektroniczną na adres: </w:t>
      </w:r>
      <w:hyperlink r:id="rId9" w:history="1">
        <w:r w:rsidR="0051749F" w:rsidRPr="00FC387B">
          <w:rPr>
            <w:rStyle w:val="Hipercze"/>
            <w:rFonts w:ascii="Times New Roman" w:hAnsi="Times New Roman"/>
            <w:sz w:val="24"/>
            <w:szCs w:val="24"/>
          </w:rPr>
          <w:t>zampub@osielsko.pl</w:t>
        </w:r>
      </w:hyperlink>
      <w:r w:rsidR="0051749F" w:rsidRPr="00FC387B">
        <w:rPr>
          <w:rFonts w:ascii="Times New Roman" w:hAnsi="Times New Roman"/>
          <w:sz w:val="24"/>
          <w:szCs w:val="24"/>
        </w:rPr>
        <w:t xml:space="preserve"> </w:t>
      </w:r>
      <w:r w:rsidR="0051749F" w:rsidRPr="00FC387B">
        <w:rPr>
          <w:rFonts w:ascii="Times New Roman" w:hAnsi="Times New Roman"/>
          <w:b/>
          <w:sz w:val="24"/>
          <w:szCs w:val="24"/>
        </w:rPr>
        <w:t xml:space="preserve">do dnia </w:t>
      </w:r>
      <w:r w:rsidR="0051749F">
        <w:rPr>
          <w:rFonts w:ascii="Times New Roman" w:hAnsi="Times New Roman"/>
          <w:b/>
          <w:sz w:val="24"/>
          <w:szCs w:val="24"/>
        </w:rPr>
        <w:t>0</w:t>
      </w:r>
      <w:r w:rsidR="00030D1D">
        <w:rPr>
          <w:rFonts w:ascii="Times New Roman" w:hAnsi="Times New Roman"/>
          <w:b/>
          <w:sz w:val="24"/>
          <w:szCs w:val="24"/>
        </w:rPr>
        <w:t>7</w:t>
      </w:r>
      <w:r w:rsidR="0051749F">
        <w:rPr>
          <w:rFonts w:ascii="Times New Roman" w:hAnsi="Times New Roman"/>
          <w:b/>
          <w:sz w:val="24"/>
          <w:szCs w:val="24"/>
        </w:rPr>
        <w:t xml:space="preserve"> marca </w:t>
      </w:r>
      <w:r w:rsidR="0051749F" w:rsidRPr="00FC387B">
        <w:rPr>
          <w:rFonts w:ascii="Times New Roman" w:hAnsi="Times New Roman"/>
          <w:b/>
          <w:sz w:val="24"/>
          <w:szCs w:val="24"/>
        </w:rPr>
        <w:t>20</w:t>
      </w:r>
      <w:r w:rsidR="0051749F">
        <w:rPr>
          <w:rFonts w:ascii="Times New Roman" w:hAnsi="Times New Roman"/>
          <w:b/>
          <w:sz w:val="24"/>
          <w:szCs w:val="24"/>
        </w:rPr>
        <w:t>2</w:t>
      </w:r>
      <w:r w:rsidR="00415C3C">
        <w:rPr>
          <w:rFonts w:ascii="Times New Roman" w:hAnsi="Times New Roman"/>
          <w:b/>
          <w:sz w:val="24"/>
          <w:szCs w:val="24"/>
        </w:rPr>
        <w:t>1</w:t>
      </w:r>
      <w:r w:rsidR="0051749F">
        <w:rPr>
          <w:rFonts w:ascii="Times New Roman" w:hAnsi="Times New Roman"/>
          <w:b/>
          <w:sz w:val="24"/>
          <w:szCs w:val="24"/>
        </w:rPr>
        <w:t xml:space="preserve"> roku do godz. 10</w:t>
      </w:r>
      <w:r w:rsidR="0051749F">
        <w:rPr>
          <w:rFonts w:ascii="Times New Roman" w:hAnsi="Times New Roman"/>
          <w:b/>
          <w:sz w:val="24"/>
          <w:szCs w:val="24"/>
          <w:vertAlign w:val="superscript"/>
        </w:rPr>
        <w:t>00</w:t>
      </w:r>
      <w:r w:rsidR="0051749F">
        <w:rPr>
          <w:rFonts w:ascii="Times New Roman" w:hAnsi="Times New Roman"/>
          <w:b/>
          <w:sz w:val="24"/>
          <w:szCs w:val="24"/>
        </w:rPr>
        <w:t>.</w:t>
      </w:r>
    </w:p>
    <w:p w14:paraId="0C2097AB" w14:textId="77777777" w:rsidR="00A41019" w:rsidRPr="00602254" w:rsidRDefault="00A41019" w:rsidP="00602254">
      <w:pPr>
        <w:pStyle w:val="Akapitzlist"/>
        <w:numPr>
          <w:ilvl w:val="3"/>
          <w:numId w:val="32"/>
        </w:numPr>
        <w:spacing w:line="360" w:lineRule="auto"/>
        <w:ind w:left="284" w:right="-12"/>
        <w:rPr>
          <w:sz w:val="24"/>
          <w:lang w:eastAsia="pl-PL"/>
        </w:rPr>
      </w:pPr>
      <w:r w:rsidRPr="00602254">
        <w:rPr>
          <w:b/>
          <w:sz w:val="24"/>
          <w:lang w:eastAsia="pl-PL"/>
        </w:rPr>
        <w:t>Informacje dodatkowe</w:t>
      </w:r>
      <w:r w:rsidRPr="00602254">
        <w:rPr>
          <w:sz w:val="24"/>
          <w:lang w:eastAsia="pl-PL"/>
        </w:rPr>
        <w:t xml:space="preserve">: </w:t>
      </w:r>
    </w:p>
    <w:p w14:paraId="596722D5" w14:textId="77777777" w:rsidR="0047571F" w:rsidRPr="0047571F" w:rsidRDefault="00334D8B" w:rsidP="0047571F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zestawienie</w:t>
      </w:r>
      <w:r w:rsidR="00A41019" w:rsidRPr="0047571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złożonych </w:t>
      </w:r>
      <w:r w:rsidR="00A41019" w:rsidRPr="0047571F">
        <w:rPr>
          <w:rFonts w:ascii="Times New Roman" w:eastAsia="Times New Roman" w:hAnsi="Times New Roman"/>
          <w:sz w:val="24"/>
          <w:szCs w:val="24"/>
          <w:lang w:eastAsia="pl-PL"/>
        </w:rPr>
        <w:t xml:space="preserve">ofert zostanie zamieszczone na stronie </w:t>
      </w:r>
      <w:hyperlink r:id="rId10" w:history="1">
        <w:r w:rsidR="0047571F" w:rsidRPr="0047571F">
          <w:rPr>
            <w:rStyle w:val="Hipercze"/>
            <w:rFonts w:ascii="Times New Roman" w:eastAsia="Times New Roman" w:hAnsi="Times New Roman"/>
            <w:sz w:val="24"/>
            <w:szCs w:val="24"/>
            <w:lang w:eastAsia="pl-PL"/>
          </w:rPr>
          <w:t>www.bip.osielsko.pl</w:t>
        </w:r>
      </w:hyperlink>
    </w:p>
    <w:p w14:paraId="64B0298E" w14:textId="77777777" w:rsidR="00A41019" w:rsidRPr="00A41019" w:rsidRDefault="00A41019" w:rsidP="00C526DE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Zamawiający ma zamiar zawrzeć z Wykonawcą umowę w formie p</w:t>
      </w:r>
      <w:r w:rsidR="00E43EB9">
        <w:rPr>
          <w:rFonts w:ascii="Times New Roman" w:eastAsia="Times New Roman" w:hAnsi="Times New Roman"/>
          <w:sz w:val="24"/>
          <w:szCs w:val="24"/>
          <w:lang w:eastAsia="pl-PL"/>
        </w:rPr>
        <w:t>isemnej na wykonanie zamówienia,</w:t>
      </w:r>
    </w:p>
    <w:p w14:paraId="5537272B" w14:textId="77777777" w:rsidR="00DE5029" w:rsidRDefault="00A41019" w:rsidP="00DE5029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>niniejsze zapytanie ofertowe nie stanowi zobowiązania Zamawiającego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br/>
        <w:t>do zawarcia umowy</w:t>
      </w:r>
      <w:r w:rsidR="00E43EB9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FE67CC1" w14:textId="3363D917" w:rsidR="00DE5029" w:rsidRPr="00DE5029" w:rsidRDefault="00DE5029" w:rsidP="00DE5029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</w:t>
      </w:r>
      <w:r w:rsidRPr="00DE5029">
        <w:rPr>
          <w:rFonts w:ascii="Times New Roman" w:eastAsia="Times New Roman" w:hAnsi="Times New Roman"/>
          <w:sz w:val="24"/>
          <w:szCs w:val="24"/>
          <w:lang w:eastAsia="pl-PL"/>
        </w:rPr>
        <w:t>o udzielania wyjaśnień dotyczących zamówienia, ze strony Zamawiającego upoważniony jest inspektor ds. gospodarki mieszkaniowej i komunalnej Paweł Kujawa tel. 52 324 18 53 lub 509 998 138 w godzinach pracy Urzędu.</w:t>
      </w:r>
    </w:p>
    <w:p w14:paraId="084CD3AE" w14:textId="77777777" w:rsidR="00A41019" w:rsidRDefault="00A41019" w:rsidP="00C526DE">
      <w:pPr>
        <w:numPr>
          <w:ilvl w:val="0"/>
          <w:numId w:val="24"/>
        </w:numPr>
        <w:tabs>
          <w:tab w:val="clear" w:pos="0"/>
        </w:tabs>
        <w:suppressAutoHyphens/>
        <w:spacing w:after="0" w:line="240" w:lineRule="auto"/>
        <w:ind w:left="567" w:right="-12" w:hanging="283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Zamawiający zastrzega sobie możliwość unieważnienia postępowania </w:t>
      </w:r>
      <w:r w:rsidRPr="00A41019">
        <w:rPr>
          <w:rFonts w:ascii="Times New Roman" w:eastAsia="Times New Roman" w:hAnsi="Times New Roman"/>
          <w:sz w:val="24"/>
          <w:szCs w:val="24"/>
          <w:lang w:eastAsia="pl-PL"/>
        </w:rPr>
        <w:br/>
        <w:t>bez podania przyczyny. W przypadku unieważnienia postępowania Zamawiający nie ponosi kos</w:t>
      </w:r>
      <w:r w:rsidR="00DE5029">
        <w:rPr>
          <w:rFonts w:ascii="Times New Roman" w:eastAsia="Times New Roman" w:hAnsi="Times New Roman"/>
          <w:sz w:val="24"/>
          <w:szCs w:val="24"/>
          <w:lang w:eastAsia="pl-PL"/>
        </w:rPr>
        <w:t>ztów postępowania.</w:t>
      </w:r>
    </w:p>
    <w:p w14:paraId="06616C58" w14:textId="7313043A" w:rsidR="00DF4A1D" w:rsidRDefault="007B350A" w:rsidP="007B350A">
      <w:pPr>
        <w:pStyle w:val="Akapitzlist"/>
        <w:numPr>
          <w:ilvl w:val="0"/>
          <w:numId w:val="24"/>
        </w:numPr>
        <w:tabs>
          <w:tab w:val="clear" w:pos="0"/>
        </w:tabs>
        <w:ind w:left="567" w:hanging="283"/>
        <w:jc w:val="both"/>
        <w:rPr>
          <w:sz w:val="24"/>
        </w:rPr>
      </w:pPr>
      <w:r w:rsidRPr="007B350A">
        <w:rPr>
          <w:sz w:val="24"/>
        </w:rPr>
        <w:t>Do niniejszego rozeznania cenowego nie stosuje się przepisów ustawy z dnia               11 września 2019 r. Prawo zamówień publicznych (</w:t>
      </w:r>
      <w:r w:rsidR="00030D1D">
        <w:rPr>
          <w:sz w:val="24"/>
        </w:rPr>
        <w:t xml:space="preserve">tj. </w:t>
      </w:r>
      <w:r w:rsidRPr="007B350A">
        <w:rPr>
          <w:sz w:val="24"/>
        </w:rPr>
        <w:t>Dz. U. z 20</w:t>
      </w:r>
      <w:r w:rsidR="00030D1D">
        <w:rPr>
          <w:sz w:val="24"/>
        </w:rPr>
        <w:t>2</w:t>
      </w:r>
      <w:r w:rsidRPr="007B350A">
        <w:rPr>
          <w:sz w:val="24"/>
        </w:rPr>
        <w:t>1 r. poz. 1</w:t>
      </w:r>
      <w:r w:rsidR="00030D1D">
        <w:rPr>
          <w:sz w:val="24"/>
        </w:rPr>
        <w:t>12</w:t>
      </w:r>
      <w:r w:rsidRPr="007B350A">
        <w:rPr>
          <w:sz w:val="24"/>
        </w:rPr>
        <w:t>9</w:t>
      </w:r>
      <w:r w:rsidR="00030D1D">
        <w:rPr>
          <w:sz w:val="24"/>
        </w:rPr>
        <w:br/>
      </w:r>
      <w:r w:rsidRPr="007B350A">
        <w:rPr>
          <w:sz w:val="24"/>
        </w:rPr>
        <w:t>z późn. zm.)</w:t>
      </w:r>
      <w:r w:rsidR="00030D1D">
        <w:rPr>
          <w:sz w:val="24"/>
        </w:rPr>
        <w:t xml:space="preserve">. </w:t>
      </w:r>
      <w:r w:rsidRPr="007B350A">
        <w:rPr>
          <w:sz w:val="24"/>
        </w:rPr>
        <w:t>Podstawa prawna art. 2 ust. 1 pkt 1 tejże ustawy.</w:t>
      </w:r>
    </w:p>
    <w:p w14:paraId="62860CEF" w14:textId="77777777" w:rsidR="0047571F" w:rsidRPr="007B350A" w:rsidRDefault="0047571F" w:rsidP="0047571F">
      <w:pPr>
        <w:pStyle w:val="Akapitzlist"/>
        <w:ind w:left="567"/>
        <w:jc w:val="both"/>
        <w:rPr>
          <w:sz w:val="24"/>
        </w:rPr>
      </w:pPr>
    </w:p>
    <w:p w14:paraId="4BAB2A07" w14:textId="77777777" w:rsidR="00A41019" w:rsidRPr="00CD3663" w:rsidRDefault="00A41019" w:rsidP="00CD3663">
      <w:pPr>
        <w:pStyle w:val="Akapitzlist"/>
        <w:numPr>
          <w:ilvl w:val="0"/>
          <w:numId w:val="34"/>
        </w:numPr>
        <w:spacing w:before="120" w:after="60"/>
        <w:ind w:left="284"/>
        <w:jc w:val="both"/>
        <w:rPr>
          <w:b/>
          <w:sz w:val="24"/>
          <w:lang w:eastAsia="pl-PL"/>
        </w:rPr>
      </w:pPr>
      <w:r w:rsidRPr="00CD3663">
        <w:rPr>
          <w:b/>
          <w:sz w:val="24"/>
          <w:lang w:eastAsia="pl-PL"/>
        </w:rPr>
        <w:t>Integralną częścią niniejszego zaproszenia jest:</w:t>
      </w:r>
    </w:p>
    <w:p w14:paraId="00783C64" w14:textId="77777777" w:rsidR="00A41019" w:rsidRPr="00A41019" w:rsidRDefault="00363E29" w:rsidP="00E43EB9">
      <w:pPr>
        <w:numPr>
          <w:ilvl w:val="0"/>
          <w:numId w:val="25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wzór</w:t>
      </w:r>
      <w:r w:rsidR="00A41019" w:rsidRPr="00A41019">
        <w:rPr>
          <w:rFonts w:ascii="Times New Roman" w:eastAsia="Times New Roman" w:hAnsi="Times New Roman"/>
          <w:sz w:val="24"/>
          <w:szCs w:val="24"/>
          <w:lang w:eastAsia="pl-PL"/>
        </w:rPr>
        <w:t xml:space="preserve"> umowy</w:t>
      </w:r>
    </w:p>
    <w:p w14:paraId="1FB186BF" w14:textId="77777777" w:rsidR="00A41019" w:rsidRPr="004B5D6A" w:rsidRDefault="00363E29" w:rsidP="004B5D6A">
      <w:pPr>
        <w:numPr>
          <w:ilvl w:val="0"/>
          <w:numId w:val="25"/>
        </w:numPr>
        <w:tabs>
          <w:tab w:val="clear" w:pos="0"/>
        </w:tabs>
        <w:suppressAutoHyphens/>
        <w:spacing w:after="0" w:line="360" w:lineRule="auto"/>
        <w:ind w:left="567" w:right="-12" w:hanging="283"/>
        <w:contextualSpacing/>
        <w:rPr>
          <w:rStyle w:val="Pogrubienie"/>
          <w:rFonts w:ascii="Times New Roman" w:eastAsia="Times New Roman" w:hAnsi="Times New Roman"/>
          <w:b w:val="0"/>
          <w:bCs w:val="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f</w:t>
      </w:r>
      <w:r w:rsidR="00A41019" w:rsidRPr="00A41019">
        <w:rPr>
          <w:rFonts w:ascii="Times New Roman" w:eastAsia="Times New Roman" w:hAnsi="Times New Roman"/>
          <w:sz w:val="24"/>
          <w:szCs w:val="24"/>
          <w:lang w:eastAsia="pl-PL"/>
        </w:rPr>
        <w:t>ormularz ofertowy</w:t>
      </w:r>
      <w:r w:rsidR="004B5D6A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sectPr w:rsidR="00A41019" w:rsidRPr="004B5D6A" w:rsidSect="002E6FCD">
      <w:pgSz w:w="11906" w:h="16838"/>
      <w:pgMar w:top="624" w:right="1418" w:bottom="62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3190D784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7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0000007"/>
    <w:multiLevelType w:val="multilevel"/>
    <w:tmpl w:val="00000007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00000008"/>
    <w:multiLevelType w:val="multilevel"/>
    <w:tmpl w:val="1B026A7A"/>
    <w:name w:val="WWNum17"/>
    <w:lvl w:ilvl="0">
      <w:start w:val="1"/>
      <w:numFmt w:val="lowerLetter"/>
      <w:lvlText w:val="%1)"/>
      <w:lvlJc w:val="left"/>
      <w:pPr>
        <w:tabs>
          <w:tab w:val="num" w:pos="0"/>
        </w:tabs>
        <w:ind w:left="1040" w:hanging="360"/>
      </w:pPr>
      <w:rPr>
        <w:rFonts w:ascii="Times New Roman" w:eastAsia="Times New Roman" w:hAnsi="Times New Roman" w:cs="Tahoma" w:hint="default"/>
        <w:b/>
        <w:i w:val="0"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6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9"/>
    <w:multiLevelType w:val="multilevel"/>
    <w:tmpl w:val="00000009"/>
    <w:name w:val="WW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A"/>
    <w:multiLevelType w:val="multilevel"/>
    <w:tmpl w:val="0000000A"/>
    <w:name w:val="WWNum19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22867EF"/>
    <w:multiLevelType w:val="hybridMultilevel"/>
    <w:tmpl w:val="C4626906"/>
    <w:lvl w:ilvl="0" w:tplc="3F7E424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73DA0D8A">
      <w:start w:val="10"/>
      <w:numFmt w:val="decimal"/>
      <w:lvlText w:val="%4."/>
      <w:lvlJc w:val="left"/>
      <w:pPr>
        <w:ind w:left="2880" w:hanging="360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7237EA"/>
    <w:multiLevelType w:val="hybridMultilevel"/>
    <w:tmpl w:val="F8B4B3CA"/>
    <w:lvl w:ilvl="0" w:tplc="F94220AE">
      <w:start w:val="1"/>
      <w:numFmt w:val="lowerLetter"/>
      <w:lvlText w:val="%1)"/>
      <w:lvlJc w:val="left"/>
      <w:pPr>
        <w:ind w:left="1353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BB2DAE"/>
    <w:multiLevelType w:val="hybridMultilevel"/>
    <w:tmpl w:val="5A14093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13A71B55"/>
    <w:multiLevelType w:val="multilevel"/>
    <w:tmpl w:val="8DAC9A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73687E"/>
    <w:multiLevelType w:val="hybridMultilevel"/>
    <w:tmpl w:val="DCD218D2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34974"/>
    <w:multiLevelType w:val="hybridMultilevel"/>
    <w:tmpl w:val="79BEDEA4"/>
    <w:lvl w:ilvl="0" w:tplc="D4E615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3F2295"/>
    <w:multiLevelType w:val="hybridMultilevel"/>
    <w:tmpl w:val="E78A1ED2"/>
    <w:lvl w:ilvl="0" w:tplc="2BD6FE30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3977FE5"/>
    <w:multiLevelType w:val="hybridMultilevel"/>
    <w:tmpl w:val="941EC82E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9DF79CD"/>
    <w:multiLevelType w:val="hybridMultilevel"/>
    <w:tmpl w:val="0876DFD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F6156F7"/>
    <w:multiLevelType w:val="hybridMultilevel"/>
    <w:tmpl w:val="5E58CF0C"/>
    <w:lvl w:ilvl="0" w:tplc="1AA6C00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71035"/>
    <w:multiLevelType w:val="hybridMultilevel"/>
    <w:tmpl w:val="FA0AD7BC"/>
    <w:lvl w:ilvl="0" w:tplc="D22430A4">
      <w:start w:val="2"/>
      <w:numFmt w:val="decimal"/>
      <w:lvlText w:val="%1."/>
      <w:lvlJc w:val="left"/>
      <w:pPr>
        <w:ind w:left="1004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333B26"/>
    <w:multiLevelType w:val="hybridMultilevel"/>
    <w:tmpl w:val="9D16D5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466014A3"/>
    <w:multiLevelType w:val="hybridMultilevel"/>
    <w:tmpl w:val="A6D85328"/>
    <w:lvl w:ilvl="0" w:tplc="BDF4DC1A">
      <w:start w:val="1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3B3B01"/>
    <w:multiLevelType w:val="hybridMultilevel"/>
    <w:tmpl w:val="91BA0D9C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656B1"/>
    <w:multiLevelType w:val="hybridMultilevel"/>
    <w:tmpl w:val="2C8078F8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4D25454E"/>
    <w:multiLevelType w:val="hybridMultilevel"/>
    <w:tmpl w:val="1416F036"/>
    <w:lvl w:ilvl="0" w:tplc="CDEA06F6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32F01A5"/>
    <w:multiLevelType w:val="hybridMultilevel"/>
    <w:tmpl w:val="9208EB70"/>
    <w:lvl w:ilvl="0" w:tplc="A14675B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73A14"/>
    <w:multiLevelType w:val="hybridMultilevel"/>
    <w:tmpl w:val="C360E430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D007B9"/>
    <w:multiLevelType w:val="hybridMultilevel"/>
    <w:tmpl w:val="5E3A5082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5D170A8E"/>
    <w:multiLevelType w:val="hybridMultilevel"/>
    <w:tmpl w:val="3612BBC6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67D401D4"/>
    <w:multiLevelType w:val="hybridMultilevel"/>
    <w:tmpl w:val="A8820374"/>
    <w:lvl w:ilvl="0" w:tplc="D5300BE0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BE7BF0"/>
    <w:multiLevelType w:val="hybridMultilevel"/>
    <w:tmpl w:val="FD461208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B43056"/>
    <w:multiLevelType w:val="hybridMultilevel"/>
    <w:tmpl w:val="15AA7A24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E83D34"/>
    <w:multiLevelType w:val="hybridMultilevel"/>
    <w:tmpl w:val="CBC24954"/>
    <w:lvl w:ilvl="0" w:tplc="D43A39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80EC5AAC">
      <w:start w:val="1"/>
      <w:numFmt w:val="decimal"/>
      <w:lvlText w:val="%2)"/>
      <w:lvlJc w:val="left"/>
      <w:pPr>
        <w:tabs>
          <w:tab w:val="num" w:pos="907"/>
        </w:tabs>
        <w:ind w:left="907" w:hanging="453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9A708E"/>
    <w:multiLevelType w:val="hybridMultilevel"/>
    <w:tmpl w:val="64B85444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73665D96"/>
    <w:multiLevelType w:val="hybridMultilevel"/>
    <w:tmpl w:val="3872D752"/>
    <w:lvl w:ilvl="0" w:tplc="CA22FB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EB39EA"/>
    <w:multiLevelType w:val="hybridMultilevel"/>
    <w:tmpl w:val="6480EDBA"/>
    <w:lvl w:ilvl="0" w:tplc="AB86C8FC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ahoma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7F46744A"/>
    <w:multiLevelType w:val="hybridMultilevel"/>
    <w:tmpl w:val="F2240268"/>
    <w:lvl w:ilvl="0" w:tplc="17B8696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2"/>
  </w:num>
  <w:num w:numId="3">
    <w:abstractNumId w:val="23"/>
  </w:num>
  <w:num w:numId="4">
    <w:abstractNumId w:val="8"/>
  </w:num>
  <w:num w:numId="5">
    <w:abstractNumId w:val="9"/>
  </w:num>
  <w:num w:numId="6">
    <w:abstractNumId w:val="25"/>
  </w:num>
  <w:num w:numId="7">
    <w:abstractNumId w:val="16"/>
  </w:num>
  <w:num w:numId="8">
    <w:abstractNumId w:val="14"/>
  </w:num>
  <w:num w:numId="9">
    <w:abstractNumId w:val="17"/>
  </w:num>
  <w:num w:numId="10">
    <w:abstractNumId w:val="13"/>
  </w:num>
  <w:num w:numId="11">
    <w:abstractNumId w:val="27"/>
  </w:num>
  <w:num w:numId="12">
    <w:abstractNumId w:val="31"/>
  </w:num>
  <w:num w:numId="13">
    <w:abstractNumId w:val="20"/>
  </w:num>
  <w:num w:numId="14">
    <w:abstractNumId w:val="24"/>
  </w:num>
  <w:num w:numId="15">
    <w:abstractNumId w:val="10"/>
  </w:num>
  <w:num w:numId="16">
    <w:abstractNumId w:val="33"/>
  </w:num>
  <w:num w:numId="17">
    <w:abstractNumId w:val="7"/>
  </w:num>
  <w:num w:numId="18">
    <w:abstractNumId w:val="15"/>
  </w:num>
  <w:num w:numId="19">
    <w:abstractNumId w:val="19"/>
  </w:num>
  <w:num w:numId="20">
    <w:abstractNumId w:val="26"/>
  </w:num>
  <w:num w:numId="21">
    <w:abstractNumId w:val="28"/>
  </w:num>
  <w:num w:numId="22">
    <w:abstractNumId w:val="22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5"/>
  </w:num>
  <w:num w:numId="29">
    <w:abstractNumId w:val="29"/>
  </w:num>
  <w:num w:numId="30">
    <w:abstractNumId w:val="32"/>
  </w:num>
  <w:num w:numId="31">
    <w:abstractNumId w:val="30"/>
  </w:num>
  <w:num w:numId="32">
    <w:abstractNumId w:val="6"/>
  </w:num>
  <w:num w:numId="33">
    <w:abstractNumId w:val="1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FCD"/>
    <w:rsid w:val="000021C8"/>
    <w:rsid w:val="00015BAA"/>
    <w:rsid w:val="00030D1D"/>
    <w:rsid w:val="00056154"/>
    <w:rsid w:val="000906B0"/>
    <w:rsid w:val="000B4439"/>
    <w:rsid w:val="000B6FA7"/>
    <w:rsid w:val="000F6522"/>
    <w:rsid w:val="001177A2"/>
    <w:rsid w:val="00145FF0"/>
    <w:rsid w:val="00152C35"/>
    <w:rsid w:val="001A00F9"/>
    <w:rsid w:val="002047AB"/>
    <w:rsid w:val="0028694A"/>
    <w:rsid w:val="002A4ABD"/>
    <w:rsid w:val="002B5753"/>
    <w:rsid w:val="002C131B"/>
    <w:rsid w:val="002E6FCD"/>
    <w:rsid w:val="00327006"/>
    <w:rsid w:val="00334D8B"/>
    <w:rsid w:val="00363E29"/>
    <w:rsid w:val="003E1CD8"/>
    <w:rsid w:val="00415C3C"/>
    <w:rsid w:val="0047571F"/>
    <w:rsid w:val="004836E8"/>
    <w:rsid w:val="004B5D6A"/>
    <w:rsid w:val="004F7389"/>
    <w:rsid w:val="0051749F"/>
    <w:rsid w:val="005C3388"/>
    <w:rsid w:val="005E37C9"/>
    <w:rsid w:val="00602254"/>
    <w:rsid w:val="00630A38"/>
    <w:rsid w:val="00676DC2"/>
    <w:rsid w:val="00697269"/>
    <w:rsid w:val="00697BDE"/>
    <w:rsid w:val="006B7BE5"/>
    <w:rsid w:val="006D3C62"/>
    <w:rsid w:val="006D7FD7"/>
    <w:rsid w:val="007022CA"/>
    <w:rsid w:val="00705D50"/>
    <w:rsid w:val="00711803"/>
    <w:rsid w:val="00722B7A"/>
    <w:rsid w:val="0073437B"/>
    <w:rsid w:val="00745191"/>
    <w:rsid w:val="007B350A"/>
    <w:rsid w:val="007E4232"/>
    <w:rsid w:val="00816C77"/>
    <w:rsid w:val="00850CC0"/>
    <w:rsid w:val="0086438C"/>
    <w:rsid w:val="00867506"/>
    <w:rsid w:val="00885397"/>
    <w:rsid w:val="0089683C"/>
    <w:rsid w:val="008D4DAA"/>
    <w:rsid w:val="00900FE0"/>
    <w:rsid w:val="0091255C"/>
    <w:rsid w:val="00933A53"/>
    <w:rsid w:val="0096365B"/>
    <w:rsid w:val="009933B3"/>
    <w:rsid w:val="00997B17"/>
    <w:rsid w:val="009C0D20"/>
    <w:rsid w:val="009D47F0"/>
    <w:rsid w:val="00A07A90"/>
    <w:rsid w:val="00A13C67"/>
    <w:rsid w:val="00A41019"/>
    <w:rsid w:val="00AB76CF"/>
    <w:rsid w:val="00B708D4"/>
    <w:rsid w:val="00B77098"/>
    <w:rsid w:val="00B93AAE"/>
    <w:rsid w:val="00BA1AAB"/>
    <w:rsid w:val="00BB669B"/>
    <w:rsid w:val="00BD7856"/>
    <w:rsid w:val="00C31592"/>
    <w:rsid w:val="00C43FCE"/>
    <w:rsid w:val="00C526DE"/>
    <w:rsid w:val="00CC59F3"/>
    <w:rsid w:val="00CD3663"/>
    <w:rsid w:val="00CF5807"/>
    <w:rsid w:val="00D9304B"/>
    <w:rsid w:val="00DE5029"/>
    <w:rsid w:val="00DF4A1D"/>
    <w:rsid w:val="00E00C6D"/>
    <w:rsid w:val="00E43EB9"/>
    <w:rsid w:val="00E70888"/>
    <w:rsid w:val="00E773D7"/>
    <w:rsid w:val="00EB2948"/>
    <w:rsid w:val="00EF1DE8"/>
    <w:rsid w:val="00F272B8"/>
    <w:rsid w:val="00F2787D"/>
    <w:rsid w:val="00F415BD"/>
    <w:rsid w:val="00F60EA3"/>
    <w:rsid w:val="00F71AC3"/>
    <w:rsid w:val="00FB4EB6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FE6F2C5"/>
  <w15:docId w15:val="{7B40DC2B-1484-4A88-9E2C-ABF308C3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FCD"/>
    <w:pPr>
      <w:spacing w:after="200" w:line="276" w:lineRule="auto"/>
    </w:pPr>
    <w:rPr>
      <w:rFonts w:ascii="Calibri" w:eastAsia="Calibri" w:hAnsi="Calibri" w:cs="Times New Roman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2E6FCD"/>
    <w:rPr>
      <w:b/>
      <w:bCs/>
    </w:rPr>
  </w:style>
  <w:style w:type="character" w:styleId="Hipercze">
    <w:name w:val="Hyperlink"/>
    <w:rsid w:val="002E6FCD"/>
    <w:rPr>
      <w:color w:val="0000FF"/>
      <w:u w:val="single"/>
    </w:rPr>
  </w:style>
  <w:style w:type="paragraph" w:styleId="NormalnyWeb">
    <w:name w:val="Normal (Web)"/>
    <w:basedOn w:val="Normalny"/>
    <w:rsid w:val="002E6F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6FC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4"/>
    </w:rPr>
  </w:style>
  <w:style w:type="paragraph" w:styleId="Bezodstpw">
    <w:name w:val="No Spacing"/>
    <w:uiPriority w:val="1"/>
    <w:qFormat/>
    <w:rsid w:val="00FE35CD"/>
    <w:rPr>
      <w:rFonts w:ascii="Calibri" w:eastAsia="Calibri" w:hAnsi="Calibri" w:cs="Times New Roman"/>
      <w:sz w:val="22"/>
    </w:rPr>
  </w:style>
  <w:style w:type="table" w:styleId="Tabela-Siatka">
    <w:name w:val="Table Grid"/>
    <w:basedOn w:val="Standardowy"/>
    <w:uiPriority w:val="59"/>
    <w:rsid w:val="00630A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B44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44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os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ampub@osielsko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hyperlink" Target="http://www.bip.osielsko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ampub@os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532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Zygmunt</dc:creator>
  <cp:lastModifiedBy>PawełK</cp:lastModifiedBy>
  <cp:revision>9</cp:revision>
  <cp:lastPrinted>2021-02-22T13:10:00Z</cp:lastPrinted>
  <dcterms:created xsi:type="dcterms:W3CDTF">2020-01-28T11:55:00Z</dcterms:created>
  <dcterms:modified xsi:type="dcterms:W3CDTF">2022-02-25T11:27:00Z</dcterms:modified>
</cp:coreProperties>
</file>