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1428"/>
        <w:gridCol w:w="7784"/>
      </w:tblGrid>
      <w:tr w:rsidR="002E6FCD" w:rsidRPr="00155EF4" w14:paraId="68DD4822" w14:textId="77777777" w:rsidTr="00180436">
        <w:trPr>
          <w:trHeight w:val="1274"/>
        </w:trPr>
        <w:tc>
          <w:tcPr>
            <w:tcW w:w="1428" w:type="dxa"/>
          </w:tcPr>
          <w:p w14:paraId="132C1FA7" w14:textId="77777777" w:rsidR="002E6FCD" w:rsidRPr="00155EF4" w:rsidRDefault="002767BD" w:rsidP="001804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 w14:anchorId="43C5940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9pt;margin-top:-10.8pt;width:49.65pt;height:57.95pt;z-index:251659264;mso-position-vertical-relative:page">
                  <v:imagedata r:id="rId7" o:title=""/>
                  <w10:wrap type="square" anchory="page"/>
                  <w10:anchorlock/>
                </v:shape>
                <o:OLEObject Type="Embed" ProgID="Msxml2.SAXXMLReader.5.0" ShapeID="_x0000_s1026" DrawAspect="Content" ObjectID="_1705831490" r:id="rId8"/>
              </w:pict>
            </w:r>
          </w:p>
        </w:tc>
        <w:tc>
          <w:tcPr>
            <w:tcW w:w="7784" w:type="dxa"/>
          </w:tcPr>
          <w:p w14:paraId="1EC6F880" w14:textId="77777777" w:rsidR="002E6FCD" w:rsidRPr="00155EF4" w:rsidRDefault="002E6FCD" w:rsidP="00180436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2380E21" w14:textId="77777777" w:rsidR="002E6FCD" w:rsidRPr="00155EF4" w:rsidRDefault="002E6FCD" w:rsidP="00180436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5EF4">
              <w:rPr>
                <w:rFonts w:ascii="Times New Roman" w:hAnsi="Times New Roman"/>
                <w:b/>
                <w:bCs/>
                <w:sz w:val="24"/>
                <w:szCs w:val="24"/>
              </w:rPr>
              <w:t>Gmina Osielsko</w:t>
            </w:r>
          </w:p>
          <w:p w14:paraId="4B82FAB4" w14:textId="77777777" w:rsidR="002E6FCD" w:rsidRPr="00155EF4" w:rsidRDefault="002E6FCD" w:rsidP="00180436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5EF4">
              <w:rPr>
                <w:rFonts w:ascii="Times New Roman" w:hAnsi="Times New Roman"/>
                <w:b/>
                <w:bCs/>
                <w:sz w:val="24"/>
                <w:szCs w:val="24"/>
              </w:rPr>
              <w:t>86-031 Osielsko ul. Szosa Gdańska 55A</w:t>
            </w:r>
          </w:p>
          <w:p w14:paraId="7AD8A8BF" w14:textId="77777777" w:rsidR="002E6FCD" w:rsidRPr="00155EF4" w:rsidRDefault="002E6FCD" w:rsidP="00180436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155EF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tel. 52 324 18 00   fax 52 324 18 03</w:t>
            </w:r>
          </w:p>
          <w:p w14:paraId="64CEB406" w14:textId="77777777" w:rsidR="002E6FCD" w:rsidRPr="00155EF4" w:rsidRDefault="002E6FCD" w:rsidP="00180436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5EF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e-mail: </w:t>
            </w:r>
            <w:hyperlink r:id="rId9" w:history="1">
              <w:r w:rsidRPr="00155EF4">
                <w:rPr>
                  <w:rStyle w:val="Hipercze"/>
                  <w:rFonts w:ascii="Times New Roman" w:hAnsi="Times New Roman"/>
                  <w:b/>
                  <w:sz w:val="24"/>
                  <w:szCs w:val="24"/>
                  <w:lang w:val="de-DE"/>
                </w:rPr>
                <w:t>zampub@osielsko.pl</w:t>
              </w:r>
            </w:hyperlink>
            <w:r w:rsidRPr="00155EF4">
              <w:rPr>
                <w:rStyle w:val="Pogrubienie"/>
                <w:rFonts w:ascii="Times New Roman" w:hAnsi="Times New Roman"/>
                <w:bCs w:val="0"/>
                <w:sz w:val="24"/>
                <w:szCs w:val="24"/>
                <w:lang w:val="de-DE"/>
              </w:rPr>
              <w:t xml:space="preserve"> </w:t>
            </w:r>
            <w:r w:rsidRPr="00155EF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hyperlink r:id="rId10" w:history="1">
              <w:r w:rsidRPr="00155EF4">
                <w:rPr>
                  <w:rStyle w:val="Hipercze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www.bip.osielsko.pl</w:t>
              </w:r>
            </w:hyperlink>
          </w:p>
        </w:tc>
      </w:tr>
    </w:tbl>
    <w:p w14:paraId="0C252728" w14:textId="47021130" w:rsidR="00F272B8" w:rsidRPr="004B76BC" w:rsidRDefault="00F272B8" w:rsidP="00F272B8">
      <w:pPr>
        <w:spacing w:line="312" w:lineRule="auto"/>
        <w:jc w:val="right"/>
        <w:rPr>
          <w:rFonts w:ascii="Times New Roman" w:hAnsi="Times New Roman"/>
          <w:sz w:val="24"/>
          <w:szCs w:val="24"/>
        </w:rPr>
      </w:pPr>
      <w:r w:rsidRPr="00155EF4">
        <w:rPr>
          <w:rFonts w:ascii="Times New Roman" w:hAnsi="Times New Roman"/>
          <w:sz w:val="24"/>
          <w:szCs w:val="24"/>
        </w:rPr>
        <w:t>Osielsko,</w:t>
      </w:r>
      <w:r w:rsidRPr="004B76BC">
        <w:rPr>
          <w:rFonts w:ascii="Times New Roman" w:hAnsi="Times New Roman"/>
          <w:sz w:val="24"/>
          <w:szCs w:val="24"/>
        </w:rPr>
        <w:t xml:space="preserve"> dnia </w:t>
      </w:r>
      <w:r w:rsidR="00C0175F" w:rsidRPr="004B76BC">
        <w:rPr>
          <w:rFonts w:ascii="Times New Roman" w:hAnsi="Times New Roman"/>
          <w:sz w:val="24"/>
          <w:szCs w:val="24"/>
        </w:rPr>
        <w:t>0</w:t>
      </w:r>
      <w:r w:rsidR="004B76BC">
        <w:rPr>
          <w:rFonts w:ascii="Times New Roman" w:hAnsi="Times New Roman"/>
          <w:sz w:val="24"/>
          <w:szCs w:val="24"/>
        </w:rPr>
        <w:t>8</w:t>
      </w:r>
      <w:r w:rsidRPr="004B76BC">
        <w:rPr>
          <w:rFonts w:ascii="Times New Roman" w:hAnsi="Times New Roman"/>
          <w:sz w:val="24"/>
          <w:szCs w:val="24"/>
        </w:rPr>
        <w:t xml:space="preserve"> </w:t>
      </w:r>
      <w:r w:rsidR="00C0175F" w:rsidRPr="004B76BC">
        <w:rPr>
          <w:rFonts w:ascii="Times New Roman" w:hAnsi="Times New Roman"/>
          <w:sz w:val="24"/>
          <w:szCs w:val="24"/>
        </w:rPr>
        <w:t>lutego</w:t>
      </w:r>
      <w:r w:rsidRPr="004B76BC">
        <w:rPr>
          <w:rFonts w:ascii="Times New Roman" w:hAnsi="Times New Roman"/>
          <w:sz w:val="24"/>
          <w:szCs w:val="24"/>
        </w:rPr>
        <w:t xml:space="preserve"> 202</w:t>
      </w:r>
      <w:r w:rsidR="00C0175F" w:rsidRPr="004B76BC">
        <w:rPr>
          <w:rFonts w:ascii="Times New Roman" w:hAnsi="Times New Roman"/>
          <w:sz w:val="24"/>
          <w:szCs w:val="24"/>
        </w:rPr>
        <w:t>2</w:t>
      </w:r>
      <w:r w:rsidRPr="004B76BC">
        <w:rPr>
          <w:rFonts w:ascii="Times New Roman" w:hAnsi="Times New Roman"/>
          <w:sz w:val="24"/>
          <w:szCs w:val="24"/>
        </w:rPr>
        <w:t xml:space="preserve"> r.</w:t>
      </w:r>
    </w:p>
    <w:p w14:paraId="085BE51A" w14:textId="1507316D" w:rsidR="00676DC2" w:rsidRPr="00155EF4" w:rsidRDefault="00676DC2" w:rsidP="00676DC2">
      <w:pPr>
        <w:spacing w:line="312" w:lineRule="auto"/>
        <w:rPr>
          <w:rFonts w:ascii="Times New Roman" w:hAnsi="Times New Roman"/>
          <w:sz w:val="24"/>
          <w:szCs w:val="24"/>
        </w:rPr>
      </w:pPr>
      <w:r w:rsidRPr="00155EF4">
        <w:rPr>
          <w:rFonts w:ascii="Times New Roman" w:hAnsi="Times New Roman"/>
          <w:sz w:val="24"/>
          <w:szCs w:val="24"/>
        </w:rPr>
        <w:t>IiZP.</w:t>
      </w:r>
      <w:r w:rsidR="00C0175F" w:rsidRPr="00155EF4">
        <w:rPr>
          <w:rFonts w:ascii="Times New Roman" w:hAnsi="Times New Roman"/>
          <w:sz w:val="24"/>
          <w:szCs w:val="24"/>
        </w:rPr>
        <w:t>7011</w:t>
      </w:r>
      <w:r w:rsidRPr="00155EF4">
        <w:rPr>
          <w:rFonts w:ascii="Times New Roman" w:hAnsi="Times New Roman"/>
          <w:sz w:val="24"/>
          <w:szCs w:val="24"/>
        </w:rPr>
        <w:t>.</w:t>
      </w:r>
      <w:r w:rsidR="00C0175F" w:rsidRPr="00155EF4">
        <w:rPr>
          <w:rFonts w:ascii="Times New Roman" w:hAnsi="Times New Roman"/>
          <w:sz w:val="24"/>
          <w:szCs w:val="24"/>
        </w:rPr>
        <w:t>1</w:t>
      </w:r>
      <w:r w:rsidRPr="00155EF4">
        <w:rPr>
          <w:rFonts w:ascii="Times New Roman" w:hAnsi="Times New Roman"/>
          <w:sz w:val="24"/>
          <w:szCs w:val="24"/>
        </w:rPr>
        <w:t>.202</w:t>
      </w:r>
      <w:r w:rsidR="00C0175F" w:rsidRPr="00155EF4">
        <w:rPr>
          <w:rFonts w:ascii="Times New Roman" w:hAnsi="Times New Roman"/>
          <w:sz w:val="24"/>
          <w:szCs w:val="24"/>
        </w:rPr>
        <w:t>2</w:t>
      </w:r>
      <w:r w:rsidRPr="00155EF4">
        <w:rPr>
          <w:rFonts w:ascii="Times New Roman" w:hAnsi="Times New Roman"/>
          <w:sz w:val="24"/>
          <w:szCs w:val="24"/>
        </w:rPr>
        <w:t>.PK</w:t>
      </w:r>
    </w:p>
    <w:p w14:paraId="4870D96E" w14:textId="77777777" w:rsidR="00A41019" w:rsidRPr="00155EF4" w:rsidRDefault="002649FD" w:rsidP="002649FD">
      <w:pPr>
        <w:tabs>
          <w:tab w:val="center" w:pos="4535"/>
          <w:tab w:val="left" w:pos="6708"/>
        </w:tabs>
        <w:suppressAutoHyphens/>
        <w:spacing w:after="0" w:line="312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5EF4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A41019" w:rsidRPr="00155EF4">
        <w:rPr>
          <w:rFonts w:ascii="Times New Roman" w:eastAsia="Times New Roman" w:hAnsi="Times New Roman"/>
          <w:b/>
          <w:sz w:val="24"/>
          <w:szCs w:val="24"/>
          <w:lang w:eastAsia="pl-PL"/>
        </w:rPr>
        <w:t>Z A P R O S Z E N I E</w:t>
      </w:r>
    </w:p>
    <w:p w14:paraId="2C5239A3" w14:textId="62C62817" w:rsidR="00BA1AAB" w:rsidRPr="00155EF4" w:rsidRDefault="00705D50" w:rsidP="00BA1AAB">
      <w:pPr>
        <w:suppressAutoHyphens/>
        <w:spacing w:after="0" w:line="240" w:lineRule="auto"/>
        <w:ind w:right="-12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55EF4">
        <w:rPr>
          <w:rFonts w:ascii="Times New Roman" w:hAnsi="Times New Roman"/>
          <w:sz w:val="24"/>
          <w:szCs w:val="24"/>
          <w:lang w:eastAsia="pl-PL"/>
        </w:rPr>
        <w:tab/>
      </w:r>
      <w:r w:rsidRPr="00155EF4">
        <w:rPr>
          <w:rFonts w:ascii="Times New Roman" w:hAnsi="Times New Roman"/>
          <w:sz w:val="24"/>
          <w:szCs w:val="24"/>
        </w:rPr>
        <w:t>Wójt Gminy Osielsko zaprasza do złożenia  oferty</w:t>
      </w:r>
      <w:r w:rsidR="005C0A3F" w:rsidRPr="00155EF4">
        <w:rPr>
          <w:rFonts w:ascii="Times New Roman" w:hAnsi="Times New Roman"/>
          <w:sz w:val="24"/>
          <w:szCs w:val="24"/>
        </w:rPr>
        <w:t xml:space="preserve"> </w:t>
      </w:r>
      <w:r w:rsidRPr="00155EF4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na</w:t>
      </w:r>
      <w:r w:rsidR="0092764D" w:rsidRPr="00155EF4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:</w:t>
      </w:r>
      <w:r w:rsidRPr="00155EF4">
        <w:rPr>
          <w:rStyle w:val="Pogrubienie"/>
          <w:rFonts w:ascii="Times New Roman" w:hAnsi="Times New Roman"/>
          <w:bCs w:val="0"/>
          <w:sz w:val="24"/>
          <w:szCs w:val="24"/>
        </w:rPr>
        <w:t xml:space="preserve"> </w:t>
      </w:r>
      <w:r w:rsidR="00BA1AAB" w:rsidRPr="00155EF4">
        <w:rPr>
          <w:rStyle w:val="Pogrubienie"/>
          <w:rFonts w:ascii="Times New Roman" w:hAnsi="Times New Roman"/>
          <w:bCs w:val="0"/>
          <w:sz w:val="24"/>
          <w:szCs w:val="24"/>
        </w:rPr>
        <w:t>„</w:t>
      </w:r>
      <w:r w:rsidR="002767BD">
        <w:rPr>
          <w:rStyle w:val="Pogrubienie"/>
          <w:rFonts w:ascii="Times New Roman" w:hAnsi="Times New Roman"/>
          <w:bCs w:val="0"/>
          <w:sz w:val="24"/>
          <w:szCs w:val="24"/>
        </w:rPr>
        <w:t>o</w:t>
      </w:r>
      <w:bookmarkStart w:id="0" w:name="_GoBack"/>
      <w:bookmarkEnd w:id="0"/>
      <w:r w:rsidR="000C4790" w:rsidRPr="00155EF4">
        <w:rPr>
          <w:rStyle w:val="Pogrubienie"/>
          <w:rFonts w:ascii="Times New Roman" w:hAnsi="Times New Roman"/>
          <w:bCs w:val="0"/>
          <w:sz w:val="24"/>
          <w:szCs w:val="24"/>
        </w:rPr>
        <w:t>pracowanie</w:t>
      </w:r>
      <w:r w:rsidR="00BA1AAB" w:rsidRPr="00155EF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0C4790" w:rsidRPr="00155EF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dokumentacji projektowej </w:t>
      </w:r>
      <w:r w:rsidR="00FD65E0" w:rsidRPr="00155EF4">
        <w:rPr>
          <w:rFonts w:ascii="Times New Roman" w:eastAsia="Times New Roman" w:hAnsi="Times New Roman"/>
          <w:b/>
          <w:sz w:val="24"/>
          <w:szCs w:val="24"/>
          <w:lang w:eastAsia="pl-PL"/>
        </w:rPr>
        <w:t>budowy zewnętrznej instalacji gazu od kurka głównego w linii ogrodzenia na działce</w:t>
      </w:r>
      <w:r w:rsidR="00AB5506" w:rsidRPr="00155EF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nr 249 poprzez teren działki nr 249 do budynku mieszkalnego </w:t>
      </w:r>
      <w:r w:rsidR="008769B4" w:rsidRPr="00155EF4">
        <w:rPr>
          <w:rFonts w:ascii="Times New Roman" w:eastAsia="Times New Roman" w:hAnsi="Times New Roman"/>
          <w:b/>
          <w:sz w:val="24"/>
          <w:szCs w:val="24"/>
          <w:lang w:eastAsia="pl-PL"/>
        </w:rPr>
        <w:t>zlokalizowanego na tej działce w</w:t>
      </w:r>
      <w:r w:rsidR="00D76DEA" w:rsidRPr="00155EF4">
        <w:rPr>
          <w:rFonts w:ascii="Times New Roman" w:eastAsia="Times New Roman" w:hAnsi="Times New Roman"/>
          <w:b/>
          <w:sz w:val="24"/>
          <w:szCs w:val="24"/>
          <w:lang w:eastAsia="pl-PL"/>
        </w:rPr>
        <w:t>raz z wewnętrzn</w:t>
      </w:r>
      <w:r w:rsidR="00EE5409" w:rsidRPr="00155EF4">
        <w:rPr>
          <w:rFonts w:ascii="Times New Roman" w:eastAsia="Times New Roman" w:hAnsi="Times New Roman"/>
          <w:b/>
          <w:sz w:val="24"/>
          <w:szCs w:val="24"/>
          <w:lang w:eastAsia="pl-PL"/>
        </w:rPr>
        <w:t>ą</w:t>
      </w:r>
      <w:r w:rsidR="00D76DEA" w:rsidRPr="00155EF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instalacją gazową do kuchenek gazowych i kotłów gazowych oraz instalacji c.o.</w:t>
      </w:r>
      <w:r w:rsidR="008769B4" w:rsidRPr="00155EF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C22A1C" w:rsidRPr="00155EF4">
        <w:rPr>
          <w:rFonts w:ascii="Times New Roman" w:eastAsia="Times New Roman" w:hAnsi="Times New Roman"/>
          <w:b/>
          <w:sz w:val="24"/>
          <w:szCs w:val="24"/>
          <w:lang w:eastAsia="pl-PL"/>
        </w:rPr>
        <w:t>d</w:t>
      </w:r>
      <w:r w:rsidR="00930A91" w:rsidRPr="00155EF4">
        <w:rPr>
          <w:rFonts w:ascii="Times New Roman" w:eastAsia="Times New Roman" w:hAnsi="Times New Roman"/>
          <w:b/>
          <w:sz w:val="24"/>
          <w:szCs w:val="24"/>
          <w:lang w:eastAsia="pl-PL"/>
        </w:rPr>
        <w:t>la</w:t>
      </w:r>
      <w:r w:rsidR="00C22A1C" w:rsidRPr="00155EF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9 lokali mieszkalnych </w:t>
      </w:r>
      <w:r w:rsidR="008769B4" w:rsidRPr="00155EF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</w:t>
      </w:r>
      <w:r w:rsidR="00202C62" w:rsidRPr="00155EF4">
        <w:rPr>
          <w:rFonts w:ascii="Times New Roman" w:eastAsia="Times New Roman" w:hAnsi="Times New Roman"/>
          <w:b/>
          <w:sz w:val="24"/>
          <w:szCs w:val="24"/>
          <w:lang w:eastAsia="pl-PL"/>
        </w:rPr>
        <w:t>budynku</w:t>
      </w:r>
      <w:r w:rsidR="00214044" w:rsidRPr="00155EF4">
        <w:rPr>
          <w:rFonts w:ascii="Times New Roman" w:eastAsia="Times New Roman" w:hAnsi="Times New Roman"/>
          <w:b/>
          <w:sz w:val="24"/>
          <w:szCs w:val="24"/>
          <w:lang w:eastAsia="pl-PL"/>
        </w:rPr>
        <w:t>,</w:t>
      </w:r>
      <w:r w:rsidR="00E30B8D" w:rsidRPr="00155EF4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="00D72E0A" w:rsidRPr="00155EF4">
        <w:rPr>
          <w:rFonts w:ascii="Times New Roman" w:eastAsia="Times New Roman" w:hAnsi="Times New Roman"/>
          <w:b/>
          <w:sz w:val="24"/>
          <w:szCs w:val="24"/>
          <w:lang w:eastAsia="pl-PL"/>
        </w:rPr>
        <w:t>w miejscowości Żołędowo, Gmina Osielsko</w:t>
      </w:r>
      <w:r w:rsidR="00CC59F3" w:rsidRPr="00155EF4">
        <w:rPr>
          <w:rFonts w:ascii="Times New Roman" w:eastAsia="Times New Roman" w:hAnsi="Times New Roman"/>
          <w:b/>
          <w:sz w:val="24"/>
          <w:szCs w:val="24"/>
          <w:lang w:eastAsia="pl-PL"/>
        </w:rPr>
        <w:t>”</w:t>
      </w:r>
    </w:p>
    <w:p w14:paraId="6979F289" w14:textId="77777777" w:rsidR="002649FD" w:rsidRPr="00155EF4" w:rsidRDefault="002649FD" w:rsidP="00BA1AAB">
      <w:pPr>
        <w:suppressAutoHyphens/>
        <w:spacing w:after="0" w:line="240" w:lineRule="auto"/>
        <w:ind w:right="-12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53541C0" w14:textId="77777777" w:rsidR="00AB5BDC" w:rsidRPr="00155EF4" w:rsidRDefault="00AB5BDC" w:rsidP="00AF7AF4">
      <w:pPr>
        <w:pStyle w:val="Akapitzlist"/>
        <w:numPr>
          <w:ilvl w:val="0"/>
          <w:numId w:val="1"/>
        </w:numPr>
        <w:ind w:left="284" w:hanging="284"/>
        <w:jc w:val="both"/>
        <w:rPr>
          <w:b/>
          <w:sz w:val="24"/>
          <w:lang w:eastAsia="ar-SA"/>
        </w:rPr>
      </w:pPr>
      <w:r w:rsidRPr="00155EF4">
        <w:rPr>
          <w:b/>
          <w:sz w:val="24"/>
          <w:lang w:eastAsia="ar-SA"/>
        </w:rPr>
        <w:t>Opis przedmiotu zamówienia:</w:t>
      </w:r>
    </w:p>
    <w:p w14:paraId="77284E1F" w14:textId="77777777" w:rsidR="008C26FA" w:rsidRPr="00155EF4" w:rsidRDefault="00AB5BDC" w:rsidP="008C26FA">
      <w:pPr>
        <w:suppressAutoHyphens/>
        <w:spacing w:after="0" w:line="240" w:lineRule="auto"/>
        <w:ind w:right="-12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5EF4">
        <w:rPr>
          <w:rFonts w:ascii="Times New Roman" w:eastAsia="Times New Roman" w:hAnsi="Times New Roman"/>
          <w:sz w:val="24"/>
          <w:szCs w:val="24"/>
          <w:lang w:eastAsia="ar-SA"/>
        </w:rPr>
        <w:t xml:space="preserve">Przedmiotem zamówienia są prace projektowe i geodezyjne dotyczące </w:t>
      </w:r>
      <w:r w:rsidR="008C26FA" w:rsidRPr="00155EF4">
        <w:rPr>
          <w:rFonts w:ascii="Times New Roman" w:hAnsi="Times New Roman"/>
          <w:sz w:val="24"/>
          <w:szCs w:val="24"/>
          <w:lang w:eastAsia="pl-PL"/>
        </w:rPr>
        <w:t xml:space="preserve">budowy </w:t>
      </w:r>
      <w:r w:rsidR="008C26FA" w:rsidRPr="00155EF4">
        <w:rPr>
          <w:rFonts w:ascii="Times New Roman" w:eastAsia="Times New Roman" w:hAnsi="Times New Roman"/>
          <w:sz w:val="24"/>
          <w:szCs w:val="24"/>
          <w:lang w:eastAsia="pl-PL"/>
        </w:rPr>
        <w:t>zewnętrznej instalacji gazu od kurka głównego w linii ogrodzenia na działce nr 249 poprzez teren działki nr 249 do budynku mieszkalnego zlokalizowanego na tej działce wraz z wewnętrzn</w:t>
      </w:r>
      <w:r w:rsidR="00EE5409" w:rsidRPr="00155EF4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="008C26FA" w:rsidRPr="00155EF4">
        <w:rPr>
          <w:rFonts w:ascii="Times New Roman" w:eastAsia="Times New Roman" w:hAnsi="Times New Roman"/>
          <w:sz w:val="24"/>
          <w:szCs w:val="24"/>
          <w:lang w:eastAsia="pl-PL"/>
        </w:rPr>
        <w:t xml:space="preserve"> instalacją gazową do kuchenek gazowych i kotłów gazowych oraz instalacji c.o.</w:t>
      </w:r>
      <w:r w:rsidR="004B231D" w:rsidRPr="00155EF4">
        <w:rPr>
          <w:rFonts w:ascii="Times New Roman" w:eastAsia="Times New Roman" w:hAnsi="Times New Roman"/>
          <w:sz w:val="24"/>
          <w:szCs w:val="24"/>
          <w:lang w:eastAsia="pl-PL"/>
        </w:rPr>
        <w:t xml:space="preserve"> d</w:t>
      </w:r>
      <w:r w:rsidR="00456A16" w:rsidRPr="00155EF4">
        <w:rPr>
          <w:rFonts w:ascii="Times New Roman" w:eastAsia="Times New Roman" w:hAnsi="Times New Roman"/>
          <w:sz w:val="24"/>
          <w:szCs w:val="24"/>
          <w:lang w:eastAsia="pl-PL"/>
        </w:rPr>
        <w:t>la</w:t>
      </w:r>
      <w:r w:rsidR="004B231D" w:rsidRPr="00155EF4">
        <w:rPr>
          <w:rFonts w:ascii="Times New Roman" w:eastAsia="Times New Roman" w:hAnsi="Times New Roman"/>
          <w:sz w:val="24"/>
          <w:szCs w:val="24"/>
          <w:lang w:eastAsia="pl-PL"/>
        </w:rPr>
        <w:t xml:space="preserve"> 9 lokali mieszkalnych</w:t>
      </w:r>
      <w:r w:rsidR="008C26FA" w:rsidRPr="00155EF4">
        <w:rPr>
          <w:rFonts w:ascii="Times New Roman" w:eastAsia="Times New Roman" w:hAnsi="Times New Roman"/>
          <w:sz w:val="24"/>
          <w:szCs w:val="24"/>
          <w:lang w:eastAsia="pl-PL"/>
        </w:rPr>
        <w:t xml:space="preserve"> w budynku, w miejscowości Żołędowo, Gmina Osielsko</w:t>
      </w:r>
      <w:r w:rsidR="00930A91" w:rsidRPr="00155EF4">
        <w:rPr>
          <w:rFonts w:ascii="Times New Roman" w:eastAsia="Times New Roman" w:hAnsi="Times New Roman"/>
          <w:sz w:val="24"/>
          <w:szCs w:val="24"/>
          <w:lang w:eastAsia="pl-PL"/>
        </w:rPr>
        <w:t>, na warunkach gestora sieci</w:t>
      </w:r>
    </w:p>
    <w:p w14:paraId="6049E043" w14:textId="77777777" w:rsidR="004B231D" w:rsidRPr="00155EF4" w:rsidRDefault="004B231D" w:rsidP="008C26FA">
      <w:pPr>
        <w:suppressAutoHyphens/>
        <w:spacing w:after="0" w:line="240" w:lineRule="auto"/>
        <w:ind w:right="-12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5EF4">
        <w:rPr>
          <w:rFonts w:ascii="Times New Roman" w:eastAsia="Times New Roman" w:hAnsi="Times New Roman"/>
          <w:sz w:val="24"/>
          <w:szCs w:val="24"/>
          <w:lang w:eastAsia="pl-PL"/>
        </w:rPr>
        <w:t xml:space="preserve">W ramach wewnętrznej instalacji gazu należy </w:t>
      </w:r>
      <w:r w:rsidR="00930A91" w:rsidRPr="00155EF4">
        <w:rPr>
          <w:rFonts w:ascii="Times New Roman" w:eastAsia="Times New Roman" w:hAnsi="Times New Roman"/>
          <w:sz w:val="24"/>
          <w:szCs w:val="24"/>
          <w:lang w:eastAsia="pl-PL"/>
        </w:rPr>
        <w:t xml:space="preserve">zaprojektować </w:t>
      </w:r>
      <w:r w:rsidRPr="00155EF4">
        <w:rPr>
          <w:rFonts w:ascii="Times New Roman" w:eastAsia="Times New Roman" w:hAnsi="Times New Roman"/>
          <w:sz w:val="24"/>
          <w:szCs w:val="24"/>
          <w:lang w:eastAsia="pl-PL"/>
        </w:rPr>
        <w:t>instalację gazu d</w:t>
      </w:r>
      <w:r w:rsidR="00456A16" w:rsidRPr="00155EF4">
        <w:rPr>
          <w:rFonts w:ascii="Times New Roman" w:eastAsia="Times New Roman" w:hAnsi="Times New Roman"/>
          <w:sz w:val="24"/>
          <w:szCs w:val="24"/>
          <w:lang w:eastAsia="pl-PL"/>
        </w:rPr>
        <w:t>la</w:t>
      </w:r>
      <w:r w:rsidRPr="00155EF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C7B43" w:rsidRPr="00155EF4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Pr="00155EF4">
        <w:rPr>
          <w:rFonts w:ascii="Times New Roman" w:eastAsia="Times New Roman" w:hAnsi="Times New Roman"/>
          <w:sz w:val="24"/>
          <w:szCs w:val="24"/>
          <w:lang w:eastAsia="pl-PL"/>
        </w:rPr>
        <w:t xml:space="preserve"> lokali mieszkalnych (</w:t>
      </w:r>
      <w:r w:rsidR="00AC7B43" w:rsidRPr="00155EF4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Pr="00155EF4">
        <w:rPr>
          <w:rFonts w:ascii="Times New Roman" w:eastAsia="Times New Roman" w:hAnsi="Times New Roman"/>
          <w:sz w:val="24"/>
          <w:szCs w:val="24"/>
          <w:lang w:eastAsia="pl-PL"/>
        </w:rPr>
        <w:t xml:space="preserve"> punktów pomiaru zużycia gazu)</w:t>
      </w:r>
      <w:r w:rsidR="00AC7B43" w:rsidRPr="00155EF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D2D64DA" w14:textId="5882148A" w:rsidR="002B5A66" w:rsidRPr="00155EF4" w:rsidRDefault="002B5A66" w:rsidP="002B5A66">
      <w:pPr>
        <w:suppressAutoHyphens/>
        <w:spacing w:after="0" w:line="240" w:lineRule="auto"/>
        <w:ind w:right="-12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15ADEDB" w14:textId="0F0306ED" w:rsidR="00E30B8D" w:rsidRPr="00155EF4" w:rsidRDefault="00E30B8D" w:rsidP="002B5A66">
      <w:pPr>
        <w:suppressAutoHyphens/>
        <w:spacing w:after="0" w:line="240" w:lineRule="auto"/>
        <w:ind w:right="-12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5EF4">
        <w:rPr>
          <w:rFonts w:ascii="Times New Roman" w:eastAsia="Times New Roman" w:hAnsi="Times New Roman"/>
          <w:sz w:val="24"/>
          <w:szCs w:val="24"/>
          <w:lang w:eastAsia="pl-PL"/>
        </w:rPr>
        <w:t>W dokumentacji należy ująć likwidację o</w:t>
      </w:r>
      <w:r w:rsidR="003B1246" w:rsidRPr="00155EF4">
        <w:rPr>
          <w:rFonts w:ascii="Times New Roman" w:eastAsia="Times New Roman" w:hAnsi="Times New Roman"/>
          <w:sz w:val="24"/>
          <w:szCs w:val="24"/>
          <w:lang w:eastAsia="pl-PL"/>
        </w:rPr>
        <w:t>becnych źródeł ciepła zainstalowanych w lokalach mieszkalnych.</w:t>
      </w:r>
    </w:p>
    <w:p w14:paraId="75019370" w14:textId="77777777" w:rsidR="00E30B8D" w:rsidRPr="00155EF4" w:rsidRDefault="00E30B8D" w:rsidP="002B5A66">
      <w:pPr>
        <w:suppressAutoHyphens/>
        <w:spacing w:after="0" w:line="240" w:lineRule="auto"/>
        <w:ind w:right="-12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182B200" w14:textId="77777777" w:rsidR="002B5A66" w:rsidRPr="00155EF4" w:rsidRDefault="002B5A66" w:rsidP="002B5A66">
      <w:pPr>
        <w:suppressAutoHyphens/>
        <w:spacing w:after="0" w:line="240" w:lineRule="auto"/>
        <w:ind w:right="-12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5EF4">
        <w:rPr>
          <w:rFonts w:ascii="Times New Roman" w:eastAsia="Times New Roman" w:hAnsi="Times New Roman"/>
          <w:sz w:val="24"/>
          <w:szCs w:val="24"/>
          <w:lang w:eastAsia="pl-PL"/>
        </w:rPr>
        <w:t>Przedmiotowy budynek ujęty jest w ewidencji obiektów zabytkowych województwa kujawsko – pomorskiego oraz zlokalizowany w strefie „B” ochrony konserwatorskiej.</w:t>
      </w:r>
    </w:p>
    <w:p w14:paraId="2DF36352" w14:textId="1F19AAB6" w:rsidR="00AB5BDC" w:rsidRPr="00155EF4" w:rsidRDefault="00AB5BDC" w:rsidP="00AB5BD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A5010D7" w14:textId="77777777" w:rsidR="00ED331E" w:rsidRPr="00155EF4" w:rsidRDefault="00ED331E" w:rsidP="00AF7AF4">
      <w:pPr>
        <w:pStyle w:val="Akapitzlist"/>
        <w:widowControl w:val="0"/>
        <w:numPr>
          <w:ilvl w:val="0"/>
          <w:numId w:val="6"/>
        </w:numPr>
        <w:autoSpaceDN w:val="0"/>
        <w:ind w:left="284" w:hanging="284"/>
        <w:jc w:val="both"/>
        <w:textAlignment w:val="baseline"/>
        <w:rPr>
          <w:rFonts w:eastAsia="SimSun"/>
          <w:kern w:val="3"/>
          <w:sz w:val="24"/>
          <w:lang w:eastAsia="zh-CN" w:bidi="hi-IN"/>
        </w:rPr>
      </w:pPr>
      <w:r w:rsidRPr="00155EF4">
        <w:rPr>
          <w:b/>
          <w:sz w:val="24"/>
          <w:u w:val="single"/>
          <w:lang w:eastAsia="pl-PL"/>
        </w:rPr>
        <w:t>Szczegółowy zakres opracowania projektowo-kosztorysowego obejmuje:</w:t>
      </w:r>
    </w:p>
    <w:p w14:paraId="7D478F2A" w14:textId="0AED149A" w:rsidR="00ED331E" w:rsidRPr="00ED331E" w:rsidRDefault="00ED331E" w:rsidP="00AF7AF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ED331E">
        <w:rPr>
          <w:rFonts w:ascii="Times New Roman" w:eastAsia="Times New Roman" w:hAnsi="Times New Roman"/>
          <w:b/>
          <w:sz w:val="24"/>
          <w:szCs w:val="24"/>
          <w:lang w:eastAsia="pl-PL"/>
        </w:rPr>
        <w:t>opracowanie koncepcji projektowej</w:t>
      </w:r>
      <w:r w:rsidR="00CA121D">
        <w:rPr>
          <w:rFonts w:ascii="Times New Roman" w:eastAsia="Times New Roman" w:hAnsi="Times New Roman"/>
          <w:b/>
          <w:sz w:val="24"/>
          <w:szCs w:val="24"/>
          <w:lang w:eastAsia="pl-PL"/>
        </w:rPr>
        <w:t>,</w:t>
      </w: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A121D" w:rsidRPr="00ED331E">
        <w:rPr>
          <w:rFonts w:ascii="Times New Roman" w:eastAsia="Times New Roman" w:hAnsi="Times New Roman"/>
          <w:sz w:val="24"/>
          <w:szCs w:val="24"/>
          <w:lang w:eastAsia="pl-PL"/>
        </w:rPr>
        <w:t>zawierającej informacje o podstawowych parametrach technicznych, rozwiązaniach funkcjonalnych i użytkowych, materiałach proponowanych do zastosowania</w:t>
      </w:r>
      <w:r w:rsidR="00CA121D" w:rsidRPr="00ED331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ED331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ciągu 30 dni licząc od daty podpisania umowy.</w:t>
      </w: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 xml:space="preserve"> Zamawiający może wnieść uwagi, które Wykonawca zobowiązany będzie uwzględnić</w:t>
      </w:r>
      <w:r w:rsidR="00CA121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 xml:space="preserve">lub odpowiednio się do nich ustosunkować. W przypadku rozbieżności stanowisk decydujący głos ma Zamawiający. Koncepcję należy wykonać w ilości </w:t>
      </w:r>
      <w:r w:rsidR="00E957BF" w:rsidRPr="00155EF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</w:t>
      </w:r>
      <w:r w:rsidRPr="00ED331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egzemplarz</w:t>
      </w:r>
      <w:r w:rsidR="00E957BF" w:rsidRPr="00155EF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</w:t>
      </w:r>
      <w:r w:rsidR="00CA121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>w formie pisemnej (papierowej) oraz na nośniku elektronicznym (płyta CD);</w:t>
      </w:r>
    </w:p>
    <w:p w14:paraId="3D4C340C" w14:textId="0160B9D9" w:rsidR="00ED331E" w:rsidRPr="00ED331E" w:rsidRDefault="00ED331E" w:rsidP="00AF7AF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ED331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sporządzenie projektów budowlanych </w:t>
      </w: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>wszystkich koniecznych branż, wraz</w:t>
      </w: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 niezbędnymi opiniami i uzgodnieniami umożliwiającymi uzyskanie </w:t>
      </w:r>
      <w:r w:rsidRPr="00ED331E">
        <w:rPr>
          <w:rFonts w:ascii="Times New Roman" w:eastAsia="Times New Roman" w:hAnsi="Times New Roman"/>
          <w:b/>
          <w:sz w:val="24"/>
          <w:szCs w:val="24"/>
          <w:lang w:eastAsia="pl-PL"/>
        </w:rPr>
        <w:t>pozwolenia</w:t>
      </w:r>
      <w:r w:rsidR="00E957BF" w:rsidRPr="00155EF4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Pr="00ED331E">
        <w:rPr>
          <w:rFonts w:ascii="Times New Roman" w:eastAsia="Times New Roman" w:hAnsi="Times New Roman"/>
          <w:b/>
          <w:sz w:val="24"/>
          <w:szCs w:val="24"/>
          <w:lang w:eastAsia="pl-PL"/>
        </w:rPr>
        <w:t>na budowę</w:t>
      </w:r>
      <w:r w:rsidR="00E957BF" w:rsidRPr="00155EF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/ zgłoszenia robót budowlanych,</w:t>
      </w:r>
      <w:r w:rsidRPr="00ED331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>opracowanych zgodnie z przepisami</w:t>
      </w:r>
      <w:r w:rsidR="00E957BF" w:rsidRPr="00155EF4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>Prawa budowlanego i spełniających wymagania Rozporządzenia Ministra Rozwoju</w:t>
      </w:r>
      <w:r w:rsidR="00E957BF" w:rsidRPr="00155EF4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>z 11.09.2020 r. w sprawie szczegółowego zakresu i formy projektu budowlanego</w:t>
      </w:r>
      <w:r w:rsidR="00E957BF" w:rsidRPr="00155EF4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>(Dz. U. z 2020 r. poz. 1609 z późn. zm.). Projekty budowlane należy wykonać w ilości</w:t>
      </w:r>
      <w:r w:rsidR="00E957BF" w:rsidRPr="00155EF4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D331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 4 egzemplarze</w:t>
      </w: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 xml:space="preserve"> w formie pisemnej oraz po 1 egzemplarzu w formie elektronicznej (format: pdf);</w:t>
      </w:r>
    </w:p>
    <w:p w14:paraId="2F757884" w14:textId="37C365B3" w:rsidR="00ED331E" w:rsidRPr="00ED331E" w:rsidRDefault="00ED331E" w:rsidP="00AF7AF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ED331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sporządzenie projektów wykonawczych </w:t>
      </w:r>
      <w:r w:rsidRPr="00ED331E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(technicznych) </w:t>
      </w:r>
      <w:r w:rsidRPr="00ED331E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w rozumieniu ustawy Prawo budowlane i spełniających wymagania, o których mowa w </w:t>
      </w:r>
      <w:r w:rsidRPr="00ED331E">
        <w:rPr>
          <w:rFonts w:ascii="Times New Roman" w:eastAsia="Times New Roman" w:hAnsi="Times New Roman"/>
          <w:bCs/>
          <w:sz w:val="24"/>
          <w:szCs w:val="24"/>
          <w:lang w:eastAsia="pl-PL"/>
        </w:rPr>
        <w:t>Rozporzą</w:t>
      </w: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 xml:space="preserve">dzeniu Ministra Rozwoju z 11.09.2020 r. w sprawie szczegółowego zakresu i formy projektu budowlanego, uzupełniających i uszczegóławiających projekty budowlane w zakresie i stopniu dokładności niezbędnym do sporządzenia przedmiaru robót, kosztorysu inwestorskiego, </w:t>
      </w: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przygotowania oferty przez Wykonawcę i realizację robót budowlanych. Projekty te muszą posiadać taki stopień szczegółowości aby było możliwe wykonanie robót budowlanych bez dodatkowych opracowań. Projekty te muszą uwzględniać wymagania określone w § 5 Rozporządzenia Ministra </w:t>
      </w:r>
      <w:bookmarkStart w:id="1" w:name="_Hlk94181584"/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>Rozwoju i Technologii z dnia 20 grudnia 2021 r. w sprawie szczegółowego zakresu i formy dokumentacji projektowej, specyfikacji technicznych wykonania i odbioru robót budowlanych oraz programu funkcjonalno-użytkowego</w:t>
      </w:r>
      <w:bookmarkEnd w:id="1"/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(Dz. U. z 2021 r., poz. 2454). Projekty należy wykonać w ilości </w:t>
      </w:r>
      <w:r w:rsidRPr="00ED331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 4 egzemplarze</w:t>
      </w:r>
      <w:r w:rsidR="00E957BF" w:rsidRPr="00155EF4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D331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dla każdej branży</w:t>
      </w: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 xml:space="preserve"> w formie pisemnej oraz po 1 egzemplarzu w formie elektronicznej (format: pdf);</w:t>
      </w:r>
    </w:p>
    <w:p w14:paraId="489D36B8" w14:textId="77777777" w:rsidR="00ED331E" w:rsidRPr="00ED331E" w:rsidRDefault="00ED331E" w:rsidP="00AF7AF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ED331E">
        <w:rPr>
          <w:rFonts w:ascii="Times New Roman" w:eastAsia="Times New Roman" w:hAnsi="Times New Roman"/>
          <w:b/>
          <w:sz w:val="24"/>
          <w:szCs w:val="24"/>
          <w:lang w:eastAsia="pl-PL"/>
        </w:rPr>
        <w:t>sporządzenie specyfikacji technicznych wykonania i odbioru robót budowlanych</w:t>
      </w: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 xml:space="preserve">, przez które należy rozumieć opracowania zawierające w szczególności zbiory wymagań niezbędnych do określenia standardu i jakości wykonania robót, w zakresie sposobu wykonania robót budowlanych, właściwości wyrobów budowlanych oraz oceny prawidłowości wykonania poszczególnych robót. Specyfikacje muszą uwzględniać wymagania określone w § 13 i 14 Rozporządzenia Ministra Rozwoju i Technologii z dnia 20 grudnia 2021 r. w sprawie szczegółowego zakresu i formy dokumentacji projektowej, specyfikacji technicznych wykonania i odbioru robót budowlanych oraz programu funkcjonalno-użytkowego - w ilości po </w:t>
      </w:r>
      <w:r w:rsidRPr="00ED331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 egzemplarze dla każdej branży</w:t>
      </w: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 xml:space="preserve"> w formie pisemnej oraz po 1 egzemplarzu w formie elektronicznej (format: pdf);</w:t>
      </w:r>
    </w:p>
    <w:p w14:paraId="524917B8" w14:textId="77777777" w:rsidR="00ED331E" w:rsidRPr="00ED331E" w:rsidRDefault="00ED331E" w:rsidP="00AF7AF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ED331E">
        <w:rPr>
          <w:rFonts w:ascii="Times New Roman" w:eastAsia="Times New Roman" w:hAnsi="Times New Roman"/>
          <w:b/>
          <w:sz w:val="24"/>
          <w:szCs w:val="24"/>
          <w:lang w:eastAsia="pl-PL"/>
        </w:rPr>
        <w:t>sporządzenie przedmiarów robót</w:t>
      </w: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>, przez które należy rozumieć opracowania zawierające zestawienie przewidywanych do wykonania robót w kolejności technologicznej ich wykonania wraz z ich szczegółowym opisem, miejscem wykonania lub wskazaniem podstaw ustalających szczegółowy opis, z wyliczeniem i zestawieniem ilości jednostek miar robót podstawowych oraz wskazaniem podstaw do ustalania cen jednostkowych robót lub jednostkowych nakładów rzeczowych. Przedmiary muszą uwzględniać wymagania określone w § od 6 do 10 Rozporządzenia Ministra Rozwoju i Technologii z dnia 20 grudnia 2021 r. w sprawie szczegółowego zakresu i formy dokumentacji projektowej, specyfikacji technicznych wykonania i odbioru robót budowlanych oraz programu funkcjonalno-użytkowego.</w:t>
      </w:r>
    </w:p>
    <w:p w14:paraId="06AADBA2" w14:textId="5A60D92D" w:rsidR="006A1C28" w:rsidRPr="00155EF4" w:rsidRDefault="00ED331E" w:rsidP="00ED331E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31E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Uwaga: Projektant zobowiązany jest do wykonania przedmiarów odpowiadających poszczególnym </w:t>
      </w:r>
      <w:r w:rsidR="004B76BC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branżą</w:t>
      </w: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91FD6BE" w14:textId="63B89038" w:rsidR="00ED331E" w:rsidRPr="00ED331E" w:rsidRDefault="00ED331E" w:rsidP="00ED331E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 xml:space="preserve">Przedmiary należy wykonać w ilości po </w:t>
      </w:r>
      <w:r w:rsidRPr="00ED331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 egzemplarze</w:t>
      </w: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 xml:space="preserve"> w formie pisemnej oraz po 1 egzemplarzu w formie elektronicznej (format edytowalny np. DOC lub XLS);</w:t>
      </w:r>
    </w:p>
    <w:p w14:paraId="357E1C41" w14:textId="77777777" w:rsidR="00ED331E" w:rsidRPr="00ED331E" w:rsidRDefault="00ED331E" w:rsidP="00AF7AF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ED331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sporządzanie kosztorysów inwestorskich opracowanych </w:t>
      </w: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>zgodnie z Rozporządzeniem Ministra Rozwoju i Technologii z dnia 21 grudnia 2021 r. w sprawie określenia metod i podstaw sporządzania kosztorysu inwestorskiego, obliczania planowanych kosztów prac projektowych oraz planowanych kosztów robót budowlanych określonych w programie funkcjonalno-użytkowym (Dz. U. z 2021 r. poz. 2458).</w:t>
      </w:r>
    </w:p>
    <w:p w14:paraId="1A1571C5" w14:textId="4FACE47C" w:rsidR="006A1C28" w:rsidRPr="00155EF4" w:rsidRDefault="00ED331E" w:rsidP="00ED331E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31E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Uwaga: Projektant</w:t>
      </w: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D331E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zobowiązany jest do wykonania kosztorysów odpowiadających poszczególnym </w:t>
      </w:r>
      <w:r w:rsidR="004B76BC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branżą</w:t>
      </w: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420EAC4D" w14:textId="43BA5CE5" w:rsidR="00ED331E" w:rsidRPr="00ED331E" w:rsidRDefault="00ED331E" w:rsidP="00ED331E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 xml:space="preserve">Kosztorysy należy wykonać </w:t>
      </w:r>
      <w:r w:rsidRPr="00ED331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</w:t>
      </w: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D331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 egzemplarze</w:t>
      </w: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 xml:space="preserve"> w formie pisemnej oraz po 1 egzemplarzu w formie elektronicznej (format: pdf);</w:t>
      </w:r>
    </w:p>
    <w:p w14:paraId="47F4D2C6" w14:textId="77777777" w:rsidR="00ED331E" w:rsidRPr="00ED331E" w:rsidRDefault="00ED331E" w:rsidP="00AF7AF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ED331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sporządzenie informacji dotyczącej bezpieczeństwa i ochrony zdrowia </w:t>
      </w: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 xml:space="preserve">(BIOZ) – w ilości </w:t>
      </w:r>
      <w:r w:rsidRPr="00ED331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 egzemplarzy</w:t>
      </w: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 xml:space="preserve"> w formie pisemnej oraz 1 egzemplarza w formie elektronicznej (format: pdf).</w:t>
      </w:r>
    </w:p>
    <w:p w14:paraId="1646D6BD" w14:textId="77777777" w:rsidR="00ED331E" w:rsidRPr="00ED331E" w:rsidRDefault="00ED331E" w:rsidP="00AF7AF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ED331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sporządzenie charakterystyki energetycznej obiektu </w:t>
      </w:r>
      <w:bookmarkStart w:id="2" w:name="_Hlk94689390"/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 xml:space="preserve">- w ilości </w:t>
      </w:r>
      <w:r w:rsidRPr="00ED331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 egzemplarzy</w:t>
      </w: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 xml:space="preserve"> w formie pisemnej oraz 1 egzemplarza w formie elektronicznej (format: pdf);</w:t>
      </w:r>
      <w:bookmarkEnd w:id="2"/>
    </w:p>
    <w:p w14:paraId="36A8DE36" w14:textId="77045408" w:rsidR="00ED331E" w:rsidRPr="00155EF4" w:rsidRDefault="00ED331E" w:rsidP="00AF7AF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31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audytu energetycznego budynku wraz z efektem ekologicznym</w:t>
      </w:r>
      <w:r w:rsidR="006A1C28" w:rsidRPr="00155EF4">
        <w:rPr>
          <w:rFonts w:ascii="Times New Roman" w:eastAsia="Times New Roman" w:hAnsi="Times New Roman"/>
          <w:sz w:val="24"/>
          <w:szCs w:val="24"/>
          <w:lang w:eastAsia="pl-PL"/>
        </w:rPr>
        <w:t xml:space="preserve"> –</w:t>
      </w:r>
      <w:r w:rsidR="006A1C28" w:rsidRPr="00ED331E">
        <w:rPr>
          <w:rFonts w:ascii="Times New Roman" w:eastAsia="Times New Roman" w:hAnsi="Times New Roman"/>
          <w:sz w:val="24"/>
          <w:szCs w:val="24"/>
          <w:lang w:eastAsia="pl-PL"/>
        </w:rPr>
        <w:t xml:space="preserve"> w ilości </w:t>
      </w:r>
      <w:r w:rsidR="006A1C28" w:rsidRPr="00ED331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 egzemplarzy</w:t>
      </w:r>
      <w:r w:rsidR="006A1C28" w:rsidRPr="00ED331E">
        <w:rPr>
          <w:rFonts w:ascii="Times New Roman" w:eastAsia="Times New Roman" w:hAnsi="Times New Roman"/>
          <w:sz w:val="24"/>
          <w:szCs w:val="24"/>
          <w:lang w:eastAsia="pl-PL"/>
        </w:rPr>
        <w:t xml:space="preserve"> w formie pisemnej oraz 1 egzemplarza w formie elektronicznej (format: pdf);</w:t>
      </w:r>
    </w:p>
    <w:p w14:paraId="7C18A4BF" w14:textId="20E334F0" w:rsidR="00582F3F" w:rsidRPr="00ED331E" w:rsidRDefault="00582F3F" w:rsidP="00AF7AF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5EF4">
        <w:rPr>
          <w:rFonts w:ascii="Times New Roman" w:hAnsi="Times New Roman"/>
          <w:sz w:val="24"/>
          <w:szCs w:val="24"/>
          <w:lang w:eastAsia="ar-SA"/>
        </w:rPr>
        <w:t>informacji o wytwarzanych odpadach oraz sposobach gospodarowania wytworzonymi odpadami dla ww. obiektu, spełniającej aktualne wymagania określone w ustawie</w:t>
      </w:r>
      <w:r w:rsidR="00155EF4">
        <w:rPr>
          <w:rFonts w:ascii="Times New Roman" w:hAnsi="Times New Roman"/>
          <w:sz w:val="24"/>
          <w:szCs w:val="24"/>
          <w:lang w:eastAsia="ar-SA"/>
        </w:rPr>
        <w:br/>
      </w:r>
      <w:r w:rsidRPr="00155EF4">
        <w:rPr>
          <w:rFonts w:ascii="Times New Roman" w:hAnsi="Times New Roman"/>
          <w:sz w:val="24"/>
          <w:szCs w:val="24"/>
          <w:lang w:eastAsia="ar-SA"/>
        </w:rPr>
        <w:t>o odpadach.</w:t>
      </w:r>
    </w:p>
    <w:p w14:paraId="19C3BF26" w14:textId="77777777" w:rsidR="0090693F" w:rsidRDefault="0090693F" w:rsidP="00ED331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5F9554E" w14:textId="00B42388" w:rsidR="00ED331E" w:rsidRPr="00ED331E" w:rsidRDefault="00ED331E" w:rsidP="00ED331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>Szczegóły zostały określone we wzorze umowy</w:t>
      </w:r>
      <w:r w:rsidR="003112FF" w:rsidRPr="00155EF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94A6EDA" w14:textId="77777777" w:rsidR="00ED331E" w:rsidRPr="00ED331E" w:rsidRDefault="00ED331E" w:rsidP="00ED331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78B48B0" w14:textId="77777777" w:rsidR="00ED331E" w:rsidRPr="00155EF4" w:rsidRDefault="00ED331E" w:rsidP="00AF7AF4">
      <w:pPr>
        <w:pStyle w:val="Akapitzlist"/>
        <w:widowControl w:val="0"/>
        <w:numPr>
          <w:ilvl w:val="0"/>
          <w:numId w:val="7"/>
        </w:numPr>
        <w:autoSpaceDN w:val="0"/>
        <w:ind w:left="284" w:hanging="284"/>
        <w:jc w:val="both"/>
        <w:textAlignment w:val="baseline"/>
        <w:rPr>
          <w:b/>
          <w:sz w:val="24"/>
          <w:lang w:eastAsia="pl-PL"/>
        </w:rPr>
      </w:pPr>
      <w:r w:rsidRPr="00155EF4">
        <w:rPr>
          <w:b/>
          <w:sz w:val="24"/>
          <w:lang w:eastAsia="pl-PL"/>
        </w:rPr>
        <w:lastRenderedPageBreak/>
        <w:t>Do obowiązków Wykonawcy należy:</w:t>
      </w:r>
    </w:p>
    <w:p w14:paraId="3C0ED56A" w14:textId="77777777" w:rsidR="00ED331E" w:rsidRPr="00ED331E" w:rsidRDefault="00ED331E" w:rsidP="00AF7AF4">
      <w:pPr>
        <w:widowControl w:val="0"/>
        <w:numPr>
          <w:ilvl w:val="1"/>
          <w:numId w:val="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>wykonanie przez Wykonawcę podstawowych obowiązków projektanta, określonych</w:t>
      </w: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br/>
        <w:t>w ustawie Prawo budowlane,</w:t>
      </w:r>
    </w:p>
    <w:p w14:paraId="201E2285" w14:textId="27A0A67E" w:rsidR="00ED331E" w:rsidRPr="00ED331E" w:rsidRDefault="00ED331E" w:rsidP="00AF7AF4">
      <w:pPr>
        <w:widowControl w:val="0"/>
        <w:numPr>
          <w:ilvl w:val="1"/>
          <w:numId w:val="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ED331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uzyskanie podkładów geodezyjnych </w:t>
      </w: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>niezbędnych do opracowania dokumentacji</w:t>
      </w: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br/>
        <w:t>i uzyskania niezbędnych dokumentów formalno-prawnych, w tym pozwolenia na budowę</w:t>
      </w:r>
      <w:r w:rsidR="003112FF" w:rsidRPr="00155EF4">
        <w:rPr>
          <w:rFonts w:ascii="Times New Roman" w:eastAsia="Times New Roman" w:hAnsi="Times New Roman"/>
          <w:sz w:val="24"/>
          <w:szCs w:val="24"/>
          <w:lang w:eastAsia="pl-PL"/>
        </w:rPr>
        <w:t xml:space="preserve"> / zgłoszenia robót budowlanych</w:t>
      </w: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3F1F0815" w14:textId="77777777" w:rsidR="00ED331E" w:rsidRPr="00ED331E" w:rsidRDefault="00ED331E" w:rsidP="00AF7AF4">
      <w:pPr>
        <w:widowControl w:val="0"/>
        <w:numPr>
          <w:ilvl w:val="1"/>
          <w:numId w:val="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>szczegółowe sprawdzenie w terenie warunków wykonania zamówienia;</w:t>
      </w:r>
    </w:p>
    <w:p w14:paraId="2485D736" w14:textId="77777777" w:rsidR="00ED331E" w:rsidRPr="00ED331E" w:rsidRDefault="00ED331E" w:rsidP="00AF7AF4">
      <w:pPr>
        <w:widowControl w:val="0"/>
        <w:numPr>
          <w:ilvl w:val="1"/>
          <w:numId w:val="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>przygotowanie materiałów koniecznych do uzyskania niezbędnych warunków technicznych i wszelkich uzgodnień w celu wykonania potrzebnych podłączeń budynku do infrastruktury technicznej;</w:t>
      </w:r>
    </w:p>
    <w:p w14:paraId="3D9DF454" w14:textId="3CD422FA" w:rsidR="00ED331E" w:rsidRPr="00ED331E" w:rsidRDefault="00ED331E" w:rsidP="00AF7AF4">
      <w:pPr>
        <w:widowControl w:val="0"/>
        <w:numPr>
          <w:ilvl w:val="1"/>
          <w:numId w:val="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ED331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przygotowanie i uzyskanie wszelkich niezbędnych dokumentów formalno-prawnych </w:t>
      </w: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>oraz stosownych opinii i uzgodnień umożliwiających wykonanie dokumentacji projektowo-kosztorysowej i realizację zadania, w tym przygotowanie wniosku i uzyskanie prawomocnej decyzji o warunkach zabudowy, przygotowanie i złożenie kompletnego wniosku</w:t>
      </w:r>
      <w:r w:rsidR="00843B6D" w:rsidRPr="00155EF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>o pozwolenie na budowę w imieniu Inwestora (uzyskanie potwierdzenia o jego kompletności dla uzyskania decyzji o pozwoleniu na budowę)</w:t>
      </w:r>
      <w:r w:rsidR="00843B6D" w:rsidRPr="00155EF4">
        <w:rPr>
          <w:rFonts w:ascii="Times New Roman" w:eastAsia="Times New Roman" w:hAnsi="Times New Roman"/>
          <w:sz w:val="24"/>
          <w:szCs w:val="24"/>
          <w:lang w:eastAsia="pl-PL"/>
        </w:rPr>
        <w:t xml:space="preserve"> lub z głoszenia robót budowlanych</w:t>
      </w: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6FB31FD1" w14:textId="77777777" w:rsidR="00ED331E" w:rsidRPr="00ED331E" w:rsidRDefault="00ED331E" w:rsidP="00AF7AF4">
      <w:pPr>
        <w:widowControl w:val="0"/>
        <w:numPr>
          <w:ilvl w:val="1"/>
          <w:numId w:val="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>przygotowanie wniosku o wydanie decyzji o środowiskowych uwarunkowaniach realizacji inwestycji oraz uzyskanie tej decyzji (o ile jest wymagana);</w:t>
      </w:r>
    </w:p>
    <w:p w14:paraId="45D884F2" w14:textId="77777777" w:rsidR="00ED331E" w:rsidRPr="00ED331E" w:rsidRDefault="00ED331E" w:rsidP="00AF7AF4">
      <w:pPr>
        <w:widowControl w:val="0"/>
        <w:numPr>
          <w:ilvl w:val="1"/>
          <w:numId w:val="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ED331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uzyskanie wypisów z rejestrów gruntów </w:t>
      </w: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>dla działek objętych przedmiotem zamówienia</w:t>
      </w: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br/>
        <w:t>(o ile będą potrzebne);</w:t>
      </w:r>
    </w:p>
    <w:p w14:paraId="1E7100AC" w14:textId="6A50191C" w:rsidR="00ED331E" w:rsidRPr="00ED331E" w:rsidRDefault="00ED331E" w:rsidP="00AF7AF4">
      <w:pPr>
        <w:widowControl w:val="0"/>
        <w:numPr>
          <w:ilvl w:val="1"/>
          <w:numId w:val="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ED331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wykonanie inwentaryzacji </w:t>
      </w: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>istniejącego budynku w zakresie umożliwiającym realizację powyższego zamówienia oraz wykonanie wszelkich niezbędnych ekspertyz i ocen technicznych, koniecznych do opracowania dokumentacji;</w:t>
      </w:r>
    </w:p>
    <w:p w14:paraId="70338845" w14:textId="77777777" w:rsidR="00ED331E" w:rsidRPr="00ED331E" w:rsidRDefault="00ED331E" w:rsidP="00AF7AF4">
      <w:pPr>
        <w:widowControl w:val="0"/>
        <w:numPr>
          <w:ilvl w:val="1"/>
          <w:numId w:val="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ED331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konsultacje z Zamawiającym </w:t>
      </w: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>na każdym etapie projektowania dokumentacji, dotyczące istotnych elementów mających wpływ na koszty, funkcję i architekturę obiektu;</w:t>
      </w:r>
    </w:p>
    <w:p w14:paraId="03FFAB57" w14:textId="6A9C4C32" w:rsidR="00ED331E" w:rsidRPr="00ED331E" w:rsidRDefault="00ED331E" w:rsidP="00AF7AF4">
      <w:pPr>
        <w:widowControl w:val="0"/>
        <w:numPr>
          <w:ilvl w:val="1"/>
          <w:numId w:val="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 xml:space="preserve">przed rozpoczęciem wykonywania projektów budowlanych i wykonawczych – </w:t>
      </w:r>
      <w:r w:rsidRPr="00ED331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uzyskanie od Zamawiającego akceptacji koncepcji </w:t>
      </w:r>
      <w:r w:rsidR="00CA121D">
        <w:rPr>
          <w:rFonts w:ascii="Times New Roman" w:eastAsia="Times New Roman" w:hAnsi="Times New Roman"/>
          <w:b/>
          <w:sz w:val="24"/>
          <w:szCs w:val="24"/>
          <w:lang w:eastAsia="pl-PL"/>
        </w:rPr>
        <w:t>projektowej</w:t>
      </w:r>
      <w:r w:rsidRPr="00ED331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wraz z jej ewentualnymi poprawkami wynikającymi z uwag Zamawiającego</w:t>
      </w: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025CEE38" w14:textId="77777777" w:rsidR="00ED331E" w:rsidRPr="00ED331E" w:rsidRDefault="00ED331E" w:rsidP="00AF7AF4">
      <w:pPr>
        <w:widowControl w:val="0"/>
        <w:numPr>
          <w:ilvl w:val="1"/>
          <w:numId w:val="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>Wykonanie dokumentacji w języku polskim, zgodnie z obowiązującymi przepisami, normami, ze sztuką budowlaną oraz opatrzenie jej klauzulą o kompletności i przydatności</w:t>
      </w: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br/>
        <w:t>z punktu widzenia  celu, któremu ma służyć.</w:t>
      </w:r>
    </w:p>
    <w:p w14:paraId="422B8401" w14:textId="092973B1" w:rsidR="00ED331E" w:rsidRPr="00ED331E" w:rsidRDefault="00ED331E" w:rsidP="00AF7AF4">
      <w:pPr>
        <w:widowControl w:val="0"/>
        <w:numPr>
          <w:ilvl w:val="1"/>
          <w:numId w:val="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>opracowanie dokumentacji w sposób czytelny, wykonanie opisów pismem maszynowym (nie dopuszcza się opisów ręcznych – dotyczy to również przedmiarów robót</w:t>
      </w:r>
      <w:r w:rsidR="00843B6D" w:rsidRPr="00155EF4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>i kosztorysów inwestorskich)</w:t>
      </w:r>
    </w:p>
    <w:p w14:paraId="1A73F3E8" w14:textId="068811DC" w:rsidR="00ED331E" w:rsidRPr="00ED331E" w:rsidRDefault="00ED331E" w:rsidP="00AF7AF4">
      <w:pPr>
        <w:widowControl w:val="0"/>
        <w:numPr>
          <w:ilvl w:val="1"/>
          <w:numId w:val="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>Uzyskanie wszystkich koniecznych odstępstw od obowiązujących przepisów</w:t>
      </w:r>
      <w:r w:rsidR="00843B6D" w:rsidRPr="00155EF4">
        <w:rPr>
          <w:rFonts w:ascii="Times New Roman" w:eastAsia="Times New Roman" w:hAnsi="Times New Roman"/>
          <w:sz w:val="24"/>
          <w:szCs w:val="24"/>
          <w:lang w:eastAsia="pl-PL"/>
        </w:rPr>
        <w:t>, o ile będą wymagane</w:t>
      </w: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D60D815" w14:textId="77777777" w:rsidR="00ED331E" w:rsidRPr="00ED331E" w:rsidRDefault="00ED331E" w:rsidP="00AF7AF4">
      <w:pPr>
        <w:widowControl w:val="0"/>
        <w:numPr>
          <w:ilvl w:val="1"/>
          <w:numId w:val="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>Uzupełnienie i poprawienie dokumentacji wg zaleceń jednostek uzgadniających.</w:t>
      </w:r>
    </w:p>
    <w:p w14:paraId="374E7E70" w14:textId="77777777" w:rsidR="00ED331E" w:rsidRPr="00ED331E" w:rsidRDefault="00ED331E" w:rsidP="00AF7AF4">
      <w:pPr>
        <w:widowControl w:val="0"/>
        <w:numPr>
          <w:ilvl w:val="1"/>
          <w:numId w:val="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>Zapewnienie spójności dokumentacji i skoordynowania jej we wszystkich branżach oraz załączenie do dokumentacji protokołu koordynacji międzybranżowej, podpisanego przez wszystkich projektantów branżowych uczestniczących w realizacji zamówienia</w:t>
      </w: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br/>
        <w:t>i sprawdzających</w:t>
      </w:r>
    </w:p>
    <w:p w14:paraId="59555C3D" w14:textId="77777777" w:rsidR="00ED331E" w:rsidRPr="00ED331E" w:rsidRDefault="00ED331E" w:rsidP="00AF7AF4">
      <w:pPr>
        <w:widowControl w:val="0"/>
        <w:numPr>
          <w:ilvl w:val="1"/>
          <w:numId w:val="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>W zakresie dokumentacji wykonawczej - ujęcie w niej wszystkich robót budowlanych niezbędnych do zrealizowania inwestycji oraz obliczeń i innych szczegółowych danych pozwalających na sprawdzenie poprawności jej wykonania.</w:t>
      </w:r>
    </w:p>
    <w:p w14:paraId="3AC069ED" w14:textId="77777777" w:rsidR="00ED331E" w:rsidRPr="00ED331E" w:rsidRDefault="00ED331E" w:rsidP="00AF7AF4">
      <w:pPr>
        <w:widowControl w:val="0"/>
        <w:numPr>
          <w:ilvl w:val="1"/>
          <w:numId w:val="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>zapewnienie sprawdzenia dokumentacji przez osobę posiadającą wymagane uprawnienia. Każdy egzemplarz dokumentacji ma być podpisany przez projektanta i sprawdzającego.</w:t>
      </w:r>
    </w:p>
    <w:p w14:paraId="02AC73CE" w14:textId="77777777" w:rsidR="00ED331E" w:rsidRPr="00ED331E" w:rsidRDefault="00ED331E" w:rsidP="00AF7AF4">
      <w:pPr>
        <w:widowControl w:val="0"/>
        <w:numPr>
          <w:ilvl w:val="1"/>
          <w:numId w:val="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 xml:space="preserve">wykonanie </w:t>
      </w:r>
      <w:r w:rsidRPr="00ED331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innych prac </w:t>
      </w: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>niezbędnych do wykonania zamówienia, w tym również prac przygotowawczych do wykonania projektu;</w:t>
      </w:r>
    </w:p>
    <w:p w14:paraId="2CE35CFC" w14:textId="4B775C0D" w:rsidR="00ED331E" w:rsidRPr="00ED331E" w:rsidRDefault="00ED331E" w:rsidP="00AF7AF4">
      <w:pPr>
        <w:widowControl w:val="0"/>
        <w:numPr>
          <w:ilvl w:val="1"/>
          <w:numId w:val="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>wykonanie prac projektowych i geodezyjnych w wersji papierowej oraz w wersji elektronicznej, w tym pliki edytowalne (</w:t>
      </w:r>
      <w:proofErr w:type="spellStart"/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>doc</w:t>
      </w:r>
      <w:proofErr w:type="spellEnd"/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>, .</w:t>
      </w:r>
      <w:proofErr w:type="spellStart"/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>dwg</w:t>
      </w:r>
      <w:proofErr w:type="spellEnd"/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>), oznaczonej zgodnie</w:t>
      </w:r>
      <w:r w:rsidR="00CE2C65" w:rsidRPr="00155EF4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>z Rozporządzeniem Ministra Rozwoju z dnia 11 września 2020 r. w sprawie szczegółowego zakresu i formy projektu budowlanego (Dz. U. z 2020 r. poz. 1609 z późn. zm.) wraz z oświadczeniami:</w:t>
      </w:r>
    </w:p>
    <w:p w14:paraId="2972FD67" w14:textId="77777777" w:rsidR="00ED331E" w:rsidRPr="00ED331E" w:rsidRDefault="00ED331E" w:rsidP="00AF7AF4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568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 xml:space="preserve">że dostarczony projekt wykonany jest zgodnie z umową, obowiązującymi przepisami techniczno–budowlanymi, normami i wytycznymi oraz, że zostaje wydany w stanie </w:t>
      </w: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kompletnym z punktu widzenia celu, jakiemu ma służyć,</w:t>
      </w:r>
    </w:p>
    <w:p w14:paraId="3B701855" w14:textId="77777777" w:rsidR="00ED331E" w:rsidRPr="00ED331E" w:rsidRDefault="00ED331E" w:rsidP="00AF7AF4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568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>że dostarczony projekt jest wolny od jakichkolwiek wad fizycznych i od wad prawnych,</w:t>
      </w:r>
    </w:p>
    <w:p w14:paraId="56624C65" w14:textId="77777777" w:rsidR="00ED331E" w:rsidRPr="00ED331E" w:rsidRDefault="00ED331E" w:rsidP="00AF7AF4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568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>o wzajemnej zgodności kosztorysu inwestorskiego, kosztorysu ofertowego, przedmiaru, specyfikacji technicznych i rozwiązań projektowych, że zawartość wersji elektronicznej jest zgodna (identyczna) z wersją papierową,</w:t>
      </w:r>
    </w:p>
    <w:p w14:paraId="14199E87" w14:textId="26A15026" w:rsidR="00ED331E" w:rsidRPr="00ED331E" w:rsidRDefault="00ED331E" w:rsidP="00AF7AF4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568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>że dokumentacja projektowa nie zawiera znaków towarowych, patentów lub pochodzenia, źródła lub szczególnego procesu, który charakteryzuje produkty lub usługi dostarczane przez konkretnego wykonawcę. W przypadku, gdy dokumentacja projektowa zawiera powyższe Projektant składa tabelę równoważności wraz</w:t>
      </w:r>
      <w:r w:rsidR="00CE2C65" w:rsidRPr="00155EF4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>ze wskazaniem kryteriów jej oceny.</w:t>
      </w:r>
    </w:p>
    <w:p w14:paraId="3B469E58" w14:textId="77777777" w:rsidR="00442C6D" w:rsidRPr="00442C6D" w:rsidRDefault="00442C6D" w:rsidP="00AF7AF4">
      <w:pPr>
        <w:widowControl w:val="0"/>
        <w:numPr>
          <w:ilvl w:val="1"/>
          <w:numId w:val="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2C6D">
        <w:rPr>
          <w:rFonts w:ascii="Times New Roman" w:eastAsia="Times New Roman" w:hAnsi="Times New Roman"/>
          <w:sz w:val="24"/>
          <w:szCs w:val="24"/>
          <w:lang w:eastAsia="pl-PL"/>
        </w:rPr>
        <w:t>dołączenie do dokumentacji w wersji papierowej oświadczeń:</w:t>
      </w:r>
    </w:p>
    <w:p w14:paraId="5080ED7A" w14:textId="77777777" w:rsidR="00442C6D" w:rsidRDefault="00442C6D" w:rsidP="00AF7AF4">
      <w:pPr>
        <w:pStyle w:val="Akapitzlist"/>
        <w:widowControl w:val="0"/>
        <w:numPr>
          <w:ilvl w:val="0"/>
          <w:numId w:val="9"/>
        </w:numPr>
        <w:autoSpaceDN w:val="0"/>
        <w:ind w:left="567" w:hanging="283"/>
        <w:jc w:val="both"/>
        <w:textAlignment w:val="baseline"/>
        <w:rPr>
          <w:sz w:val="24"/>
          <w:lang w:eastAsia="pl-PL"/>
        </w:rPr>
      </w:pPr>
      <w:r w:rsidRPr="00442C6D">
        <w:rPr>
          <w:sz w:val="24"/>
          <w:lang w:eastAsia="pl-PL"/>
        </w:rPr>
        <w:t>projektanta o sporządzeniu projektu technicznego, dotyczącego zamierzenia budowlanego zgodnie z obowiązującymi przepisami, zasadami wiedzy technicznej, projektem zagospodarowania działki lub terenu oraz projektem architektoniczno-budowlanym oraz rozstrzygnięciami dotyczącymi zamierzenia budowlanego,</w:t>
      </w:r>
    </w:p>
    <w:p w14:paraId="5FD88C54" w14:textId="7D2352FC" w:rsidR="00442C6D" w:rsidRPr="00442C6D" w:rsidRDefault="00442C6D" w:rsidP="00AF7AF4">
      <w:pPr>
        <w:pStyle w:val="Akapitzlist"/>
        <w:widowControl w:val="0"/>
        <w:numPr>
          <w:ilvl w:val="0"/>
          <w:numId w:val="9"/>
        </w:numPr>
        <w:autoSpaceDN w:val="0"/>
        <w:ind w:left="567" w:hanging="283"/>
        <w:jc w:val="both"/>
        <w:textAlignment w:val="baseline"/>
        <w:rPr>
          <w:sz w:val="24"/>
          <w:lang w:eastAsia="pl-PL"/>
        </w:rPr>
      </w:pPr>
      <w:r w:rsidRPr="00442C6D">
        <w:rPr>
          <w:sz w:val="24"/>
          <w:lang w:eastAsia="pl-PL"/>
        </w:rPr>
        <w:t>projektanta sprawdzającego o sporządzeniu projektu technicznego, dotyczącego zamierzenia budowlanego zgodnie z obowiązującymi przepisami, zasadami wiedzy technicznej, projektem zagospodarowania działki lub terenu oraz projektem architektoniczno-budowlanym oraz rozstrzygnięciami dotyczącymi zamierzenia budowlanego</w:t>
      </w:r>
      <w:r>
        <w:rPr>
          <w:sz w:val="24"/>
          <w:lang w:eastAsia="pl-PL"/>
        </w:rPr>
        <w:t>.</w:t>
      </w:r>
    </w:p>
    <w:p w14:paraId="35E360BC" w14:textId="661ED334" w:rsidR="00ED331E" w:rsidRPr="00ED331E" w:rsidRDefault="00ED331E" w:rsidP="00AF7AF4">
      <w:pPr>
        <w:widowControl w:val="0"/>
        <w:numPr>
          <w:ilvl w:val="1"/>
          <w:numId w:val="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>Wykonawca dokona 3-krotnej aktualizacji kosztorysów inwestorskich w okresie do 3 lat licząc od daty uzyskania pozwolenia na budowę</w:t>
      </w:r>
      <w:r w:rsidR="00CE2C65" w:rsidRPr="00155EF4">
        <w:rPr>
          <w:rFonts w:ascii="Times New Roman" w:eastAsia="Times New Roman" w:hAnsi="Times New Roman"/>
          <w:sz w:val="24"/>
          <w:szCs w:val="24"/>
          <w:lang w:eastAsia="pl-PL"/>
        </w:rPr>
        <w:t xml:space="preserve"> / zgłoszenia robót budowlanych</w:t>
      </w: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CE2C65" w:rsidRPr="00155EF4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>w terminie 7 dni od daty wpływu zlecenia od Zamawiającego, bez dodatkowego wynagrodzenia. Aktualizacje kosztorysów będą przekazywane w formie elektronicznej oraz w 1 egzemplarzu papierowym</w:t>
      </w:r>
    </w:p>
    <w:p w14:paraId="6F02CEE8" w14:textId="4AD581FA" w:rsidR="00ED331E" w:rsidRPr="00ED331E" w:rsidRDefault="00ED331E" w:rsidP="00AF7AF4">
      <w:pPr>
        <w:widowControl w:val="0"/>
        <w:numPr>
          <w:ilvl w:val="1"/>
          <w:numId w:val="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 xml:space="preserve">wykonując przedmiot umowy Projektant musi przestrzegać przepisów </w:t>
      </w:r>
      <w:r w:rsidRPr="00ED331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Prawa budowlanego i przepisów wykonawczych wydanych na jego podstawie, a także przepisów Prawa zamówień publicznych, a w szczególności zawartych w: art. 99 ust. 1-6 </w:t>
      </w:r>
      <w:proofErr w:type="spellStart"/>
      <w:r w:rsidRPr="00ED331E">
        <w:rPr>
          <w:rFonts w:ascii="Times New Roman" w:eastAsia="Times New Roman" w:hAnsi="Times New Roman"/>
          <w:bCs/>
          <w:sz w:val="24"/>
          <w:szCs w:val="24"/>
          <w:lang w:eastAsia="pl-PL"/>
        </w:rPr>
        <w:t>Pzp</w:t>
      </w:r>
      <w:proofErr w:type="spellEnd"/>
      <w:r w:rsidRPr="00ED331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(ogólne zasady opisywania przedmiotu zamówienia); art. 100 </w:t>
      </w:r>
      <w:proofErr w:type="spellStart"/>
      <w:r w:rsidRPr="00ED331E">
        <w:rPr>
          <w:rFonts w:ascii="Times New Roman" w:eastAsia="Times New Roman" w:hAnsi="Times New Roman"/>
          <w:bCs/>
          <w:sz w:val="24"/>
          <w:szCs w:val="24"/>
          <w:lang w:eastAsia="pl-PL"/>
        </w:rPr>
        <w:t>Pzp</w:t>
      </w:r>
      <w:proofErr w:type="spellEnd"/>
      <w:r w:rsidRPr="00ED331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(możliwość korzystania</w:t>
      </w:r>
      <w:r w:rsidR="00CE2C65" w:rsidRPr="00155EF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br/>
      </w:r>
      <w:r w:rsidRPr="00ED331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 przedmiotu zamówienia przez osoby niepełnosprawne); art. 101 </w:t>
      </w:r>
      <w:proofErr w:type="spellStart"/>
      <w:r w:rsidRPr="00ED331E">
        <w:rPr>
          <w:rFonts w:ascii="Times New Roman" w:eastAsia="Times New Roman" w:hAnsi="Times New Roman"/>
          <w:bCs/>
          <w:sz w:val="24"/>
          <w:szCs w:val="24"/>
          <w:lang w:eastAsia="pl-PL"/>
        </w:rPr>
        <w:t>Pzp</w:t>
      </w:r>
      <w:proofErr w:type="spellEnd"/>
      <w:r w:rsidRPr="00ED331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(zasady określania wymagań dotyczących wydajności lub funkcjonalności oraz stosowania różnego rodzaju norm); art. 102 </w:t>
      </w:r>
      <w:proofErr w:type="spellStart"/>
      <w:r w:rsidRPr="00ED331E">
        <w:rPr>
          <w:rFonts w:ascii="Times New Roman" w:eastAsia="Times New Roman" w:hAnsi="Times New Roman"/>
          <w:bCs/>
          <w:sz w:val="24"/>
          <w:szCs w:val="24"/>
          <w:lang w:eastAsia="pl-PL"/>
        </w:rPr>
        <w:t>Pzp</w:t>
      </w:r>
      <w:proofErr w:type="spellEnd"/>
      <w:r w:rsidRPr="00ED331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(opisywanie wymaganych cechy materiału, pr</w:t>
      </w: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>oduktu lub usługi</w:t>
      </w:r>
      <w:r w:rsidR="00CE2C65" w:rsidRPr="00155EF4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 xml:space="preserve">w sposób odpowiadający ich przeznaczeniu). W szczególności </w:t>
      </w:r>
      <w:r w:rsidRPr="00ED331E">
        <w:rPr>
          <w:rFonts w:ascii="Times New Roman" w:eastAsia="Times New Roman" w:hAnsi="Times New Roman"/>
          <w:b/>
          <w:sz w:val="24"/>
          <w:szCs w:val="24"/>
          <w:lang w:eastAsia="pl-PL"/>
        </w:rPr>
        <w:t>wszystkie „produkty”, materiały, urządzenia muszą być opisane za pomocą parametrów technicznych</w:t>
      </w: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 xml:space="preserve">. Jeżeli opis taki, zdaniem Projektanta, mógłby być </w:t>
      </w:r>
      <w:r w:rsidRPr="00ED331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niezrozumiały </w:t>
      </w: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>dla wykonawców robót budowlanych</w:t>
      </w:r>
      <w:r w:rsidR="00CE2C65" w:rsidRPr="00155EF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>t</w:t>
      </w:r>
      <w:r w:rsidRPr="00ED331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 wskazane jest podanie przykładowych ich nazw lub producentów </w:t>
      </w: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>(źródła pochodzenia) w ilości co najmniej dwóch.</w:t>
      </w:r>
    </w:p>
    <w:p w14:paraId="59C8867A" w14:textId="162FEB25" w:rsidR="00ED331E" w:rsidRPr="00ED331E" w:rsidRDefault="00ED331E" w:rsidP="00ED331E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 xml:space="preserve">W sytuacji, gdy przedmiot zamówienia byłby opisywany przez </w:t>
      </w:r>
      <w:r w:rsidRPr="00ED331E">
        <w:rPr>
          <w:rFonts w:ascii="Times New Roman" w:eastAsia="Times New Roman" w:hAnsi="Times New Roman"/>
          <w:b/>
          <w:sz w:val="24"/>
          <w:szCs w:val="24"/>
          <w:lang w:eastAsia="pl-PL"/>
        </w:rPr>
        <w:t>odniesienie do norm</w:t>
      </w: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 xml:space="preserve">, europejskich ocen technicznych, aprobat, specyfikacji technicznych i systemów referencji technicznych, o których mowa </w:t>
      </w:r>
      <w:r w:rsidRPr="00ED331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art. 101 ust. 1 pkt 2 i ust. 3 </w:t>
      </w:r>
      <w:proofErr w:type="spellStart"/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 xml:space="preserve"> Projektant zobowiązany jest do podania przy każdej takiej normie europejskiej, ocenie technicznej, aprobacie, specyfikacji technicznej, systemowi referencji technicznych wyrazów „lub równoważne”. Projektant w specyfikacji technicznej wykonania i odbioru robót budowlanych (</w:t>
      </w:r>
      <w:proofErr w:type="spellStart"/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>STWiORB</w:t>
      </w:r>
      <w:proofErr w:type="spellEnd"/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>) zobowiązany jest określić rodzaje p</w:t>
      </w:r>
      <w:r w:rsidRPr="00ED331E">
        <w:rPr>
          <w:rFonts w:ascii="Times New Roman" w:eastAsia="Times New Roman" w:hAnsi="Times New Roman"/>
          <w:b/>
          <w:sz w:val="24"/>
          <w:szCs w:val="24"/>
          <w:lang w:eastAsia="pl-PL"/>
        </w:rPr>
        <w:t>rzedmiotowych środków dowodowych</w:t>
      </w: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>, ich zakres</w:t>
      </w:r>
      <w:r w:rsidR="004F05A7" w:rsidRPr="00155EF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 xml:space="preserve">i wymagania. Muszą one spełniać wymagania zawarte w art. od </w:t>
      </w:r>
      <w:r w:rsidRPr="00ED331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104 do 106 </w:t>
      </w: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>Prawa zamówień publicznych;</w:t>
      </w:r>
    </w:p>
    <w:p w14:paraId="7CDBDB3F" w14:textId="77777777" w:rsidR="00ED331E" w:rsidRPr="00ED331E" w:rsidRDefault="00ED331E" w:rsidP="00AF7AF4">
      <w:pPr>
        <w:widowControl w:val="0"/>
        <w:numPr>
          <w:ilvl w:val="1"/>
          <w:numId w:val="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>w przypadku zaproponowania w ofertach przetargowych na wykonanie robót budowlanych, materiałów lub urządzeń "równoważnych", tzn. innych niż podane w dokumentacji projektowej jako przykładowe –</w:t>
      </w:r>
      <w:r w:rsidRPr="00ED331E">
        <w:rPr>
          <w:rFonts w:ascii="Times New Roman" w:eastAsia="Times New Roman" w:hAnsi="Times New Roman"/>
          <w:b/>
          <w:sz w:val="24"/>
          <w:szCs w:val="24"/>
          <w:lang w:eastAsia="pl-PL"/>
        </w:rPr>
        <w:t>Wykonawca (Projektant) zobowiązuje się do wydania, na etapie analizy ofert i na wniosek Zamawiającego, pisemnej opinii dotyczącej ich „równoważności”</w:t>
      </w: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1976F36E" w14:textId="77777777" w:rsidR="00ED331E" w:rsidRPr="00ED331E" w:rsidRDefault="00ED331E" w:rsidP="00AF7AF4">
      <w:pPr>
        <w:widowControl w:val="0"/>
        <w:numPr>
          <w:ilvl w:val="1"/>
          <w:numId w:val="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ED331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udzielanie odpowiedzi na pytania związane z dokumentacją projektową </w:t>
      </w: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>składane</w:t>
      </w: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br/>
        <w:t>w trakcie trwania procedury przetargowej na wykonanie robót budowlanych;</w:t>
      </w:r>
    </w:p>
    <w:p w14:paraId="03657A0A" w14:textId="77777777" w:rsidR="00ED331E" w:rsidRPr="00ED331E" w:rsidRDefault="00ED331E" w:rsidP="00AF7AF4">
      <w:pPr>
        <w:widowControl w:val="0"/>
        <w:numPr>
          <w:ilvl w:val="1"/>
          <w:numId w:val="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ED331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zastosowanie w projekcie rozwiązań standardowych </w:t>
      </w: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>skutkujących optymalizacją kosztów;</w:t>
      </w:r>
    </w:p>
    <w:p w14:paraId="67077226" w14:textId="32AD50FE" w:rsidR="00ED331E" w:rsidRPr="00ED331E" w:rsidRDefault="002B04CB" w:rsidP="00AF7AF4">
      <w:pPr>
        <w:widowControl w:val="0"/>
        <w:numPr>
          <w:ilvl w:val="1"/>
          <w:numId w:val="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ED331E" w:rsidRPr="00ED331E">
        <w:rPr>
          <w:rFonts w:ascii="Times New Roman" w:eastAsia="Times New Roman" w:hAnsi="Times New Roman"/>
          <w:sz w:val="24"/>
          <w:szCs w:val="24"/>
          <w:lang w:eastAsia="pl-PL"/>
        </w:rPr>
        <w:t xml:space="preserve"> przypadku niekompletności dokumentacji objętej umową Wykonawca zobowiązany jest </w:t>
      </w:r>
      <w:r w:rsidR="00ED331E" w:rsidRPr="00ED331E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do wykonania dokumentacji uzupełniającej i pokrycia w całości kosztów jej wykonania.</w:t>
      </w:r>
    </w:p>
    <w:p w14:paraId="23B31591" w14:textId="77777777" w:rsidR="00ED331E" w:rsidRPr="00ED331E" w:rsidRDefault="00ED331E" w:rsidP="00ED331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84F1586" w14:textId="77777777" w:rsidR="00ED331E" w:rsidRPr="00155EF4" w:rsidRDefault="00ED331E" w:rsidP="00AF7AF4">
      <w:pPr>
        <w:pStyle w:val="Akapitzlist"/>
        <w:numPr>
          <w:ilvl w:val="0"/>
          <w:numId w:val="7"/>
        </w:numPr>
        <w:autoSpaceDN w:val="0"/>
        <w:ind w:left="284" w:hanging="284"/>
        <w:jc w:val="both"/>
        <w:rPr>
          <w:b/>
          <w:bCs/>
          <w:sz w:val="24"/>
          <w:lang w:eastAsia="pl-PL"/>
        </w:rPr>
      </w:pPr>
      <w:r w:rsidRPr="00155EF4">
        <w:rPr>
          <w:b/>
          <w:bCs/>
          <w:sz w:val="24"/>
          <w:lang w:eastAsia="pl-PL"/>
        </w:rPr>
        <w:t>Świadczenie usług nadzoru autorskiego w ramach umowy na wykonanie prac projektowych, w tym:</w:t>
      </w:r>
    </w:p>
    <w:p w14:paraId="7CF971D8" w14:textId="77777777" w:rsidR="00ED331E" w:rsidRPr="00ED331E" w:rsidRDefault="00ED331E" w:rsidP="00AF7AF4">
      <w:pPr>
        <w:widowControl w:val="0"/>
        <w:numPr>
          <w:ilvl w:val="1"/>
          <w:numId w:val="5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>czuwania w toku realizacji robót budowlanych nad zgodnością rozwiązań technicznych, materiałowych i użytkowych z dokumentacją projektową;</w:t>
      </w:r>
    </w:p>
    <w:p w14:paraId="08916634" w14:textId="77777777" w:rsidR="00ED331E" w:rsidRPr="00ED331E" w:rsidRDefault="00ED331E" w:rsidP="00AF7AF4">
      <w:pPr>
        <w:widowControl w:val="0"/>
        <w:numPr>
          <w:ilvl w:val="1"/>
          <w:numId w:val="5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>uzupełniania szczegółów dokumentacji projektowej oraz wyjaśniania Wykonawcy robót budowlanych wątpliwości powstałych w toku realizacji tych robót;</w:t>
      </w:r>
    </w:p>
    <w:p w14:paraId="4D0AA0BF" w14:textId="50727E9F" w:rsidR="00ED331E" w:rsidRPr="00ED331E" w:rsidRDefault="00ED331E" w:rsidP="00AF7AF4">
      <w:pPr>
        <w:widowControl w:val="0"/>
        <w:numPr>
          <w:ilvl w:val="1"/>
          <w:numId w:val="5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>udziału w naradach technicznych. Przyjmuje się, że liczba pobytów Projektanta(-ów) na budowie wynikać będzie z uzasadnionych potrzeb określonych każdorazowo przez Zamawiającego lub występującego w jego imieniu inspektora nadzoru, a w wyjątkowych sytuacjach –</w:t>
      </w:r>
      <w:r w:rsidR="008411B0" w:rsidRPr="00155EF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>przez Wykonawcę robót budowlanych, wykonywanych na podstawie dokumentacji projektowej będącej przedmiotem umowy;</w:t>
      </w:r>
    </w:p>
    <w:p w14:paraId="2BC5A0A5" w14:textId="1DF296E5" w:rsidR="00ED331E" w:rsidRPr="00ED331E" w:rsidRDefault="00ED331E" w:rsidP="00AF7AF4">
      <w:pPr>
        <w:widowControl w:val="0"/>
        <w:numPr>
          <w:ilvl w:val="1"/>
          <w:numId w:val="5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>uzgadnianie na wniosek Zamawiającego lub Wykonawcy robót, możliwości wprowadzenia rozwiązań zamiennych w stosunku do przewidzianych w dokumentacji projektowej</w:t>
      </w:r>
      <w:r w:rsidR="008411B0" w:rsidRPr="00155EF4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>w zakresie materiałów i konstrukcji oraz rozwiązań technicznych i technologicznych,</w:t>
      </w:r>
    </w:p>
    <w:p w14:paraId="57B0AAF0" w14:textId="77777777" w:rsidR="00ED331E" w:rsidRPr="00ED331E" w:rsidRDefault="00ED331E" w:rsidP="00AF7AF4">
      <w:pPr>
        <w:widowControl w:val="0"/>
        <w:numPr>
          <w:ilvl w:val="1"/>
          <w:numId w:val="5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 xml:space="preserve">czuwanie, by zakres wprowadzonych zmian nie spowodował istotnej zmiany zatwierdzonego projektu budowlanego, wymagającej uzyskania nowego pozwolenia na budowę bądź uzgodnienia projektu zamiennego, </w:t>
      </w:r>
    </w:p>
    <w:p w14:paraId="2F9AA097" w14:textId="7BB26FAB" w:rsidR="00ED331E" w:rsidRPr="00ED331E" w:rsidRDefault="00ED331E" w:rsidP="00AF7AF4">
      <w:pPr>
        <w:widowControl w:val="0"/>
        <w:numPr>
          <w:ilvl w:val="1"/>
          <w:numId w:val="5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>ocena wyników szczegółowych badań materiałów i konstrukcji w zakresie zgodności</w:t>
      </w:r>
      <w:r w:rsidR="008411B0" w:rsidRPr="00155EF4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>z rozwiązaniami projektowymi, normami i innymi obowiązującymi przepisami</w:t>
      </w:r>
    </w:p>
    <w:p w14:paraId="5A0F8DCE" w14:textId="77777777" w:rsidR="00ED331E" w:rsidRPr="00ED331E" w:rsidRDefault="00ED331E" w:rsidP="00AF7AF4">
      <w:pPr>
        <w:widowControl w:val="0"/>
        <w:numPr>
          <w:ilvl w:val="1"/>
          <w:numId w:val="5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>udziału w odbiorze poszczególnych istotnych części robót budowlanych oraz odbiorze końcowym inwestycji;</w:t>
      </w:r>
    </w:p>
    <w:p w14:paraId="21C00695" w14:textId="77777777" w:rsidR="00ED331E" w:rsidRPr="00ED331E" w:rsidRDefault="00ED331E" w:rsidP="00AF7AF4">
      <w:pPr>
        <w:widowControl w:val="0"/>
        <w:numPr>
          <w:ilvl w:val="1"/>
          <w:numId w:val="5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>współudziału w wykonaniu przez Wykonawcę robót budowlanych dokumentacji powykonawczej, uwzględniającej wszystkie zmiany wprowadzone do dokumentacji projektowej w trakcie realizacji.</w:t>
      </w:r>
    </w:p>
    <w:p w14:paraId="36B6C02A" w14:textId="1BF6E001" w:rsidR="00ED331E" w:rsidRPr="00155EF4" w:rsidRDefault="00ED331E" w:rsidP="00AB5BD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6BFE594" w14:textId="77777777" w:rsidR="00AB5BDC" w:rsidRPr="00155EF4" w:rsidRDefault="00AB5BDC" w:rsidP="00AF7AF4">
      <w:pPr>
        <w:pStyle w:val="Akapitzlist"/>
        <w:numPr>
          <w:ilvl w:val="0"/>
          <w:numId w:val="8"/>
        </w:numPr>
        <w:ind w:left="284" w:hanging="284"/>
        <w:jc w:val="both"/>
        <w:rPr>
          <w:sz w:val="24"/>
          <w:lang w:eastAsia="ar-SA"/>
        </w:rPr>
      </w:pPr>
      <w:r w:rsidRPr="00155EF4">
        <w:rPr>
          <w:b/>
          <w:sz w:val="24"/>
          <w:lang w:eastAsia="ar-SA"/>
        </w:rPr>
        <w:t>Materiały wyjściowe do wykonania przedmiotu zamówienia, będące w posiadaniu Zamawiającego</w:t>
      </w:r>
      <w:r w:rsidRPr="00155EF4">
        <w:rPr>
          <w:sz w:val="24"/>
          <w:lang w:eastAsia="ar-SA"/>
        </w:rPr>
        <w:t xml:space="preserve">: </w:t>
      </w:r>
    </w:p>
    <w:p w14:paraId="3AD762F1" w14:textId="77777777" w:rsidR="008C2FF4" w:rsidRPr="00155EF4" w:rsidRDefault="008C2FF4" w:rsidP="00AF7AF4">
      <w:pPr>
        <w:pStyle w:val="Akapitzlist"/>
        <w:numPr>
          <w:ilvl w:val="1"/>
          <w:numId w:val="8"/>
        </w:numPr>
        <w:ind w:left="567" w:hanging="283"/>
        <w:jc w:val="both"/>
        <w:rPr>
          <w:sz w:val="24"/>
          <w:lang w:eastAsia="ar-SA"/>
        </w:rPr>
      </w:pPr>
      <w:r w:rsidRPr="00155EF4">
        <w:rPr>
          <w:sz w:val="24"/>
          <w:lang w:eastAsia="ar-SA"/>
        </w:rPr>
        <w:t>Zamawiający nie posiada dokumentacji projektowej budynku</w:t>
      </w:r>
      <w:r w:rsidR="00AB5BDC" w:rsidRPr="00155EF4">
        <w:rPr>
          <w:sz w:val="24"/>
          <w:lang w:eastAsia="ar-SA"/>
        </w:rPr>
        <w:t>,</w:t>
      </w:r>
    </w:p>
    <w:p w14:paraId="73FB88D8" w14:textId="77777777" w:rsidR="00AB5BDC" w:rsidRPr="00155EF4" w:rsidRDefault="00AB5BDC" w:rsidP="00AF7AF4">
      <w:pPr>
        <w:pStyle w:val="Akapitzlist"/>
        <w:numPr>
          <w:ilvl w:val="1"/>
          <w:numId w:val="8"/>
        </w:numPr>
        <w:ind w:left="567" w:hanging="283"/>
        <w:jc w:val="both"/>
        <w:rPr>
          <w:sz w:val="24"/>
          <w:lang w:eastAsia="ar-SA"/>
        </w:rPr>
      </w:pPr>
      <w:r w:rsidRPr="00155EF4">
        <w:rPr>
          <w:sz w:val="24"/>
          <w:lang w:eastAsia="ar-SA"/>
        </w:rPr>
        <w:t xml:space="preserve">mapa poglądowa dla działki nr </w:t>
      </w:r>
      <w:r w:rsidR="003B1463" w:rsidRPr="00155EF4">
        <w:rPr>
          <w:sz w:val="24"/>
          <w:lang w:eastAsia="ar-SA"/>
        </w:rPr>
        <w:t>249</w:t>
      </w:r>
      <w:r w:rsidRPr="00155EF4">
        <w:rPr>
          <w:sz w:val="24"/>
          <w:lang w:eastAsia="ar-SA"/>
        </w:rPr>
        <w:t xml:space="preserve"> z naniesionym uzbrojeniem</w:t>
      </w:r>
      <w:r w:rsidR="003B1463" w:rsidRPr="00155EF4">
        <w:rPr>
          <w:sz w:val="24"/>
          <w:lang w:eastAsia="ar-SA"/>
        </w:rPr>
        <w:t>.</w:t>
      </w:r>
    </w:p>
    <w:p w14:paraId="72F160DA" w14:textId="22595349" w:rsidR="00966083" w:rsidRPr="00155EF4" w:rsidRDefault="00AB5BDC" w:rsidP="00AF7AF4">
      <w:pPr>
        <w:pStyle w:val="Akapitzlist"/>
        <w:numPr>
          <w:ilvl w:val="0"/>
          <w:numId w:val="8"/>
        </w:numPr>
        <w:ind w:left="284" w:hanging="284"/>
        <w:rPr>
          <w:b/>
          <w:bCs/>
          <w:sz w:val="24"/>
          <w:lang w:eastAsia="pl-PL"/>
        </w:rPr>
      </w:pPr>
      <w:r w:rsidRPr="00155EF4">
        <w:rPr>
          <w:sz w:val="24"/>
          <w:lang w:eastAsia="pl-PL"/>
        </w:rPr>
        <w:t xml:space="preserve">Termin realizacji zadania:  </w:t>
      </w:r>
      <w:r w:rsidR="00155EF4" w:rsidRPr="00155EF4">
        <w:rPr>
          <w:b/>
          <w:sz w:val="24"/>
          <w:lang w:eastAsia="pl-PL"/>
        </w:rPr>
        <w:t>31</w:t>
      </w:r>
      <w:r w:rsidRPr="00155EF4">
        <w:rPr>
          <w:b/>
          <w:sz w:val="24"/>
          <w:lang w:eastAsia="pl-PL"/>
        </w:rPr>
        <w:t>.0</w:t>
      </w:r>
      <w:r w:rsidR="00155EF4" w:rsidRPr="00155EF4">
        <w:rPr>
          <w:b/>
          <w:sz w:val="24"/>
          <w:lang w:eastAsia="pl-PL"/>
        </w:rPr>
        <w:t>8</w:t>
      </w:r>
      <w:r w:rsidRPr="00155EF4">
        <w:rPr>
          <w:b/>
          <w:sz w:val="24"/>
          <w:lang w:eastAsia="pl-PL"/>
        </w:rPr>
        <w:t>.202</w:t>
      </w:r>
      <w:r w:rsidR="00155EF4" w:rsidRPr="00155EF4">
        <w:rPr>
          <w:b/>
          <w:sz w:val="24"/>
          <w:lang w:eastAsia="pl-PL"/>
        </w:rPr>
        <w:t>2</w:t>
      </w:r>
      <w:r w:rsidRPr="00155EF4">
        <w:rPr>
          <w:b/>
          <w:sz w:val="24"/>
          <w:lang w:eastAsia="pl-PL"/>
        </w:rPr>
        <w:t xml:space="preserve"> r. </w:t>
      </w:r>
    </w:p>
    <w:p w14:paraId="311D7B70" w14:textId="636413FC" w:rsidR="00966083" w:rsidRPr="00155EF4" w:rsidRDefault="00AB5BDC" w:rsidP="00AF7AF4">
      <w:pPr>
        <w:pStyle w:val="Akapitzlist"/>
        <w:numPr>
          <w:ilvl w:val="0"/>
          <w:numId w:val="8"/>
        </w:numPr>
        <w:ind w:left="284" w:hanging="284"/>
        <w:rPr>
          <w:b/>
          <w:bCs/>
          <w:sz w:val="24"/>
          <w:lang w:eastAsia="pl-PL"/>
        </w:rPr>
      </w:pPr>
      <w:r w:rsidRPr="00155EF4">
        <w:rPr>
          <w:sz w:val="24"/>
          <w:lang w:eastAsia="pl-PL"/>
        </w:rPr>
        <w:t>Termin składania ofert:</w:t>
      </w:r>
      <w:r w:rsidRPr="00155EF4">
        <w:rPr>
          <w:b/>
          <w:bCs/>
          <w:color w:val="FF0000"/>
          <w:sz w:val="24"/>
          <w:lang w:eastAsia="pl-PL"/>
        </w:rPr>
        <w:t xml:space="preserve"> </w:t>
      </w:r>
      <w:r w:rsidR="00155EF4" w:rsidRPr="004B76BC">
        <w:rPr>
          <w:b/>
          <w:bCs/>
          <w:sz w:val="24"/>
          <w:lang w:eastAsia="pl-PL"/>
        </w:rPr>
        <w:t>1</w:t>
      </w:r>
      <w:r w:rsidR="004B76BC" w:rsidRPr="004B76BC">
        <w:rPr>
          <w:b/>
          <w:bCs/>
          <w:sz w:val="24"/>
          <w:lang w:eastAsia="pl-PL"/>
        </w:rPr>
        <w:t>5</w:t>
      </w:r>
      <w:r w:rsidRPr="004B76BC">
        <w:rPr>
          <w:b/>
          <w:bCs/>
          <w:sz w:val="24"/>
          <w:lang w:eastAsia="pl-PL"/>
        </w:rPr>
        <w:t>.0</w:t>
      </w:r>
      <w:r w:rsidR="00155EF4" w:rsidRPr="004B76BC">
        <w:rPr>
          <w:b/>
          <w:bCs/>
          <w:sz w:val="24"/>
          <w:lang w:eastAsia="pl-PL"/>
        </w:rPr>
        <w:t>2</w:t>
      </w:r>
      <w:r w:rsidRPr="004B76BC">
        <w:rPr>
          <w:b/>
          <w:bCs/>
          <w:sz w:val="24"/>
          <w:lang w:eastAsia="pl-PL"/>
        </w:rPr>
        <w:t>.202</w:t>
      </w:r>
      <w:r w:rsidR="00155EF4" w:rsidRPr="004B76BC">
        <w:rPr>
          <w:b/>
          <w:bCs/>
          <w:sz w:val="24"/>
          <w:lang w:eastAsia="pl-PL"/>
        </w:rPr>
        <w:t>2</w:t>
      </w:r>
      <w:r w:rsidRPr="004B76BC">
        <w:rPr>
          <w:b/>
          <w:bCs/>
          <w:sz w:val="24"/>
          <w:lang w:eastAsia="pl-PL"/>
        </w:rPr>
        <w:t xml:space="preserve"> r. </w:t>
      </w:r>
      <w:r w:rsidRPr="00155EF4">
        <w:rPr>
          <w:b/>
          <w:bCs/>
          <w:sz w:val="24"/>
          <w:lang w:eastAsia="pl-PL"/>
        </w:rPr>
        <w:t>do godz.</w:t>
      </w:r>
      <w:r w:rsidR="004D4C83" w:rsidRPr="00155EF4">
        <w:rPr>
          <w:b/>
          <w:bCs/>
          <w:sz w:val="24"/>
          <w:lang w:eastAsia="pl-PL"/>
        </w:rPr>
        <w:t xml:space="preserve"> </w:t>
      </w:r>
      <w:r w:rsidRPr="00155EF4">
        <w:rPr>
          <w:b/>
          <w:bCs/>
          <w:sz w:val="24"/>
          <w:lang w:eastAsia="pl-PL"/>
        </w:rPr>
        <w:t xml:space="preserve">10:00. </w:t>
      </w:r>
    </w:p>
    <w:p w14:paraId="5315556C" w14:textId="77777777" w:rsidR="00966083" w:rsidRPr="00155EF4" w:rsidRDefault="00AB5BDC" w:rsidP="00AF7AF4">
      <w:pPr>
        <w:pStyle w:val="Akapitzlist"/>
        <w:numPr>
          <w:ilvl w:val="0"/>
          <w:numId w:val="8"/>
        </w:numPr>
        <w:ind w:left="284" w:hanging="284"/>
        <w:rPr>
          <w:b/>
          <w:bCs/>
          <w:sz w:val="24"/>
          <w:lang w:eastAsia="pl-PL"/>
        </w:rPr>
      </w:pPr>
      <w:r w:rsidRPr="00155EF4">
        <w:rPr>
          <w:sz w:val="24"/>
          <w:lang w:eastAsia="pl-PL"/>
        </w:rPr>
        <w:t>Oferty należy złożyć na załączonym formularzu ofertowym.</w:t>
      </w:r>
    </w:p>
    <w:p w14:paraId="747AF2FD" w14:textId="77777777" w:rsidR="00966083" w:rsidRPr="00155EF4" w:rsidRDefault="00AB5BDC" w:rsidP="00AF7AF4">
      <w:pPr>
        <w:pStyle w:val="Akapitzlist"/>
        <w:numPr>
          <w:ilvl w:val="0"/>
          <w:numId w:val="8"/>
        </w:numPr>
        <w:ind w:left="284" w:hanging="284"/>
        <w:rPr>
          <w:b/>
          <w:bCs/>
          <w:sz w:val="24"/>
          <w:lang w:eastAsia="pl-PL"/>
        </w:rPr>
      </w:pPr>
      <w:r w:rsidRPr="00155EF4">
        <w:rPr>
          <w:sz w:val="24"/>
          <w:lang w:eastAsia="pl-PL"/>
        </w:rPr>
        <w:t xml:space="preserve">Oferty należy przesłać elektronicznie na adres mail: </w:t>
      </w:r>
      <w:hyperlink r:id="rId11" w:history="1">
        <w:r w:rsidRPr="00155EF4">
          <w:rPr>
            <w:color w:val="0563C1"/>
            <w:sz w:val="24"/>
            <w:u w:val="single"/>
            <w:lang w:eastAsia="pl-PL"/>
          </w:rPr>
          <w:t>zampub@osielsko.pl</w:t>
        </w:r>
      </w:hyperlink>
      <w:r w:rsidRPr="00155EF4">
        <w:rPr>
          <w:sz w:val="24"/>
          <w:lang w:eastAsia="pl-PL"/>
        </w:rPr>
        <w:t xml:space="preserve">   </w:t>
      </w:r>
    </w:p>
    <w:p w14:paraId="2BC8BD30" w14:textId="77777777" w:rsidR="00966083" w:rsidRPr="00155EF4" w:rsidRDefault="00AB5BDC" w:rsidP="00AF7AF4">
      <w:pPr>
        <w:pStyle w:val="Akapitzlist"/>
        <w:numPr>
          <w:ilvl w:val="0"/>
          <w:numId w:val="8"/>
        </w:numPr>
        <w:ind w:left="284" w:hanging="426"/>
        <w:rPr>
          <w:b/>
          <w:bCs/>
          <w:sz w:val="24"/>
          <w:lang w:eastAsia="pl-PL"/>
        </w:rPr>
      </w:pPr>
      <w:r w:rsidRPr="00155EF4">
        <w:rPr>
          <w:sz w:val="24"/>
          <w:lang w:eastAsia="pl-PL"/>
        </w:rPr>
        <w:t xml:space="preserve">Dodatkowe informacje można uzyskać pod nr tel. 52 324 18 </w:t>
      </w:r>
      <w:r w:rsidR="004D4C83" w:rsidRPr="00155EF4">
        <w:rPr>
          <w:sz w:val="24"/>
          <w:lang w:eastAsia="pl-PL"/>
        </w:rPr>
        <w:t>53</w:t>
      </w:r>
      <w:r w:rsidRPr="00155EF4">
        <w:rPr>
          <w:sz w:val="24"/>
          <w:lang w:eastAsia="pl-PL"/>
        </w:rPr>
        <w:t xml:space="preserve">, </w:t>
      </w:r>
      <w:r w:rsidR="004D4C83" w:rsidRPr="00155EF4">
        <w:rPr>
          <w:sz w:val="24"/>
          <w:lang w:eastAsia="pl-PL"/>
        </w:rPr>
        <w:t>509 998 138</w:t>
      </w:r>
    </w:p>
    <w:p w14:paraId="4F0E95DB" w14:textId="77777777" w:rsidR="006311E6" w:rsidRPr="00155EF4" w:rsidRDefault="00AB5BDC" w:rsidP="00AF7AF4">
      <w:pPr>
        <w:pStyle w:val="Akapitzlist"/>
        <w:numPr>
          <w:ilvl w:val="0"/>
          <w:numId w:val="8"/>
        </w:numPr>
        <w:ind w:left="284" w:hanging="426"/>
        <w:rPr>
          <w:b/>
          <w:bCs/>
          <w:sz w:val="24"/>
          <w:lang w:eastAsia="pl-PL"/>
        </w:rPr>
      </w:pPr>
      <w:r w:rsidRPr="00155EF4">
        <w:rPr>
          <w:sz w:val="24"/>
          <w:lang w:eastAsia="pl-PL"/>
        </w:rPr>
        <w:t>Kryterium oceny ofert: cena – 100%</w:t>
      </w:r>
    </w:p>
    <w:p w14:paraId="07359DFA" w14:textId="77777777" w:rsidR="00155EF4" w:rsidRPr="00155EF4" w:rsidRDefault="00AB5BDC" w:rsidP="00AF7AF4">
      <w:pPr>
        <w:pStyle w:val="Akapitzlist"/>
        <w:numPr>
          <w:ilvl w:val="0"/>
          <w:numId w:val="8"/>
        </w:numPr>
        <w:ind w:left="284" w:hanging="426"/>
        <w:rPr>
          <w:b/>
          <w:bCs/>
          <w:sz w:val="24"/>
          <w:lang w:eastAsia="pl-PL"/>
        </w:rPr>
      </w:pPr>
      <w:r w:rsidRPr="00155EF4">
        <w:rPr>
          <w:sz w:val="24"/>
          <w:lang w:eastAsia="pl-PL"/>
        </w:rPr>
        <w:t xml:space="preserve">Forma wynagrodzenia </w:t>
      </w:r>
      <w:r w:rsidR="003B1246" w:rsidRPr="00155EF4">
        <w:rPr>
          <w:sz w:val="24"/>
          <w:lang w:eastAsia="pl-PL"/>
        </w:rPr>
        <w:t>–</w:t>
      </w:r>
      <w:r w:rsidRPr="00155EF4">
        <w:rPr>
          <w:sz w:val="24"/>
          <w:lang w:eastAsia="pl-PL"/>
        </w:rPr>
        <w:t xml:space="preserve"> ryczałtowa</w:t>
      </w:r>
    </w:p>
    <w:p w14:paraId="5FB841B5" w14:textId="77777777" w:rsidR="00155EF4" w:rsidRPr="00155EF4" w:rsidRDefault="00155EF4" w:rsidP="00155EF4">
      <w:pPr>
        <w:spacing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</w:p>
    <w:p w14:paraId="51A9C084" w14:textId="063BC08B" w:rsidR="00B56DDE" w:rsidRDefault="003B1246" w:rsidP="00B56DDE">
      <w:pPr>
        <w:spacing w:line="240" w:lineRule="auto"/>
        <w:ind w:lef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155EF4">
        <w:rPr>
          <w:rFonts w:ascii="Times New Roman" w:hAnsi="Times New Roman"/>
          <w:b/>
          <w:sz w:val="24"/>
          <w:szCs w:val="24"/>
        </w:rPr>
        <w:t>Do niniejszego rozeznania cenowego nie stosuje się przepisów ustawy z dnia               11 września 2019 r. Prawo zamówień publicznych (tj. Dz. U. z 2021 r. poz. 1129 z późn. zm.). Podstawa prawna art. 2 ust. 1 pkt 1 tejże ustawy.</w:t>
      </w:r>
    </w:p>
    <w:p w14:paraId="784B6131" w14:textId="396F3776" w:rsidR="00B56DDE" w:rsidRDefault="00B56DDE" w:rsidP="00B56DDE">
      <w:pPr>
        <w:spacing w:after="0" w:line="240" w:lineRule="auto"/>
        <w:ind w:left="6372" w:firstLine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Wójt Gminy Osielsko</w:t>
      </w:r>
    </w:p>
    <w:p w14:paraId="7AAF7DA2" w14:textId="061EED79" w:rsidR="00B56DDE" w:rsidRPr="00B56DDE" w:rsidRDefault="00B56DDE" w:rsidP="00B56DDE">
      <w:pPr>
        <w:spacing w:after="0" w:line="240" w:lineRule="auto"/>
        <w:ind w:left="6372" w:firstLine="426"/>
        <w:jc w:val="both"/>
        <w:rPr>
          <w:rFonts w:ascii="Times New Roman" w:hAnsi="Times New Roman"/>
          <w:bCs/>
          <w:i/>
          <w:sz w:val="24"/>
          <w:szCs w:val="24"/>
          <w:lang w:eastAsia="pl-PL"/>
        </w:rPr>
      </w:pPr>
      <w:r>
        <w:rPr>
          <w:rFonts w:ascii="Times New Roman" w:hAnsi="Times New Roman"/>
          <w:i/>
          <w:sz w:val="24"/>
          <w:szCs w:val="24"/>
        </w:rPr>
        <w:t xml:space="preserve">Wojciech Sypniewski </w:t>
      </w:r>
    </w:p>
    <w:sectPr w:rsidR="00B56DDE" w:rsidRPr="00B56DDE" w:rsidSect="002E6FCD"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190D784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4"/>
    <w:multiLevelType w:val="multilevel"/>
    <w:tmpl w:val="00000004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">
    <w:nsid w:val="00000007"/>
    <w:multiLevelType w:val="multilevel"/>
    <w:tmpl w:val="00000007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nsid w:val="00000008"/>
    <w:multiLevelType w:val="multilevel"/>
    <w:tmpl w:val="1B026A7A"/>
    <w:name w:val="WWNum17"/>
    <w:lvl w:ilvl="0">
      <w:start w:val="1"/>
      <w:numFmt w:val="lowerLetter"/>
      <w:lvlText w:val="%1)"/>
      <w:lvlJc w:val="left"/>
      <w:pPr>
        <w:tabs>
          <w:tab w:val="num" w:pos="0"/>
        </w:tabs>
        <w:ind w:left="1040" w:hanging="360"/>
      </w:pPr>
      <w:rPr>
        <w:rFonts w:ascii="Times New Roman" w:eastAsia="Times New Roman" w:hAnsi="Times New Roman" w:cs="Tahoma" w:hint="default"/>
        <w:b/>
        <w:i w:val="0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9"/>
    <w:multiLevelType w:val="multilevel"/>
    <w:tmpl w:val="00000009"/>
    <w:name w:val="WW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A"/>
    <w:multiLevelType w:val="multilevel"/>
    <w:tmpl w:val="0000000A"/>
    <w:name w:val="WWNum1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2234AD"/>
    <w:multiLevelType w:val="hybridMultilevel"/>
    <w:tmpl w:val="031A7D66"/>
    <w:lvl w:ilvl="0" w:tplc="CC1E2DF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C53AB"/>
    <w:multiLevelType w:val="multilevel"/>
    <w:tmpl w:val="F880E04C"/>
    <w:lvl w:ilvl="0">
      <w:start w:val="1"/>
      <w:numFmt w:val="lowerLetter"/>
      <w:lvlText w:val="%1)"/>
      <w:lvlJc w:val="left"/>
      <w:pPr>
        <w:ind w:left="1198" w:hanging="360"/>
      </w:pPr>
      <w:rPr>
        <w:rFonts w:ascii="Times New Roman" w:eastAsia="Times New Roman" w:hAnsi="Times New Roman" w:cs="Times New Roman"/>
        <w:spacing w:val="-1"/>
        <w:w w:val="100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pPr>
        <w:ind w:left="2104" w:hanging="360"/>
      </w:pPr>
      <w:rPr>
        <w:lang w:val="pl-PL" w:eastAsia="en-US" w:bidi="ar-SA"/>
      </w:rPr>
    </w:lvl>
    <w:lvl w:ilvl="2">
      <w:numFmt w:val="bullet"/>
      <w:lvlText w:val="•"/>
      <w:lvlJc w:val="left"/>
      <w:pPr>
        <w:ind w:left="3008" w:hanging="360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3912" w:hanging="360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4816" w:hanging="360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5720" w:hanging="360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6624" w:hanging="360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7528" w:hanging="360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8432" w:hanging="360"/>
      </w:pPr>
      <w:rPr>
        <w:lang w:val="pl-PL" w:eastAsia="en-US" w:bidi="ar-SA"/>
      </w:rPr>
    </w:lvl>
  </w:abstractNum>
  <w:abstractNum w:abstractNumId="8">
    <w:nsid w:val="37D65267"/>
    <w:multiLevelType w:val="multilevel"/>
    <w:tmpl w:val="E99A7564"/>
    <w:lvl w:ilvl="0">
      <w:start w:val="3"/>
      <w:numFmt w:val="decimal"/>
      <w:lvlText w:val="%1."/>
      <w:lvlJc w:val="left"/>
      <w:pPr>
        <w:ind w:left="838" w:hanging="360"/>
      </w:pPr>
      <w:rPr>
        <w:spacing w:val="-108"/>
        <w:w w:val="100"/>
        <w:u w:val="single" w:color="000000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1198" w:hanging="360"/>
      </w:pPr>
      <w:rPr>
        <w:rFonts w:ascii="Times New Roman" w:eastAsia="Times New Roman" w:hAnsi="Times New Roman" w:cs="Times New Roman"/>
        <w:spacing w:val="-1"/>
        <w:w w:val="100"/>
        <w:sz w:val="22"/>
        <w:szCs w:val="22"/>
        <w:lang w:val="pl-PL" w:eastAsia="en-US" w:bidi="ar-SA"/>
      </w:rPr>
    </w:lvl>
    <w:lvl w:ilvl="2">
      <w:numFmt w:val="bullet"/>
      <w:lvlText w:val="●"/>
      <w:lvlJc w:val="left"/>
      <w:pPr>
        <w:ind w:left="1543" w:hanging="360"/>
      </w:pPr>
      <w:rPr>
        <w:rFonts w:ascii="Arial" w:eastAsia="Arial" w:hAnsi="Arial" w:cs="Arial"/>
        <w:spacing w:val="-15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2627" w:hanging="360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3715" w:hanging="360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4802" w:hanging="360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5890" w:hanging="360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6977" w:hanging="360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8065" w:hanging="360"/>
      </w:pPr>
      <w:rPr>
        <w:lang w:val="pl-PL" w:eastAsia="en-US" w:bidi="ar-SA"/>
      </w:rPr>
    </w:lvl>
  </w:abstractNum>
  <w:abstractNum w:abstractNumId="9">
    <w:nsid w:val="399836DB"/>
    <w:multiLevelType w:val="hybridMultilevel"/>
    <w:tmpl w:val="6A3273E0"/>
    <w:lvl w:ilvl="0" w:tplc="C1A43F0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21E3D37"/>
    <w:multiLevelType w:val="multilevel"/>
    <w:tmpl w:val="53BA656C"/>
    <w:lvl w:ilvl="0">
      <w:numFmt w:val="bullet"/>
      <w:lvlText w:val="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1">
    <w:nsid w:val="455C2AFA"/>
    <w:multiLevelType w:val="multilevel"/>
    <w:tmpl w:val="C4EC1470"/>
    <w:lvl w:ilvl="0">
      <w:start w:val="1"/>
      <w:numFmt w:val="decimal"/>
      <w:lvlText w:val="%1."/>
      <w:lvlJc w:val="left"/>
      <w:pPr>
        <w:ind w:left="693" w:hanging="216"/>
      </w:pPr>
      <w:rPr>
        <w:rFonts w:ascii="Times New Roman" w:eastAsia="Times New Roman" w:hAnsi="Times New Roman" w:cs="Times New Roman"/>
        <w:spacing w:val="-1"/>
        <w:w w:val="100"/>
        <w:sz w:val="22"/>
        <w:szCs w:val="22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1258" w:hanging="360"/>
      </w:pPr>
      <w:rPr>
        <w:rFonts w:ascii="Times New Roman" w:eastAsia="Times New Roman" w:hAnsi="Times New Roman" w:cs="Times New Roman"/>
        <w:spacing w:val="-1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257" w:hanging="360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3255" w:hanging="360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4253" w:hanging="360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5251" w:hanging="360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6248" w:hanging="360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7246" w:hanging="360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8244" w:hanging="360"/>
      </w:pPr>
      <w:rPr>
        <w:lang w:val="pl-PL" w:eastAsia="en-US" w:bidi="ar-SA"/>
      </w:rPr>
    </w:lvl>
  </w:abstractNum>
  <w:abstractNum w:abstractNumId="12">
    <w:nsid w:val="4E72249E"/>
    <w:multiLevelType w:val="hybridMultilevel"/>
    <w:tmpl w:val="D3201D80"/>
    <w:lvl w:ilvl="0" w:tplc="3A58C9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150296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C23AD2"/>
    <w:multiLevelType w:val="hybridMultilevel"/>
    <w:tmpl w:val="8EB89324"/>
    <w:lvl w:ilvl="0" w:tplc="C8E469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A16939"/>
    <w:multiLevelType w:val="hybridMultilevel"/>
    <w:tmpl w:val="E8D24180"/>
    <w:lvl w:ilvl="0" w:tplc="5F9EC8A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10"/>
  </w:num>
  <w:num w:numId="5">
    <w:abstractNumId w:val="11"/>
  </w:num>
  <w:num w:numId="6">
    <w:abstractNumId w:val="14"/>
  </w:num>
  <w:num w:numId="7">
    <w:abstractNumId w:val="13"/>
  </w:num>
  <w:num w:numId="8">
    <w:abstractNumId w:val="6"/>
  </w:num>
  <w:num w:numId="9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CD"/>
    <w:rsid w:val="000021C8"/>
    <w:rsid w:val="00015BAA"/>
    <w:rsid w:val="00017B15"/>
    <w:rsid w:val="0003022D"/>
    <w:rsid w:val="0005280C"/>
    <w:rsid w:val="00056154"/>
    <w:rsid w:val="000843C4"/>
    <w:rsid w:val="000906B0"/>
    <w:rsid w:val="000B4439"/>
    <w:rsid w:val="000B6FA7"/>
    <w:rsid w:val="000C4790"/>
    <w:rsid w:val="000F6522"/>
    <w:rsid w:val="001177A2"/>
    <w:rsid w:val="00145FF0"/>
    <w:rsid w:val="00152C35"/>
    <w:rsid w:val="00155EF4"/>
    <w:rsid w:val="001623C9"/>
    <w:rsid w:val="001677BE"/>
    <w:rsid w:val="001A00F9"/>
    <w:rsid w:val="00202C62"/>
    <w:rsid w:val="002047AB"/>
    <w:rsid w:val="00211636"/>
    <w:rsid w:val="00214044"/>
    <w:rsid w:val="0021706E"/>
    <w:rsid w:val="0022151C"/>
    <w:rsid w:val="002649FD"/>
    <w:rsid w:val="002767BD"/>
    <w:rsid w:val="00285A05"/>
    <w:rsid w:val="0028694A"/>
    <w:rsid w:val="002A4ABD"/>
    <w:rsid w:val="002B04CB"/>
    <w:rsid w:val="002B5753"/>
    <w:rsid w:val="002B5A66"/>
    <w:rsid w:val="002C131B"/>
    <w:rsid w:val="002E6FCD"/>
    <w:rsid w:val="003112FF"/>
    <w:rsid w:val="00327006"/>
    <w:rsid w:val="00334D8B"/>
    <w:rsid w:val="00363E29"/>
    <w:rsid w:val="003B1246"/>
    <w:rsid w:val="003B1463"/>
    <w:rsid w:val="003E1CD8"/>
    <w:rsid w:val="00415C3C"/>
    <w:rsid w:val="004321A5"/>
    <w:rsid w:val="00442C6D"/>
    <w:rsid w:val="0044403F"/>
    <w:rsid w:val="00456A16"/>
    <w:rsid w:val="0047571F"/>
    <w:rsid w:val="004836E8"/>
    <w:rsid w:val="004B231D"/>
    <w:rsid w:val="004B5820"/>
    <w:rsid w:val="004B5D6A"/>
    <w:rsid w:val="004B76BC"/>
    <w:rsid w:val="004D4C83"/>
    <w:rsid w:val="004F05A7"/>
    <w:rsid w:val="004F7389"/>
    <w:rsid w:val="0051749F"/>
    <w:rsid w:val="00582F3F"/>
    <w:rsid w:val="005C0A3F"/>
    <w:rsid w:val="005C3388"/>
    <w:rsid w:val="005E37C9"/>
    <w:rsid w:val="00602254"/>
    <w:rsid w:val="00614C6D"/>
    <w:rsid w:val="00630A38"/>
    <w:rsid w:val="006311E6"/>
    <w:rsid w:val="00646A63"/>
    <w:rsid w:val="00676DC2"/>
    <w:rsid w:val="00697269"/>
    <w:rsid w:val="00697BDE"/>
    <w:rsid w:val="006A1C28"/>
    <w:rsid w:val="006B7BE5"/>
    <w:rsid w:val="006D0C7F"/>
    <w:rsid w:val="006D3C62"/>
    <w:rsid w:val="006D7FD7"/>
    <w:rsid w:val="007022CA"/>
    <w:rsid w:val="00705D50"/>
    <w:rsid w:val="00711803"/>
    <w:rsid w:val="00722B7A"/>
    <w:rsid w:val="0073437B"/>
    <w:rsid w:val="00745191"/>
    <w:rsid w:val="007932CA"/>
    <w:rsid w:val="007B350A"/>
    <w:rsid w:val="007E4232"/>
    <w:rsid w:val="00815DB2"/>
    <w:rsid w:val="00816C77"/>
    <w:rsid w:val="008240C3"/>
    <w:rsid w:val="008411B0"/>
    <w:rsid w:val="00843B6D"/>
    <w:rsid w:val="00850CC0"/>
    <w:rsid w:val="0086438C"/>
    <w:rsid w:val="00867506"/>
    <w:rsid w:val="008769B4"/>
    <w:rsid w:val="00885397"/>
    <w:rsid w:val="0089683C"/>
    <w:rsid w:val="008B0041"/>
    <w:rsid w:val="008C26FA"/>
    <w:rsid w:val="008C2FF4"/>
    <w:rsid w:val="008D4DAA"/>
    <w:rsid w:val="00900FE0"/>
    <w:rsid w:val="0090693F"/>
    <w:rsid w:val="0091255C"/>
    <w:rsid w:val="0092764D"/>
    <w:rsid w:val="00930A91"/>
    <w:rsid w:val="00933A53"/>
    <w:rsid w:val="0096365B"/>
    <w:rsid w:val="00966083"/>
    <w:rsid w:val="009933B3"/>
    <w:rsid w:val="00997B17"/>
    <w:rsid w:val="009C0D20"/>
    <w:rsid w:val="009C266E"/>
    <w:rsid w:val="009D47F0"/>
    <w:rsid w:val="00A07A90"/>
    <w:rsid w:val="00A13C67"/>
    <w:rsid w:val="00A41019"/>
    <w:rsid w:val="00AB5506"/>
    <w:rsid w:val="00AB5BDC"/>
    <w:rsid w:val="00AB76CF"/>
    <w:rsid w:val="00AC7B43"/>
    <w:rsid w:val="00AF7AF4"/>
    <w:rsid w:val="00B244D9"/>
    <w:rsid w:val="00B56DDE"/>
    <w:rsid w:val="00B708D4"/>
    <w:rsid w:val="00B77098"/>
    <w:rsid w:val="00B85364"/>
    <w:rsid w:val="00B93AAE"/>
    <w:rsid w:val="00BA1AAB"/>
    <w:rsid w:val="00BB669B"/>
    <w:rsid w:val="00BC09BC"/>
    <w:rsid w:val="00BD7856"/>
    <w:rsid w:val="00C0175F"/>
    <w:rsid w:val="00C22A1C"/>
    <w:rsid w:val="00C31592"/>
    <w:rsid w:val="00C43FCE"/>
    <w:rsid w:val="00C526DE"/>
    <w:rsid w:val="00CA121D"/>
    <w:rsid w:val="00CC59F3"/>
    <w:rsid w:val="00CC71C2"/>
    <w:rsid w:val="00CD3663"/>
    <w:rsid w:val="00CE2C65"/>
    <w:rsid w:val="00CF5807"/>
    <w:rsid w:val="00D23FD2"/>
    <w:rsid w:val="00D40DA0"/>
    <w:rsid w:val="00D60551"/>
    <w:rsid w:val="00D72E0A"/>
    <w:rsid w:val="00D76DEA"/>
    <w:rsid w:val="00D9304B"/>
    <w:rsid w:val="00DE5029"/>
    <w:rsid w:val="00DF4A1D"/>
    <w:rsid w:val="00E00C6D"/>
    <w:rsid w:val="00E30B8D"/>
    <w:rsid w:val="00E344E7"/>
    <w:rsid w:val="00E43EB9"/>
    <w:rsid w:val="00E6094B"/>
    <w:rsid w:val="00E70888"/>
    <w:rsid w:val="00E773D7"/>
    <w:rsid w:val="00E957BF"/>
    <w:rsid w:val="00EB2948"/>
    <w:rsid w:val="00ED331E"/>
    <w:rsid w:val="00EE5409"/>
    <w:rsid w:val="00EF1DE8"/>
    <w:rsid w:val="00F272B8"/>
    <w:rsid w:val="00F2787D"/>
    <w:rsid w:val="00F415BD"/>
    <w:rsid w:val="00F60EA3"/>
    <w:rsid w:val="00F71AC3"/>
    <w:rsid w:val="00FB4EB6"/>
    <w:rsid w:val="00FC38E3"/>
    <w:rsid w:val="00FD65E0"/>
    <w:rsid w:val="00FE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926DE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FCD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E6FCD"/>
    <w:rPr>
      <w:b/>
      <w:bCs/>
    </w:rPr>
  </w:style>
  <w:style w:type="character" w:styleId="Hipercze">
    <w:name w:val="Hyperlink"/>
    <w:rsid w:val="002E6FCD"/>
    <w:rPr>
      <w:color w:val="0000FF"/>
      <w:u w:val="single"/>
    </w:rPr>
  </w:style>
  <w:style w:type="paragraph" w:styleId="NormalnyWeb">
    <w:name w:val="Normal (Web)"/>
    <w:basedOn w:val="Normalny"/>
    <w:rsid w:val="002E6F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6FC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4"/>
    </w:rPr>
  </w:style>
  <w:style w:type="paragraph" w:styleId="Bezodstpw">
    <w:name w:val="No Spacing"/>
    <w:uiPriority w:val="1"/>
    <w:qFormat/>
    <w:rsid w:val="00FE35CD"/>
    <w:rPr>
      <w:rFonts w:ascii="Calibri" w:eastAsia="Calibri" w:hAnsi="Calibri" w:cs="Times New Roman"/>
      <w:sz w:val="22"/>
    </w:rPr>
  </w:style>
  <w:style w:type="table" w:styleId="Tabela-Siatka">
    <w:name w:val="Table Grid"/>
    <w:basedOn w:val="Standardowy"/>
    <w:uiPriority w:val="59"/>
    <w:rsid w:val="00630A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4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43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FCD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E6FCD"/>
    <w:rPr>
      <w:b/>
      <w:bCs/>
    </w:rPr>
  </w:style>
  <w:style w:type="character" w:styleId="Hipercze">
    <w:name w:val="Hyperlink"/>
    <w:rsid w:val="002E6FCD"/>
    <w:rPr>
      <w:color w:val="0000FF"/>
      <w:u w:val="single"/>
    </w:rPr>
  </w:style>
  <w:style w:type="paragraph" w:styleId="NormalnyWeb">
    <w:name w:val="Normal (Web)"/>
    <w:basedOn w:val="Normalny"/>
    <w:rsid w:val="002E6F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6FC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4"/>
    </w:rPr>
  </w:style>
  <w:style w:type="paragraph" w:styleId="Bezodstpw">
    <w:name w:val="No Spacing"/>
    <w:uiPriority w:val="1"/>
    <w:qFormat/>
    <w:rsid w:val="00FE35CD"/>
    <w:rPr>
      <w:rFonts w:ascii="Calibri" w:eastAsia="Calibri" w:hAnsi="Calibri" w:cs="Times New Roman"/>
      <w:sz w:val="22"/>
    </w:rPr>
  </w:style>
  <w:style w:type="table" w:styleId="Tabela-Siatka">
    <w:name w:val="Table Grid"/>
    <w:basedOn w:val="Standardowy"/>
    <w:uiPriority w:val="59"/>
    <w:rsid w:val="00630A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4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4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mpub@osielsko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ip.osielsko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mpub@osiel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A383F-D4B1-4675-AFD5-880EBB16F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1</Pages>
  <Words>2468</Words>
  <Characters>14808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Zygmunt</dc:creator>
  <cp:lastModifiedBy>Zampub</cp:lastModifiedBy>
  <cp:revision>21</cp:revision>
  <cp:lastPrinted>2022-02-08T11:53:00Z</cp:lastPrinted>
  <dcterms:created xsi:type="dcterms:W3CDTF">2020-01-28T11:55:00Z</dcterms:created>
  <dcterms:modified xsi:type="dcterms:W3CDTF">2022-02-08T12:18:00Z</dcterms:modified>
</cp:coreProperties>
</file>