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3D" w:rsidRDefault="005D3E3D" w:rsidP="005D3E3D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E3D" w:rsidRDefault="005D3E3D" w:rsidP="005D3E3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D3E3D" w:rsidRDefault="005D3E3D" w:rsidP="005D3E3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D3E3D" w:rsidRDefault="005D3E3D" w:rsidP="005D3E3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D3E3D" w:rsidRDefault="005D3E3D" w:rsidP="005D3E3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Żołędowo, </w:t>
      </w:r>
      <w:r>
        <w:rPr>
          <w:rFonts w:ascii="Calibri" w:hAnsi="Calibri" w:cs="Calibri"/>
          <w:sz w:val="22"/>
          <w:szCs w:val="22"/>
        </w:rPr>
        <w:t>19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 202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r.</w:t>
      </w:r>
    </w:p>
    <w:p w:rsidR="005D3E3D" w:rsidRDefault="005D3E3D" w:rsidP="005D3E3D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GZK.271.2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D3E3D" w:rsidRDefault="005D3E3D" w:rsidP="005D3E3D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 – część A i B</w:t>
      </w:r>
    </w:p>
    <w:p w:rsidR="005D3E3D" w:rsidRDefault="005D3E3D" w:rsidP="005D3E3D">
      <w:pPr>
        <w:ind w:firstLine="720"/>
        <w:jc w:val="center"/>
        <w:rPr>
          <w:rFonts w:ascii="Calibri" w:hAnsi="Calibri" w:cs="Tahoma"/>
          <w:b/>
        </w:rPr>
      </w:pPr>
    </w:p>
    <w:p w:rsidR="005D3E3D" w:rsidRDefault="005D3E3D" w:rsidP="005D3E3D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  <w:u w:val="single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</w:p>
    <w:p w:rsidR="005D3E3D" w:rsidRPr="005D3E3D" w:rsidRDefault="005D3E3D" w:rsidP="005D3E3D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 w:rsidRPr="005D3E3D">
        <w:rPr>
          <w:rFonts w:ascii="Calibri" w:hAnsi="Calibri"/>
          <w:b/>
          <w:color w:val="000000"/>
        </w:rPr>
        <w:t>Dostawa wodomierzy wraz z akcesoriami na rok 2022</w:t>
      </w:r>
    </w:p>
    <w:p w:rsidR="005D3E3D" w:rsidRDefault="005D3E3D" w:rsidP="005D3E3D">
      <w:pPr>
        <w:rPr>
          <w:rFonts w:ascii="Calibri" w:hAnsi="Calibri"/>
          <w:b/>
          <w:color w:val="000000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5D3E3D" w:rsidRDefault="005D3E3D" w:rsidP="005D3E3D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2021 r., poz. 1129) Zamawiający informuje, że w ww. postępowaniu dokonał wyboru najkorzystniejszej oferty złożonej przez Wykonawcę:</w:t>
      </w:r>
    </w:p>
    <w:p w:rsidR="005D3E3D" w:rsidRPr="005D3E3D" w:rsidRDefault="005D3E3D" w:rsidP="005D3E3D">
      <w:pPr>
        <w:outlineLvl w:val="0"/>
        <w:rPr>
          <w:rFonts w:asciiTheme="minorHAnsi" w:hAnsiTheme="minorHAnsi" w:cstheme="minorHAnsi"/>
          <w:bCs/>
          <w:kern w:val="36"/>
          <w:sz w:val="20"/>
          <w:szCs w:val="20"/>
          <w:lang w:eastAsia="en-US"/>
        </w:rPr>
      </w:pPr>
      <w:r w:rsidRPr="005D3E3D">
        <w:rPr>
          <w:rFonts w:asciiTheme="minorHAnsi" w:hAnsiTheme="minorHAnsi" w:cstheme="minorHAnsi"/>
          <w:bCs/>
          <w:kern w:val="36"/>
          <w:sz w:val="20"/>
          <w:szCs w:val="20"/>
          <w:lang w:eastAsia="en-US"/>
        </w:rPr>
        <w:t xml:space="preserve">IWATER Jan Krzemiński </w:t>
      </w:r>
    </w:p>
    <w:p w:rsidR="005D3E3D" w:rsidRPr="005D3E3D" w:rsidRDefault="005D3E3D" w:rsidP="005D3E3D">
      <w:pPr>
        <w:outlineLvl w:val="0"/>
        <w:rPr>
          <w:rFonts w:asciiTheme="minorHAnsi" w:hAnsiTheme="minorHAnsi" w:cstheme="minorHAnsi"/>
          <w:bCs/>
          <w:kern w:val="36"/>
          <w:sz w:val="20"/>
          <w:szCs w:val="20"/>
          <w:lang w:eastAsia="en-US"/>
        </w:rPr>
      </w:pPr>
      <w:r w:rsidRPr="005D3E3D">
        <w:rPr>
          <w:rFonts w:asciiTheme="minorHAnsi" w:hAnsiTheme="minorHAnsi" w:cstheme="minorHAnsi"/>
          <w:bCs/>
          <w:kern w:val="36"/>
          <w:sz w:val="20"/>
          <w:szCs w:val="20"/>
          <w:lang w:eastAsia="en-US"/>
        </w:rPr>
        <w:t>Kijaszkowo 10A, 87-640 Czernikowo</w:t>
      </w:r>
    </w:p>
    <w:p w:rsidR="005D3E3D" w:rsidRPr="005D3E3D" w:rsidRDefault="005D3E3D" w:rsidP="005D3E3D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Pr="005D3E3D">
        <w:rPr>
          <w:rFonts w:asciiTheme="minorHAnsi" w:hAnsiTheme="minorHAnsi" w:cstheme="minorHAnsi"/>
          <w:sz w:val="20"/>
          <w:szCs w:val="20"/>
          <w:lang w:eastAsia="en-US"/>
        </w:rPr>
        <w:t>398.075,97 zł</w:t>
      </w:r>
    </w:p>
    <w:p w:rsidR="005D3E3D" w:rsidRDefault="005D3E3D" w:rsidP="005D3E3D">
      <w:pPr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dostawy: 1 dzień</w:t>
      </w:r>
    </w:p>
    <w:p w:rsidR="005D3E3D" w:rsidRDefault="005D3E3D" w:rsidP="005D3E3D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5D3E3D" w:rsidRDefault="005D3E3D" w:rsidP="005D3E3D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( 100 ) w ramach kryterium oceny ofert. Oferta ww. Wykonawcy spełnia wymagania Zamawiającego określone w Specyfikacji Warunków Zamówienia, a Wykonawca spełnia warunki udziału w postępowaniu i nie podlega wykluczeniu.</w:t>
      </w:r>
    </w:p>
    <w:p w:rsidR="005D3E3D" w:rsidRDefault="005D3E3D" w:rsidP="005D3E3D">
      <w:pPr>
        <w:jc w:val="both"/>
        <w:rPr>
          <w:rFonts w:ascii="Calibri" w:hAnsi="Calibri" w:cs="Tahoma"/>
          <w:sz w:val="22"/>
          <w:szCs w:val="22"/>
        </w:rPr>
      </w:pPr>
    </w:p>
    <w:p w:rsidR="005D3E3D" w:rsidRDefault="005D3E3D" w:rsidP="005D3E3D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p w:rsidR="005D3E3D" w:rsidRPr="005D3E3D" w:rsidRDefault="005D3E3D" w:rsidP="005D3E3D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5"/>
        <w:gridCol w:w="3944"/>
        <w:gridCol w:w="2962"/>
      </w:tblGrid>
      <w:tr w:rsidR="005D3E3D" w:rsidRPr="005D3E3D" w:rsidTr="005D3E3D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D" w:rsidRPr="005D3E3D" w:rsidRDefault="005D3E3D" w:rsidP="005D3E3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D" w:rsidRPr="005D3E3D" w:rsidRDefault="005D3E3D" w:rsidP="005D3E3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D" w:rsidRPr="005D3E3D" w:rsidRDefault="005D3E3D" w:rsidP="005D3E3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Cena brutto </w:t>
            </w:r>
          </w:p>
        </w:tc>
      </w:tr>
      <w:tr w:rsidR="005D3E3D" w:rsidRPr="005D3E3D" w:rsidTr="005D3E3D">
        <w:trPr>
          <w:trHeight w:val="8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D" w:rsidRPr="005D3E3D" w:rsidRDefault="005D3E3D" w:rsidP="005D3E3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D" w:rsidRPr="005D3E3D" w:rsidRDefault="005D3E3D" w:rsidP="005D3E3D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5D3E3D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IWATER Jan Krzemiński </w:t>
            </w:r>
          </w:p>
          <w:p w:rsidR="005D3E3D" w:rsidRPr="005D3E3D" w:rsidRDefault="005D3E3D" w:rsidP="005D3E3D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5D3E3D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Kijaszkowo 10A, 87-640 Czernikowo</w:t>
            </w:r>
          </w:p>
          <w:p w:rsidR="005D3E3D" w:rsidRPr="005D3E3D" w:rsidRDefault="005D3E3D" w:rsidP="005D3E3D">
            <w:pPr>
              <w:tabs>
                <w:tab w:val="left" w:pos="100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D3E3D">
              <w:rPr>
                <w:rFonts w:asciiTheme="minorHAnsi" w:hAnsiTheme="minorHAnsi" w:cstheme="minorHAnsi"/>
                <w:sz w:val="18"/>
                <w:szCs w:val="18"/>
              </w:rPr>
              <w:t>NIP: 8792250141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D" w:rsidRPr="005D3E3D" w:rsidRDefault="005D3E3D" w:rsidP="005D3E3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398.075,97 zł</w:t>
            </w:r>
          </w:p>
          <w:p w:rsidR="005D3E3D" w:rsidRPr="005D3E3D" w:rsidRDefault="005D3E3D" w:rsidP="005D3E3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5D3E3D" w:rsidRPr="005D3E3D" w:rsidRDefault="005D3E3D" w:rsidP="005D3E3D"/>
    <w:p w:rsidR="005D3E3D" w:rsidRDefault="005D3E3D" w:rsidP="005D3E3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>Streszczenie oceny i porównania złożonych ofert (liczba punktów w kryterium cena, kryterium upust oraz termin dostawy</w:t>
      </w:r>
      <w:r>
        <w:rPr>
          <w:rFonts w:ascii="Calibri" w:hAnsi="Calibri" w:cs="Tahoma"/>
          <w:sz w:val="22"/>
          <w:szCs w:val="22"/>
        </w:rPr>
        <w:t>:</w:t>
      </w:r>
    </w:p>
    <w:p w:rsidR="005D3E3D" w:rsidRPr="005D3E3D" w:rsidRDefault="005D3E3D" w:rsidP="005D3E3D">
      <w:pPr>
        <w:tabs>
          <w:tab w:val="left" w:pos="6795"/>
        </w:tabs>
      </w:pPr>
      <w:r>
        <w:tab/>
      </w:r>
    </w:p>
    <w:tbl>
      <w:tblPr>
        <w:tblW w:w="7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983"/>
        <w:gridCol w:w="1492"/>
        <w:gridCol w:w="1492"/>
        <w:gridCol w:w="1160"/>
      </w:tblGrid>
      <w:tr w:rsidR="005D3E3D" w:rsidTr="005D3E3D">
        <w:trPr>
          <w:trHeight w:val="79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3D" w:rsidRPr="005D3E3D" w:rsidRDefault="005D3E3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3D" w:rsidRPr="005D3E3D" w:rsidRDefault="005D3E3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OFERTA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3D" w:rsidRPr="005D3E3D" w:rsidRDefault="005D3E3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Kryterium cena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3D" w:rsidRPr="005D3E3D" w:rsidRDefault="005D3E3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5D3E3D" w:rsidRPr="005D3E3D" w:rsidRDefault="005D3E3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Kryterium termin dostawy </w:t>
            </w:r>
          </w:p>
          <w:p w:rsidR="005D3E3D" w:rsidRPr="005D3E3D" w:rsidRDefault="005D3E3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D" w:rsidRPr="005D3E3D" w:rsidRDefault="005D3E3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5D3E3D" w:rsidRPr="005D3E3D" w:rsidRDefault="005D3E3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5D3E3D" w:rsidRPr="005D3E3D" w:rsidRDefault="005D3E3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Razem </w:t>
            </w:r>
          </w:p>
        </w:tc>
        <w:bookmarkStart w:id="0" w:name="_GoBack"/>
        <w:bookmarkEnd w:id="0"/>
      </w:tr>
      <w:tr w:rsidR="005D3E3D" w:rsidTr="005D3E3D">
        <w:trPr>
          <w:trHeight w:val="10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3D" w:rsidRPr="005D3E3D" w:rsidRDefault="005D3E3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3D" w:rsidRPr="005D3E3D" w:rsidRDefault="005D3E3D" w:rsidP="005D3E3D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5D3E3D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IWATER Jan Krzemiński </w:t>
            </w:r>
          </w:p>
          <w:p w:rsidR="005D3E3D" w:rsidRPr="005D3E3D" w:rsidRDefault="005D3E3D" w:rsidP="005D3E3D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5D3E3D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Kijaszkowo 10A, 87-640 Czernikowo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3D" w:rsidRPr="005D3E3D" w:rsidRDefault="005D3E3D" w:rsidP="005D3E3D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3D" w:rsidRPr="005D3E3D" w:rsidRDefault="005D3E3D" w:rsidP="005D3E3D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D" w:rsidRPr="005D3E3D" w:rsidRDefault="005D3E3D" w:rsidP="005D3E3D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5D3E3D" w:rsidRDefault="005D3E3D" w:rsidP="005D3E3D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5D3E3D" w:rsidRPr="005D3E3D" w:rsidRDefault="005D3E3D" w:rsidP="005D3E3D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D3E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100</w:t>
            </w:r>
          </w:p>
        </w:tc>
      </w:tr>
    </w:tbl>
    <w:p w:rsidR="005D3E3D" w:rsidRDefault="005D3E3D" w:rsidP="005D3E3D">
      <w:pPr>
        <w:tabs>
          <w:tab w:val="left" w:pos="6795"/>
        </w:tabs>
      </w:pPr>
      <w:r>
        <w:tab/>
      </w:r>
    </w:p>
    <w:p w:rsidR="005D3E3D" w:rsidRDefault="005D3E3D" w:rsidP="005D3E3D">
      <w:pPr>
        <w:tabs>
          <w:tab w:val="left" w:pos="6795"/>
        </w:tabs>
      </w:pPr>
    </w:p>
    <w:p w:rsidR="005D3E3D" w:rsidRPr="005D3E3D" w:rsidRDefault="005D3E3D" w:rsidP="005D3E3D">
      <w:pPr>
        <w:tabs>
          <w:tab w:val="left" w:pos="6795"/>
        </w:tabs>
        <w:rPr>
          <w:i/>
          <w:sz w:val="22"/>
          <w:szCs w:val="22"/>
        </w:rPr>
      </w:pPr>
      <w:r>
        <w:tab/>
      </w:r>
      <w:r w:rsidRPr="005D3E3D">
        <w:rPr>
          <w:i/>
          <w:sz w:val="22"/>
          <w:szCs w:val="22"/>
        </w:rPr>
        <w:t>Dyrektor</w:t>
      </w:r>
    </w:p>
    <w:p w:rsidR="005D3E3D" w:rsidRPr="005D3E3D" w:rsidRDefault="005D3E3D" w:rsidP="005D3E3D">
      <w:pPr>
        <w:tabs>
          <w:tab w:val="left" w:pos="6795"/>
        </w:tabs>
        <w:rPr>
          <w:i/>
          <w:sz w:val="22"/>
          <w:szCs w:val="22"/>
        </w:rPr>
      </w:pPr>
      <w:r w:rsidRPr="005D3E3D">
        <w:rPr>
          <w:i/>
          <w:sz w:val="22"/>
          <w:szCs w:val="22"/>
        </w:rPr>
        <w:tab/>
        <w:t>Leszek Dziamski</w:t>
      </w:r>
    </w:p>
    <w:p w:rsidR="005D3E3D" w:rsidRDefault="005D3E3D" w:rsidP="005D3E3D"/>
    <w:p w:rsidR="00D22752" w:rsidRDefault="00D22752"/>
    <w:sectPr w:rsidR="00D2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D"/>
    <w:rsid w:val="005D3E3D"/>
    <w:rsid w:val="00D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3E3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3E3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D3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3E3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3E3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D3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2022-01-19T12:57:00Z</dcterms:created>
  <dcterms:modified xsi:type="dcterms:W3CDTF">2022-01-19T13:04:00Z</dcterms:modified>
</cp:coreProperties>
</file>