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334" w:rsidRDefault="00C12334" w:rsidP="00C12334">
      <w:pPr>
        <w:pBdr>
          <w:top w:val="single" w:sz="4" w:space="1" w:color="auto"/>
        </w:pBdr>
        <w:spacing w:before="6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334" w:rsidRDefault="00C12334" w:rsidP="00C12334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C12334" w:rsidRDefault="00C12334" w:rsidP="00C12334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9pt;margin-top:-18pt;width:338.4pt;height: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C12334" w:rsidRDefault="00C12334" w:rsidP="00C12334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C12334" w:rsidRDefault="00C12334" w:rsidP="00C12334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 xml:space="preserve">      </w:t>
      </w:r>
      <w:r>
        <w:rPr>
          <w:rFonts w:ascii="Calibri" w:hAnsi="Calibri" w:cs="Calibri"/>
          <w:sz w:val="22"/>
          <w:szCs w:val="22"/>
        </w:rPr>
        <w:t>Żołędowo, 10.01. 2022 r.</w:t>
      </w:r>
    </w:p>
    <w:p w:rsidR="00C12334" w:rsidRDefault="00C12334" w:rsidP="00C12334">
      <w:pPr>
        <w:autoSpaceDE w:val="0"/>
        <w:autoSpaceDN w:val="0"/>
        <w:adjustRightInd w:val="0"/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GZK.271.24.2021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C12334" w:rsidRDefault="00C12334" w:rsidP="00C12334">
      <w:pPr>
        <w:ind w:firstLine="720"/>
        <w:jc w:val="center"/>
        <w:rPr>
          <w:rFonts w:ascii="Calibri" w:eastAsia="MS Mincho" w:hAnsi="Calibri" w:cs="Calibri"/>
          <w:b/>
          <w:lang w:eastAsia="ja-JP"/>
        </w:rPr>
      </w:pPr>
      <w:r>
        <w:rPr>
          <w:rFonts w:ascii="Calibri" w:hAnsi="Calibri" w:cs="Calibri"/>
          <w:b/>
        </w:rPr>
        <w:t xml:space="preserve">ZAWIADOMIENIE O WYBORZE NAJKORZYSTNIEJSZEJ OFERTY </w:t>
      </w:r>
    </w:p>
    <w:p w:rsidR="00C12334" w:rsidRDefault="00C12334" w:rsidP="00C12334">
      <w:pPr>
        <w:ind w:firstLine="720"/>
        <w:jc w:val="center"/>
        <w:rPr>
          <w:rFonts w:ascii="Calibri" w:hAnsi="Calibri" w:cs="Tahoma"/>
          <w:b/>
        </w:rPr>
      </w:pPr>
    </w:p>
    <w:p w:rsidR="00C12334" w:rsidRPr="00C12334" w:rsidRDefault="00C12334" w:rsidP="00C12334">
      <w:pPr>
        <w:keepNext/>
        <w:numPr>
          <w:ilvl w:val="0"/>
          <w:numId w:val="1"/>
        </w:numPr>
        <w:tabs>
          <w:tab w:val="left" w:pos="0"/>
          <w:tab w:val="left" w:pos="2198"/>
          <w:tab w:val="right" w:pos="9279"/>
        </w:tabs>
        <w:suppressAutoHyphens/>
        <w:spacing w:after="57" w:line="240" w:lineRule="atLeast"/>
        <w:jc w:val="center"/>
        <w:outlineLvl w:val="0"/>
        <w:rPr>
          <w:rFonts w:asciiTheme="minorHAnsi" w:hAnsiTheme="minorHAnsi" w:cstheme="minorHAnsi"/>
          <w:bCs/>
          <w:i/>
          <w:iCs/>
          <w:sz w:val="18"/>
          <w:szCs w:val="18"/>
          <w:lang w:val="en-US"/>
        </w:rPr>
      </w:pPr>
      <w:r w:rsidRPr="00C12334">
        <w:rPr>
          <w:rFonts w:asciiTheme="minorHAnsi" w:hAnsiTheme="minorHAnsi" w:cstheme="minorHAnsi"/>
          <w:bCs/>
          <w:i/>
          <w:sz w:val="18"/>
          <w:szCs w:val="18"/>
          <w:u w:val="single"/>
        </w:rPr>
        <w:t xml:space="preserve">Dotyczy: postępowania o udzielenie zamówienia na:  </w:t>
      </w:r>
      <w:r w:rsidRPr="00C12334">
        <w:rPr>
          <w:rFonts w:asciiTheme="minorHAnsi" w:hAnsiTheme="minorHAnsi" w:cstheme="minorHAnsi"/>
          <w:bCs/>
          <w:i/>
          <w:iCs/>
          <w:sz w:val="18"/>
          <w:szCs w:val="18"/>
        </w:rPr>
        <w:t>Usługa odbierania odpadów komunalnych</w:t>
      </w:r>
    </w:p>
    <w:p w:rsidR="00C12334" w:rsidRPr="00C12334" w:rsidRDefault="00C12334" w:rsidP="00C12334">
      <w:pPr>
        <w:keepNext/>
        <w:numPr>
          <w:ilvl w:val="0"/>
          <w:numId w:val="1"/>
        </w:numPr>
        <w:tabs>
          <w:tab w:val="left" w:pos="0"/>
          <w:tab w:val="left" w:pos="2198"/>
          <w:tab w:val="right" w:pos="9279"/>
        </w:tabs>
        <w:suppressAutoHyphens/>
        <w:spacing w:after="57" w:line="240" w:lineRule="atLeast"/>
        <w:jc w:val="center"/>
        <w:outlineLvl w:val="0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C12334">
        <w:rPr>
          <w:rFonts w:asciiTheme="minorHAnsi" w:hAnsiTheme="minorHAnsi" w:cstheme="minorHAnsi"/>
          <w:bCs/>
          <w:i/>
          <w:iCs/>
          <w:sz w:val="18"/>
          <w:szCs w:val="18"/>
        </w:rPr>
        <w:t>z koszy ulicznych na terenie gminy Osielsko w roku 2022</w:t>
      </w:r>
    </w:p>
    <w:p w:rsidR="00C12334" w:rsidRPr="003C4D22" w:rsidRDefault="003C4D22" w:rsidP="00C12334">
      <w:pPr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3C4D22">
        <w:rPr>
          <w:rFonts w:asciiTheme="minorHAnsi" w:hAnsiTheme="minorHAnsi" w:cstheme="minorHAnsi"/>
          <w:sz w:val="20"/>
          <w:szCs w:val="20"/>
        </w:rPr>
        <w:t>Działając na podstawie art. 253 ust. 1 w zwi</w:t>
      </w:r>
      <w:r w:rsidR="00911578">
        <w:rPr>
          <w:rFonts w:asciiTheme="minorHAnsi" w:hAnsiTheme="minorHAnsi" w:cstheme="minorHAnsi"/>
          <w:sz w:val="20"/>
          <w:szCs w:val="20"/>
        </w:rPr>
        <w:t>ą</w:t>
      </w:r>
      <w:r w:rsidRPr="003C4D22">
        <w:rPr>
          <w:rFonts w:asciiTheme="minorHAnsi" w:hAnsiTheme="minorHAnsi" w:cstheme="minorHAnsi"/>
          <w:sz w:val="20"/>
          <w:szCs w:val="20"/>
        </w:rPr>
        <w:t>zku z art. 263 ustawy Prawo zamówień publicznych (t.j. Dz. U. z 2021 r., poz. 1129 ze zm.) Zamawiający informuje, że w ww. postępowaniu dokonał wyboru najkorzystniejszej oferty złożonej przez Wykonawcę:</w:t>
      </w:r>
      <w:r w:rsidR="00C12334" w:rsidRPr="003C4D22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:rsidR="00FD41DE" w:rsidRPr="00FD41DE" w:rsidRDefault="00FD41DE" w:rsidP="00FD41DE">
      <w:pPr>
        <w:ind w:firstLine="425"/>
        <w:rPr>
          <w:rFonts w:asciiTheme="minorHAnsi" w:hAnsiTheme="minorHAnsi" w:cstheme="minorHAnsi"/>
          <w:sz w:val="20"/>
          <w:szCs w:val="20"/>
        </w:rPr>
      </w:pPr>
    </w:p>
    <w:p w:rsidR="00C12334" w:rsidRPr="00C12334" w:rsidRDefault="00C12334" w:rsidP="00C12334">
      <w:pPr>
        <w:spacing w:line="276" w:lineRule="auto"/>
        <w:rPr>
          <w:rFonts w:asciiTheme="minorHAnsi" w:hAnsiTheme="minorHAnsi" w:cstheme="minorHAnsi"/>
          <w:sz w:val="18"/>
          <w:szCs w:val="18"/>
          <w:lang w:eastAsia="en-US"/>
        </w:rPr>
      </w:pPr>
      <w:r w:rsidRPr="00C12334">
        <w:rPr>
          <w:rFonts w:asciiTheme="minorHAnsi" w:hAnsiTheme="minorHAnsi" w:cstheme="minorHAnsi"/>
          <w:sz w:val="18"/>
          <w:szCs w:val="18"/>
          <w:lang w:eastAsia="en-US"/>
        </w:rPr>
        <w:t>BALTIVIA Sp. z o.o.</w:t>
      </w:r>
    </w:p>
    <w:p w:rsidR="00C12334" w:rsidRPr="00C12334" w:rsidRDefault="00C12334" w:rsidP="00C12334">
      <w:pPr>
        <w:spacing w:line="276" w:lineRule="auto"/>
        <w:rPr>
          <w:rFonts w:asciiTheme="minorHAnsi" w:hAnsiTheme="minorHAnsi" w:cstheme="minorHAnsi"/>
          <w:sz w:val="18"/>
          <w:szCs w:val="18"/>
          <w:lang w:eastAsia="en-US"/>
        </w:rPr>
      </w:pPr>
      <w:r w:rsidRPr="00C12334">
        <w:rPr>
          <w:rFonts w:asciiTheme="minorHAnsi" w:hAnsiTheme="minorHAnsi" w:cstheme="minorHAnsi"/>
          <w:sz w:val="18"/>
          <w:szCs w:val="18"/>
          <w:lang w:eastAsia="en-US"/>
        </w:rPr>
        <w:t>Ul. Filtrowa 27,85-467 Bydgoszcz</w:t>
      </w:r>
    </w:p>
    <w:p w:rsidR="00C12334" w:rsidRPr="00C12334" w:rsidRDefault="00C12334" w:rsidP="00C12334">
      <w:pPr>
        <w:rPr>
          <w:rFonts w:asciiTheme="minorHAnsi" w:hAnsiTheme="minorHAnsi" w:cstheme="minorHAnsi"/>
          <w:b/>
          <w:sz w:val="18"/>
          <w:szCs w:val="18"/>
        </w:rPr>
      </w:pPr>
      <w:r w:rsidRPr="00C12334">
        <w:rPr>
          <w:rFonts w:asciiTheme="minorHAnsi" w:hAnsiTheme="minorHAnsi" w:cstheme="minorHAnsi"/>
          <w:sz w:val="18"/>
          <w:szCs w:val="18"/>
          <w:lang w:eastAsia="en-US"/>
        </w:rPr>
        <w:t>Jan Krotofilski</w:t>
      </w:r>
      <w:r w:rsidRPr="00C12334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C12334" w:rsidRPr="00C12334" w:rsidRDefault="00C12334" w:rsidP="00C12334">
      <w:pPr>
        <w:rPr>
          <w:rFonts w:asciiTheme="minorHAnsi" w:hAnsiTheme="minorHAnsi" w:cstheme="minorHAnsi"/>
          <w:sz w:val="18"/>
          <w:szCs w:val="18"/>
          <w:lang w:eastAsia="en-US"/>
        </w:rPr>
      </w:pPr>
      <w:r w:rsidRPr="00C12334">
        <w:rPr>
          <w:rFonts w:asciiTheme="minorHAnsi" w:hAnsiTheme="minorHAnsi" w:cstheme="minorHAnsi"/>
          <w:b/>
          <w:sz w:val="18"/>
          <w:szCs w:val="18"/>
        </w:rPr>
        <w:t xml:space="preserve">Cena: </w:t>
      </w:r>
      <w:r w:rsidRPr="00C12334">
        <w:rPr>
          <w:rFonts w:asciiTheme="minorHAnsi" w:hAnsiTheme="minorHAnsi" w:cstheme="minorHAnsi"/>
          <w:b/>
          <w:sz w:val="18"/>
          <w:szCs w:val="18"/>
          <w:lang w:eastAsia="en-US"/>
        </w:rPr>
        <w:t>106.662,00</w:t>
      </w:r>
      <w:r w:rsidRPr="00C12334">
        <w:rPr>
          <w:rFonts w:asciiTheme="minorHAnsi" w:hAnsiTheme="minorHAnsi" w:cstheme="minorHAnsi"/>
          <w:sz w:val="18"/>
          <w:szCs w:val="18"/>
          <w:lang w:eastAsia="en-US"/>
        </w:rPr>
        <w:t xml:space="preserve"> </w:t>
      </w:r>
      <w:r w:rsidRPr="00C12334">
        <w:rPr>
          <w:rFonts w:asciiTheme="minorHAnsi" w:hAnsiTheme="minorHAnsi" w:cstheme="minorHAnsi"/>
          <w:b/>
          <w:sz w:val="18"/>
          <w:szCs w:val="18"/>
          <w:lang w:eastAsia="ar-SA"/>
        </w:rPr>
        <w:t>zł</w:t>
      </w:r>
      <w:r w:rsidRPr="00C12334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</w:t>
      </w:r>
    </w:p>
    <w:p w:rsidR="00C12334" w:rsidRPr="00C12334" w:rsidRDefault="00C12334" w:rsidP="00C12334">
      <w:pPr>
        <w:jc w:val="both"/>
        <w:rPr>
          <w:rFonts w:asciiTheme="minorHAnsi" w:eastAsia="MS Mincho" w:hAnsiTheme="minorHAnsi" w:cstheme="minorHAnsi"/>
          <w:b/>
          <w:sz w:val="18"/>
          <w:szCs w:val="18"/>
          <w:lang w:eastAsia="ja-JP"/>
        </w:rPr>
      </w:pPr>
      <w:r w:rsidRPr="00C12334">
        <w:rPr>
          <w:rFonts w:asciiTheme="minorHAnsi" w:hAnsiTheme="minorHAnsi" w:cstheme="minorHAnsi"/>
          <w:b/>
          <w:sz w:val="18"/>
          <w:szCs w:val="18"/>
        </w:rPr>
        <w:t>Termin płatności: 30 dni</w:t>
      </w:r>
    </w:p>
    <w:p w:rsidR="00C12334" w:rsidRDefault="00C12334" w:rsidP="00C12334">
      <w:pPr>
        <w:jc w:val="center"/>
        <w:rPr>
          <w:rFonts w:ascii="Calibri" w:hAnsi="Calibri" w:cs="Tahoma"/>
          <w:sz w:val="18"/>
          <w:szCs w:val="18"/>
          <w:u w:val="single"/>
        </w:rPr>
      </w:pPr>
      <w:r w:rsidRPr="00C12334">
        <w:rPr>
          <w:rFonts w:ascii="Calibri" w:hAnsi="Calibri" w:cs="Tahoma"/>
          <w:sz w:val="18"/>
          <w:szCs w:val="18"/>
          <w:u w:val="single"/>
        </w:rPr>
        <w:t>Uzasadnienie wyboru</w:t>
      </w:r>
    </w:p>
    <w:p w:rsidR="00C037E7" w:rsidRPr="00C037E7" w:rsidRDefault="00C037E7" w:rsidP="00C037E7">
      <w:pPr>
        <w:ind w:firstLine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</w:t>
      </w:r>
      <w:r w:rsidRPr="00C037E7">
        <w:rPr>
          <w:rFonts w:asciiTheme="minorHAnsi" w:hAnsiTheme="minorHAnsi" w:cstheme="minorHAnsi"/>
          <w:sz w:val="20"/>
          <w:szCs w:val="20"/>
        </w:rPr>
        <w:t xml:space="preserve">amawiający zawiadamia, że w </w:t>
      </w:r>
      <w:r>
        <w:rPr>
          <w:rFonts w:asciiTheme="minorHAnsi" w:hAnsiTheme="minorHAnsi" w:cstheme="minorHAnsi"/>
          <w:sz w:val="20"/>
          <w:szCs w:val="20"/>
        </w:rPr>
        <w:t xml:space="preserve">w/w </w:t>
      </w:r>
      <w:r w:rsidRPr="00C037E7">
        <w:rPr>
          <w:rFonts w:asciiTheme="minorHAnsi" w:hAnsiTheme="minorHAnsi" w:cstheme="minorHAnsi"/>
          <w:sz w:val="20"/>
          <w:szCs w:val="20"/>
        </w:rPr>
        <w:t xml:space="preserve">postępowaniu wykonawca, którego oferta została pierwotnie wybrana jako najkorzystniejsza, uchylił się od zawarcia umowy w sprawie zamówienia publicznego 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C037E7" w:rsidRPr="00C037E7" w:rsidRDefault="00C037E7" w:rsidP="00C037E7">
      <w:pPr>
        <w:rPr>
          <w:rFonts w:asciiTheme="minorHAnsi" w:hAnsiTheme="minorHAnsi" w:cstheme="minorHAnsi"/>
          <w:sz w:val="20"/>
          <w:szCs w:val="20"/>
        </w:rPr>
      </w:pPr>
      <w:r w:rsidRPr="00C037E7">
        <w:rPr>
          <w:rFonts w:asciiTheme="minorHAnsi" w:hAnsiTheme="minorHAnsi" w:cstheme="minorHAnsi"/>
          <w:sz w:val="20"/>
          <w:szCs w:val="20"/>
        </w:rPr>
        <w:t xml:space="preserve">Dlatego zamawiający dokonał ponownego badania i oceny ofert spośród ofert pozostałych w postępowaniu wykonawców 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C037E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12334" w:rsidRDefault="00FD41DE" w:rsidP="00C12334">
      <w:pPr>
        <w:jc w:val="both"/>
        <w:rPr>
          <w:rFonts w:ascii="Calibri" w:hAnsi="Calibri" w:cs="Tahoma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Oferta</w:t>
      </w:r>
      <w:r w:rsidRPr="00FD41DE">
        <w:rPr>
          <w:rFonts w:asciiTheme="minorHAnsi" w:hAnsiTheme="minorHAnsi" w:cstheme="minorHAnsi"/>
          <w:sz w:val="20"/>
          <w:szCs w:val="20"/>
        </w:rPr>
        <w:t xml:space="preserve"> uzyskała największą liczbę punktów</w:t>
      </w:r>
      <w:r w:rsidRPr="00FD41DE">
        <w:rPr>
          <w:rFonts w:ascii="Calibri" w:hAnsi="Calibri" w:cs="Tahoma"/>
          <w:sz w:val="20"/>
          <w:szCs w:val="20"/>
        </w:rPr>
        <w:t xml:space="preserve"> w ramach kryterium oceny ofert</w:t>
      </w:r>
      <w:r w:rsidRPr="00FD41DE">
        <w:rPr>
          <w:rFonts w:asciiTheme="minorHAnsi" w:hAnsiTheme="minorHAnsi" w:cstheme="minorHAnsi"/>
          <w:sz w:val="20"/>
          <w:szCs w:val="20"/>
        </w:rPr>
        <w:t xml:space="preserve"> po ofercie pierwotnie wybranej jako najkorzystniejsza. </w:t>
      </w:r>
      <w:r w:rsidR="00C12334" w:rsidRPr="00FD41DE">
        <w:rPr>
          <w:rFonts w:ascii="Calibri" w:hAnsi="Calibri" w:cs="Tahoma"/>
          <w:sz w:val="20"/>
          <w:szCs w:val="20"/>
        </w:rPr>
        <w:t>Wykonawca złożył ofertę niepodlegającą odrzuceniu. Oferta ww. Wykonawcy spełnia wymagania Zamawiającego określone w Specyfikacji Warunków Zamówienia, a Wykonawca spełnia warunki udziału w postępowaniu i nie podlega wykluczeniu.</w:t>
      </w:r>
    </w:p>
    <w:p w:rsidR="00FD41DE" w:rsidRPr="00FD41DE" w:rsidRDefault="00FD41DE" w:rsidP="00C12334">
      <w:pPr>
        <w:jc w:val="both"/>
        <w:rPr>
          <w:rFonts w:ascii="Calibri" w:hAnsi="Calibri" w:cs="Tahoma"/>
          <w:sz w:val="20"/>
          <w:szCs w:val="20"/>
        </w:rPr>
      </w:pPr>
    </w:p>
    <w:p w:rsidR="00C12334" w:rsidRPr="00C12334" w:rsidRDefault="00C12334" w:rsidP="00C12334">
      <w:pPr>
        <w:rPr>
          <w:rFonts w:asciiTheme="minorHAnsi" w:hAnsiTheme="minorHAnsi" w:cstheme="minorHAnsi"/>
          <w:sz w:val="16"/>
          <w:szCs w:val="16"/>
        </w:rPr>
      </w:pPr>
      <w:r w:rsidRPr="00C12334">
        <w:rPr>
          <w:rFonts w:asciiTheme="minorHAnsi" w:hAnsiTheme="minorHAnsi" w:cstheme="minorHAnsi"/>
          <w:b/>
          <w:i/>
          <w:sz w:val="16"/>
          <w:szCs w:val="16"/>
        </w:rPr>
        <w:t xml:space="preserve">Streszczenie oceny i porównania złożonych ofert (liczba punktów w kryterium cena oraz </w:t>
      </w:r>
      <w:r w:rsidR="003C4D22">
        <w:rPr>
          <w:rFonts w:asciiTheme="minorHAnsi" w:hAnsiTheme="minorHAnsi" w:cstheme="minorHAnsi"/>
          <w:b/>
          <w:i/>
          <w:sz w:val="16"/>
          <w:szCs w:val="16"/>
        </w:rPr>
        <w:t>termin płatności</w:t>
      </w:r>
      <w:r w:rsidRPr="00C12334">
        <w:rPr>
          <w:rFonts w:asciiTheme="minorHAnsi" w:hAnsiTheme="minorHAnsi" w:cstheme="minorHAnsi"/>
          <w:sz w:val="16"/>
          <w:szCs w:val="16"/>
        </w:rPr>
        <w:t>:</w:t>
      </w:r>
    </w:p>
    <w:p w:rsidR="00C12334" w:rsidRPr="00C12334" w:rsidRDefault="00C12334" w:rsidP="00C12334">
      <w:pPr>
        <w:widowControl w:val="0"/>
        <w:suppressAutoHyphens/>
        <w:autoSpaceDE w:val="0"/>
        <w:rPr>
          <w:rFonts w:asciiTheme="minorHAnsi" w:hAnsiTheme="minorHAnsi" w:cstheme="minorHAnsi"/>
          <w:b/>
          <w:sz w:val="16"/>
          <w:szCs w:val="16"/>
          <w:lang w:eastAsia="ar-SA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7"/>
        <w:gridCol w:w="3257"/>
        <w:gridCol w:w="1417"/>
        <w:gridCol w:w="1701"/>
        <w:gridCol w:w="1701"/>
      </w:tblGrid>
      <w:tr w:rsidR="00C12334" w:rsidRPr="00C12334" w:rsidTr="00C12334">
        <w:trPr>
          <w:trHeight w:val="69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4" w:rsidRPr="00C12334" w:rsidRDefault="00C12334">
            <w:pPr>
              <w:widowControl w:val="0"/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</w:pPr>
            <w:r w:rsidRPr="00C12334"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4" w:rsidRPr="00C12334" w:rsidRDefault="00C12334">
            <w:pPr>
              <w:widowControl w:val="0"/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</w:pPr>
            <w:r w:rsidRPr="00C12334"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  <w:t>OFERTA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4" w:rsidRPr="00C12334" w:rsidRDefault="00C12334">
            <w:pPr>
              <w:widowControl w:val="0"/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</w:pPr>
            <w:r w:rsidRPr="00C12334"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  <w:t>Kryterium cena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4" w:rsidRPr="00C12334" w:rsidRDefault="00C12334" w:rsidP="00C12334">
            <w:pPr>
              <w:widowControl w:val="0"/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</w:pPr>
            <w:r w:rsidRPr="00C12334"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  <w:t>Kryterium termin płatności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4" w:rsidRPr="00C12334" w:rsidRDefault="00C12334">
            <w:pPr>
              <w:widowControl w:val="0"/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</w:pPr>
            <w:r w:rsidRPr="00C12334"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  <w:t>Razem</w:t>
            </w:r>
          </w:p>
        </w:tc>
      </w:tr>
      <w:tr w:rsidR="00C12334" w:rsidRPr="00C12334" w:rsidTr="00C12334">
        <w:trPr>
          <w:trHeight w:val="71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4" w:rsidRPr="00C12334" w:rsidRDefault="00C12334">
            <w:pPr>
              <w:widowControl w:val="0"/>
              <w:suppressAutoHyphens/>
              <w:autoSpaceDE w:val="0"/>
              <w:jc w:val="right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C12334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34" w:rsidRPr="00C12334" w:rsidRDefault="00C12334" w:rsidP="00C12334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C12334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Przedsiębiorstwo Usług Komunalnych Corimp Sp. z o.o. ul. Wojska Polskiego 65,</w:t>
            </w:r>
          </w:p>
          <w:p w:rsidR="00C12334" w:rsidRPr="00C12334" w:rsidRDefault="00C12334" w:rsidP="00C12334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C12334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85-825 Bydgoszcz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34" w:rsidRPr="00C12334" w:rsidRDefault="00C12334">
            <w:pPr>
              <w:widowControl w:val="0"/>
              <w:suppressAutoHyphens/>
              <w:autoSpaceDE w:val="0"/>
              <w:jc w:val="right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C12334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52,20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4" w:rsidRPr="00C12334" w:rsidRDefault="00C12334">
            <w:pPr>
              <w:widowControl w:val="0"/>
              <w:suppressAutoHyphens/>
              <w:autoSpaceDE w:val="0"/>
              <w:jc w:val="right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C12334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34" w:rsidRPr="00C12334" w:rsidRDefault="00C12334">
            <w:pPr>
              <w:widowControl w:val="0"/>
              <w:suppressAutoHyphens/>
              <w:autoSpaceDE w:val="0"/>
              <w:jc w:val="right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C12334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92,20</w:t>
            </w:r>
          </w:p>
        </w:tc>
      </w:tr>
      <w:tr w:rsidR="00C12334" w:rsidRPr="00C12334" w:rsidTr="00C12334">
        <w:trPr>
          <w:trHeight w:val="57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4" w:rsidRPr="00C12334" w:rsidRDefault="00911578">
            <w:pPr>
              <w:widowControl w:val="0"/>
              <w:suppressAutoHyphens/>
              <w:autoSpaceDE w:val="0"/>
              <w:jc w:val="right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2</w:t>
            </w:r>
            <w:r w:rsidR="00C12334" w:rsidRPr="00C12334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34" w:rsidRPr="00C12334" w:rsidRDefault="00C12334" w:rsidP="00C12334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C12334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BALTIVIA Sp. z o.o.</w:t>
            </w:r>
          </w:p>
          <w:p w:rsidR="00C12334" w:rsidRPr="00C12334" w:rsidRDefault="00C12334" w:rsidP="00C12334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C12334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Ul. Filtrowa 27,85-467 Bydgoszcz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34" w:rsidRPr="00C12334" w:rsidRDefault="00C12334">
            <w:pPr>
              <w:widowControl w:val="0"/>
              <w:suppressAutoHyphens/>
              <w:autoSpaceDE w:val="0"/>
              <w:jc w:val="right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C12334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4" w:rsidRPr="00C12334" w:rsidRDefault="00C12334">
            <w:pPr>
              <w:widowControl w:val="0"/>
              <w:suppressAutoHyphens/>
              <w:autoSpaceDE w:val="0"/>
              <w:jc w:val="right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C12334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34" w:rsidRPr="00C12334" w:rsidRDefault="00C12334">
            <w:pPr>
              <w:widowControl w:val="0"/>
              <w:suppressAutoHyphens/>
              <w:autoSpaceDE w:val="0"/>
              <w:jc w:val="right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C12334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100</w:t>
            </w:r>
          </w:p>
        </w:tc>
      </w:tr>
      <w:tr w:rsidR="00C12334" w:rsidRPr="00C12334" w:rsidTr="00C12334">
        <w:trPr>
          <w:trHeight w:val="6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4" w:rsidRPr="00C12334" w:rsidRDefault="00911578">
            <w:pPr>
              <w:widowControl w:val="0"/>
              <w:suppressAutoHyphens/>
              <w:autoSpaceDE w:val="0"/>
              <w:jc w:val="right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3</w:t>
            </w:r>
            <w:r w:rsidR="00C12334" w:rsidRPr="00C12334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34" w:rsidRPr="00C12334" w:rsidRDefault="00C12334" w:rsidP="00C12334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C12334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Międzygminny Kompleks Unieszkodliwiania Odpadów Pro</w:t>
            </w:r>
            <w:r w:rsidR="00911578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</w:t>
            </w:r>
            <w:r w:rsidRPr="00C12334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Natura Sp. z o.o. Ul. Ernsta Petersona 22,</w:t>
            </w:r>
          </w:p>
          <w:p w:rsidR="00C12334" w:rsidRPr="00C12334" w:rsidRDefault="00C12334" w:rsidP="00C12334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C12334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85-862 Bydgoszcz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34" w:rsidRPr="00C12334" w:rsidRDefault="00C12334">
            <w:pPr>
              <w:widowControl w:val="0"/>
              <w:suppressAutoHyphens/>
              <w:autoSpaceDE w:val="0"/>
              <w:jc w:val="right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C12334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34,80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34" w:rsidRPr="00C12334" w:rsidRDefault="00C12334">
            <w:pPr>
              <w:widowControl w:val="0"/>
              <w:suppressAutoHyphens/>
              <w:autoSpaceDE w:val="0"/>
              <w:jc w:val="right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C12334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34" w:rsidRPr="00C12334" w:rsidRDefault="00C12334">
            <w:pPr>
              <w:widowControl w:val="0"/>
              <w:suppressAutoHyphens/>
              <w:autoSpaceDE w:val="0"/>
              <w:jc w:val="right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C12334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74,80</w:t>
            </w:r>
          </w:p>
        </w:tc>
      </w:tr>
    </w:tbl>
    <w:p w:rsidR="00C35707" w:rsidRDefault="00C35707" w:rsidP="00C12334">
      <w:pPr>
        <w:rPr>
          <w:rFonts w:asciiTheme="minorHAnsi" w:hAnsiTheme="minorHAnsi" w:cstheme="minorHAnsi"/>
          <w:sz w:val="16"/>
          <w:szCs w:val="16"/>
        </w:rPr>
      </w:pPr>
    </w:p>
    <w:p w:rsidR="00C35707" w:rsidRPr="00C12334" w:rsidRDefault="00C35707" w:rsidP="00C12334">
      <w:pPr>
        <w:rPr>
          <w:rFonts w:asciiTheme="minorHAnsi" w:hAnsiTheme="minorHAnsi" w:cstheme="minorHAnsi"/>
          <w:sz w:val="16"/>
          <w:szCs w:val="16"/>
        </w:rPr>
      </w:pPr>
    </w:p>
    <w:p w:rsidR="00C12334" w:rsidRPr="00C12334" w:rsidRDefault="00C12334" w:rsidP="00911578">
      <w:pPr>
        <w:tabs>
          <w:tab w:val="left" w:pos="6795"/>
        </w:tabs>
        <w:rPr>
          <w:rFonts w:asciiTheme="minorHAnsi" w:hAnsiTheme="minorHAnsi" w:cstheme="minorHAnsi"/>
          <w:sz w:val="16"/>
          <w:szCs w:val="16"/>
        </w:rPr>
      </w:pPr>
      <w:r w:rsidRPr="00C12334">
        <w:rPr>
          <w:rFonts w:asciiTheme="minorHAnsi" w:hAnsiTheme="minorHAnsi" w:cstheme="minorHAnsi"/>
          <w:sz w:val="16"/>
          <w:szCs w:val="16"/>
        </w:rPr>
        <w:tab/>
      </w:r>
    </w:p>
    <w:p w:rsidR="00967B2F" w:rsidRDefault="00967B2F">
      <w:pPr>
        <w:rPr>
          <w:rFonts w:asciiTheme="minorHAnsi" w:hAnsiTheme="minorHAnsi" w:cstheme="minorHAnsi"/>
          <w:sz w:val="16"/>
          <w:szCs w:val="16"/>
        </w:rPr>
      </w:pPr>
    </w:p>
    <w:p w:rsidR="00967B2F" w:rsidRPr="00967B2F" w:rsidRDefault="00967B2F" w:rsidP="00967B2F">
      <w:pPr>
        <w:rPr>
          <w:rFonts w:asciiTheme="minorHAnsi" w:hAnsiTheme="minorHAnsi" w:cstheme="minorHAnsi"/>
          <w:sz w:val="16"/>
          <w:szCs w:val="16"/>
        </w:rPr>
      </w:pPr>
    </w:p>
    <w:p w:rsidR="00967B2F" w:rsidRDefault="00967B2F" w:rsidP="00967B2F">
      <w:pPr>
        <w:rPr>
          <w:rFonts w:asciiTheme="minorHAnsi" w:hAnsiTheme="minorHAnsi" w:cstheme="minorHAnsi"/>
          <w:sz w:val="16"/>
          <w:szCs w:val="16"/>
        </w:rPr>
      </w:pPr>
    </w:p>
    <w:p w:rsidR="00967B2F" w:rsidRDefault="00967B2F" w:rsidP="00967B2F">
      <w:pPr>
        <w:tabs>
          <w:tab w:val="left" w:pos="6795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>Dyrektor</w:t>
      </w:r>
    </w:p>
    <w:p w:rsidR="00967B2F" w:rsidRDefault="00967B2F" w:rsidP="00967B2F">
      <w:pPr>
        <w:tabs>
          <w:tab w:val="left" w:pos="6795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  <w:t>Leszek Dziamski</w:t>
      </w:r>
    </w:p>
    <w:p w:rsidR="00967B2F" w:rsidRDefault="00967B2F" w:rsidP="00967B2F">
      <w:pPr>
        <w:rPr>
          <w:rFonts w:asciiTheme="minorHAnsi" w:hAnsiTheme="minorHAnsi" w:cstheme="minorHAnsi"/>
          <w:sz w:val="16"/>
          <w:szCs w:val="16"/>
        </w:rPr>
      </w:pPr>
    </w:p>
    <w:p w:rsidR="00EA1A6D" w:rsidRPr="00967B2F" w:rsidRDefault="00EA1A6D" w:rsidP="00967B2F">
      <w:pPr>
        <w:tabs>
          <w:tab w:val="left" w:pos="6599"/>
        </w:tabs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</w:p>
    <w:sectPr w:rsidR="00EA1A6D" w:rsidRPr="00967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34"/>
    <w:rsid w:val="003C4D22"/>
    <w:rsid w:val="008D1FE6"/>
    <w:rsid w:val="00911578"/>
    <w:rsid w:val="00967B2F"/>
    <w:rsid w:val="00C037E7"/>
    <w:rsid w:val="00C12334"/>
    <w:rsid w:val="00C35707"/>
    <w:rsid w:val="00CB768B"/>
    <w:rsid w:val="00D2236C"/>
    <w:rsid w:val="00EA1A6D"/>
    <w:rsid w:val="00FD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2334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2334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C123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2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2334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2334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C123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2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2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5</cp:revision>
  <cp:lastPrinted>2022-01-10T13:39:00Z</cp:lastPrinted>
  <dcterms:created xsi:type="dcterms:W3CDTF">2022-01-10T06:45:00Z</dcterms:created>
  <dcterms:modified xsi:type="dcterms:W3CDTF">2022-01-10T13:40:00Z</dcterms:modified>
</cp:coreProperties>
</file>