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bookmarkStart w:id="0" w:name="_GoBack"/>
      <w:r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D19E7" w:rsidRPr="00C165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="00C165C9" w:rsidRPr="00C165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</w:t>
      </w:r>
      <w:r w:rsidR="005D19E7"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.01.2022</w:t>
      </w:r>
      <w:r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19E7" w:rsidRDefault="005D19E7" w:rsidP="005D19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1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dokumentacji projektowej budowy stacji uzdatniania wody na terenie działek nr 165/11, 165/10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165/9 w miejscowości Jagodowo,</w:t>
      </w:r>
      <w:r w:rsidRPr="005D1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gmina Osielsko</w:t>
      </w:r>
    </w:p>
    <w:p w:rsidR="00D55B13" w:rsidRPr="005D19E7" w:rsidRDefault="00D55B13" w:rsidP="005D19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</w:t>
      </w:r>
      <w:r w:rsidR="005D1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U.9</w:t>
      </w: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2D1B53" w:rsidRDefault="002D1B53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5D19E7" w:rsidRPr="00D91D9E" w:rsidRDefault="005D19E7" w:rsidP="001854A4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1</w:t>
      </w:r>
    </w:p>
    <w:p w:rsidR="00E35016" w:rsidRDefault="005D19E7" w:rsidP="001854A4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Czy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nowe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głębinowe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mają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zostać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zaprojektowane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terenie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działek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nr 165/11, 165/10, 165/9 ?</w:t>
      </w:r>
    </w:p>
    <w:p w:rsidR="00E35016" w:rsidRPr="001854A4" w:rsidRDefault="00E35016" w:rsidP="001854A4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Odpowiedź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 TAK</w:t>
      </w:r>
    </w:p>
    <w:p w:rsidR="001854A4" w:rsidRDefault="001854A4" w:rsidP="001854A4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D19E7" w:rsidRPr="00D91D9E" w:rsidRDefault="005D19E7" w:rsidP="001854A4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2</w:t>
      </w:r>
    </w:p>
    <w:p w:rsidR="001854A4" w:rsidRDefault="005D19E7" w:rsidP="001854A4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Czy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zakres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wchodzi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zaprojektowanie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zewnętrznych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poza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terenem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studni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sieci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przyłączy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n.p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wodociągowych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kanalizacyjnych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energetycznych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sterowniczych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gazowych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itp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.?</w:t>
      </w:r>
    </w:p>
    <w:p w:rsidR="00E35016" w:rsidRPr="001854A4" w:rsidRDefault="00E35016" w:rsidP="001854A4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Odpowiedź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 TAK</w:t>
      </w:r>
    </w:p>
    <w:p w:rsidR="001854A4" w:rsidRPr="00D91D9E" w:rsidRDefault="001854A4" w:rsidP="001854A4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D19E7" w:rsidRPr="00D91D9E" w:rsidRDefault="005D19E7" w:rsidP="001854A4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3</w:t>
      </w:r>
    </w:p>
    <w:p w:rsidR="005D19E7" w:rsidRPr="00D91D9E" w:rsidRDefault="005D19E7" w:rsidP="001854A4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Czy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tereny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inwestycji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zlokalizowane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są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D19E7" w:rsidRPr="00D91D9E" w:rsidRDefault="005D19E7" w:rsidP="001854A4">
      <w:pPr>
        <w:numPr>
          <w:ilvl w:val="0"/>
          <w:numId w:val="3"/>
        </w:numPr>
        <w:spacing w:after="0" w:line="240" w:lineRule="auto"/>
        <w:ind w:left="284" w:right="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obszarze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zalewowym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którego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należy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Wodach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Polskich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uzyskać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decyzję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zwalniającą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5D19E7" w:rsidRPr="00D91D9E" w:rsidRDefault="005D19E7" w:rsidP="001854A4">
      <w:pPr>
        <w:numPr>
          <w:ilvl w:val="0"/>
          <w:numId w:val="3"/>
        </w:numPr>
        <w:spacing w:after="0" w:line="240" w:lineRule="auto"/>
        <w:ind w:left="284" w:right="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obszarze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NATURA 2000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innym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obszarze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chronionym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5D19E7" w:rsidRPr="00D91D9E" w:rsidRDefault="005D19E7" w:rsidP="001854A4">
      <w:pPr>
        <w:numPr>
          <w:ilvl w:val="0"/>
          <w:numId w:val="3"/>
        </w:numPr>
        <w:spacing w:after="0" w:line="240" w:lineRule="auto"/>
        <w:ind w:left="284" w:right="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obszarze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objętym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strefa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konserwatorską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stanowiskami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archeologicznymi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5D19E7" w:rsidRPr="00D91D9E" w:rsidRDefault="005D19E7" w:rsidP="001854A4">
      <w:pPr>
        <w:numPr>
          <w:ilvl w:val="0"/>
          <w:numId w:val="3"/>
        </w:numPr>
        <w:spacing w:after="0" w:line="240" w:lineRule="auto"/>
        <w:ind w:left="284" w:right="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odległości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bliżej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niż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50m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wału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przeciwpowodziowego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D91D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29387A60" wp14:editId="76BB9022">
            <wp:extent cx="5715" cy="5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E7" w:rsidRPr="00D91D9E" w:rsidRDefault="005D19E7" w:rsidP="001854A4">
      <w:pPr>
        <w:numPr>
          <w:ilvl w:val="0"/>
          <w:numId w:val="3"/>
        </w:numPr>
        <w:spacing w:after="0" w:line="240" w:lineRule="auto"/>
        <w:ind w:left="284" w:right="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tzw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obszarze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zamkniętym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np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PKP,</w:t>
      </w:r>
    </w:p>
    <w:p w:rsidR="005D19E7" w:rsidRDefault="005D19E7" w:rsidP="001854A4">
      <w:pPr>
        <w:numPr>
          <w:ilvl w:val="0"/>
          <w:numId w:val="3"/>
        </w:numPr>
        <w:spacing w:after="0" w:line="240" w:lineRule="auto"/>
        <w:ind w:left="284" w:right="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innym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obszarze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szczególnych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wymaganiach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?</w:t>
      </w:r>
    </w:p>
    <w:p w:rsidR="00E35016" w:rsidRPr="001854A4" w:rsidRDefault="00E35016" w:rsidP="001854A4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Odpowiedź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: NIE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dla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wszystkich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w/w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podpunktów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1854A4" w:rsidRDefault="001854A4" w:rsidP="001854A4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D19E7" w:rsidRPr="00D91D9E" w:rsidRDefault="005D19E7" w:rsidP="001854A4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4</w:t>
      </w:r>
    </w:p>
    <w:p w:rsidR="001854A4" w:rsidRDefault="005D19E7" w:rsidP="001854A4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Gdzie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należy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zaprojektować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odprowadzenie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wód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popłucznych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płukaniu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filtrów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Czy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pobliżu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działek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inwestycji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jest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kanalizacja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lub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ciek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wodny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do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którego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będzie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taka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możliwość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E35016" w:rsidRDefault="00072717" w:rsidP="001854A4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Odpowiedź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: Do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istniejącego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rowu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dz. nr 166/2 i 166/1.</w:t>
      </w:r>
    </w:p>
    <w:p w:rsidR="001854A4" w:rsidRPr="001854A4" w:rsidRDefault="001854A4" w:rsidP="001854A4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D19E7" w:rsidRPr="00D91D9E" w:rsidRDefault="005D19E7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5</w:t>
      </w:r>
    </w:p>
    <w:p w:rsidR="005D19E7" w:rsidRPr="00D91D9E" w:rsidRDefault="005D19E7" w:rsidP="002D1B53">
      <w:pPr>
        <w:spacing w:after="8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Zgodnie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projektem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umowy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zakres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obejmuje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pełnienie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nadzoru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autorskiego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D19E7" w:rsidRPr="00D91D9E" w:rsidRDefault="005D19E7" w:rsidP="002D1B53">
      <w:pPr>
        <w:spacing w:after="8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związku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tym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że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bez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jednoznacznego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doprecyzowania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ilości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pobytów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ramach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pełnienia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nadzoru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autorskiego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jest w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prawidłowo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sporządzić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prosimy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podanie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jaką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ilość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wizyt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budowie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należy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przyjąć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sporządzenia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D19E7" w:rsidRPr="00D91D9E" w:rsidRDefault="005D19E7" w:rsidP="002D1B53">
      <w:pPr>
        <w:spacing w:after="81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Bez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sprecyzowania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Zamawiającego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pobytów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projektanta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należy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wycenić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złożone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będą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nieporównywalne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ponieważ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jeden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oferent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może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wliczyć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np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5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pobytów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standardowo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tyle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wystarcza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typu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obiektów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natomiast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ktoś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inny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może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założyć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np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pobyt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raz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tygodnie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co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trwaniu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budowy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np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2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prawie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pobytów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Prosimy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podanie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ilości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pobytów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stworzyć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jednakowe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warunki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wszystkich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oferentów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D1B53" w:rsidRDefault="002D1B53" w:rsidP="002D1B53">
      <w:pPr>
        <w:spacing w:after="291" w:line="24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Prosimy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również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podanie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maksymalnego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terminu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zakończenia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pełnienia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nadzoru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autorskiego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ponieważ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obecnie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możliwości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sporządzenia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rzetelnej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wyceny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nadzoru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który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pełniony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będzie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np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D91D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5-10 lat.</w:t>
      </w:r>
    </w:p>
    <w:p w:rsidR="00072717" w:rsidRPr="001854A4" w:rsidRDefault="00072717" w:rsidP="002D1B53">
      <w:pPr>
        <w:spacing w:after="291" w:line="247" w:lineRule="auto"/>
        <w:ind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Odpowiedź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: W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zależności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od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potrzeb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nie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rzadziej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niż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raz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miesiąc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Realizacja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inwestycji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rozpocznie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sie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okresie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trzech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lat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wydania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decyzji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pozwolenia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budowę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Planuje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się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realizację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inwestycji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okresie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max. 2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lat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od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podpisania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umowy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br/>
      </w:r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z </w:t>
      </w:r>
      <w:proofErr w:type="spellStart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Wykonawcą</w:t>
      </w:r>
      <w:proofErr w:type="spellEnd"/>
      <w:r w:rsidRPr="00185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2D1B53" w:rsidRPr="00047426" w:rsidRDefault="002D1B53" w:rsidP="00047426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Pytanie</w:t>
      </w:r>
      <w:proofErr w:type="spellEnd"/>
      <w:r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 6</w:t>
      </w:r>
    </w:p>
    <w:p w:rsidR="002D1B53" w:rsidRPr="00047426" w:rsidRDefault="002D1B53" w:rsidP="00047426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związku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znacznym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zakresem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długim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okresem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prosimy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wprowadzenie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umowie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płatności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częściowych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opracowanie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dokumentacji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Proponujemy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następujące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etapy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D1B53" w:rsidRPr="00047426" w:rsidRDefault="002D1B53" w:rsidP="00047426">
      <w:pPr>
        <w:numPr>
          <w:ilvl w:val="0"/>
          <w:numId w:val="4"/>
        </w:numPr>
        <w:spacing w:after="0" w:line="247" w:lineRule="auto"/>
        <w:ind w:left="284" w:right="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opracowaniu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koncepcji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zaakceptowaniu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jej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Inwestora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20%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wartości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D1B53" w:rsidRPr="00047426" w:rsidRDefault="002D1B53" w:rsidP="00047426">
      <w:pPr>
        <w:numPr>
          <w:ilvl w:val="0"/>
          <w:numId w:val="4"/>
        </w:numPr>
        <w:spacing w:after="0" w:line="247" w:lineRule="auto"/>
        <w:ind w:left="284" w:right="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środowiskowej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lub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braku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konieczności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środowiskowej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— 20%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wartości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D1B53" w:rsidRPr="00047426" w:rsidRDefault="002D1B53" w:rsidP="00047426">
      <w:pPr>
        <w:numPr>
          <w:ilvl w:val="0"/>
          <w:numId w:val="4"/>
        </w:numPr>
        <w:spacing w:after="0" w:line="247" w:lineRule="auto"/>
        <w:ind w:left="284" w:right="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opracowaniu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budowlanego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złożeniu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wniosku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wydanie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pozwolenia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budowę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30 %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wartości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047426" w:rsidRDefault="002D1B53" w:rsidP="00047426">
      <w:pPr>
        <w:numPr>
          <w:ilvl w:val="0"/>
          <w:numId w:val="4"/>
        </w:numPr>
        <w:spacing w:after="0" w:line="247" w:lineRule="auto"/>
        <w:ind w:left="284" w:right="9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opracowaniu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wszystkich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pozostałych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dokumentacji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pozwolenia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budowę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30%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wartości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D1B53" w:rsidRDefault="00072717" w:rsidP="00047426">
      <w:pPr>
        <w:spacing w:after="0" w:line="247" w:lineRule="auto"/>
        <w:ind w:left="284" w:right="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Odpowiedź</w:t>
      </w:r>
      <w:proofErr w:type="spellEnd"/>
      <w:r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Zamawiający</w:t>
      </w:r>
      <w:proofErr w:type="spellEnd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przewiduje</w:t>
      </w:r>
      <w:proofErr w:type="spellEnd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możliowość</w:t>
      </w:r>
      <w:proofErr w:type="spellEnd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płatności</w:t>
      </w:r>
      <w:proofErr w:type="spellEnd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częściowych</w:t>
      </w:r>
      <w:proofErr w:type="spellEnd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zgodnie</w:t>
      </w:r>
      <w:proofErr w:type="spellEnd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ze</w:t>
      </w:r>
      <w:proofErr w:type="spellEnd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wzorem</w:t>
      </w:r>
      <w:proofErr w:type="spellEnd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umowy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1854A4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047426" w:rsidRPr="00047426" w:rsidRDefault="00047426" w:rsidP="00047426">
      <w:pPr>
        <w:spacing w:after="0" w:line="247" w:lineRule="auto"/>
        <w:ind w:left="284" w:right="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1B53" w:rsidRPr="00047426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Pytanie</w:t>
      </w:r>
      <w:proofErr w:type="spellEnd"/>
      <w:r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 7</w:t>
      </w:r>
    </w:p>
    <w:p w:rsidR="002D1B53" w:rsidRPr="00047426" w:rsidRDefault="002D1B53" w:rsidP="002D1B53">
      <w:pPr>
        <w:spacing w:after="32" w:line="247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umową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termin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określony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został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15.12.2022r.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tj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ok. 1 1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miesięcy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podpisania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względu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konieczność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wielu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spraw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formalno-prawnych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związanych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przede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wszystkim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nowymi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studniami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termin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ten jest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niemożliwy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wypełnienia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ponieważ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D1B53" w:rsidRPr="00047426" w:rsidRDefault="002D1B53" w:rsidP="002D1B53">
      <w:pPr>
        <w:spacing w:after="8" w:line="247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podstawowych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materiałów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np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wypisy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wyrysy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ewidencji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gruntów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mapy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zasadnicze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mapy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celów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projektowych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wykonanie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koncepcji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projektowej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zaakceptowanie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jej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—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ok. 1-2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miesięcy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D1B53" w:rsidRPr="00047426" w:rsidRDefault="002D1B53" w:rsidP="002D1B53">
      <w:pPr>
        <w:spacing w:after="8" w:line="247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przygotowanie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wniosku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środowiskowej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min. 4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miesięcy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zaakceptowania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koncepcji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D1B53" w:rsidRPr="00047426" w:rsidRDefault="002D1B53" w:rsidP="002D1B53">
      <w:pPr>
        <w:spacing w:after="0" w:line="25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przygotowanie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wniosku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lokalizacji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inwestycji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celu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okres</w:t>
      </w:r>
      <w:proofErr w:type="spellEnd"/>
    </w:p>
    <w:p w:rsidR="002D1B53" w:rsidRPr="00047426" w:rsidRDefault="002D1B53" w:rsidP="002D1B53">
      <w:pPr>
        <w:spacing w:after="8" w:line="247" w:lineRule="auto"/>
        <w:ind w:left="581" w:right="9" w:hanging="4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2,5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miesiąca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uprawomocnienia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środowiskowej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D1B53" w:rsidRPr="00047426" w:rsidRDefault="002D1B53" w:rsidP="002D1B53">
      <w:pPr>
        <w:pStyle w:val="Akapitzlist"/>
        <w:numPr>
          <w:ilvl w:val="0"/>
          <w:numId w:val="5"/>
        </w:numPr>
        <w:spacing w:after="8" w:line="247" w:lineRule="auto"/>
        <w:ind w:left="142" w:right="9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opracowanie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geologicznego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studni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wraz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zatwierdzającej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min. 2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miesięcy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uprawomocnienia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celu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publicznego</w:t>
      </w:r>
      <w:proofErr w:type="spellEnd"/>
    </w:p>
    <w:p w:rsidR="002D1B53" w:rsidRPr="00047426" w:rsidRDefault="002D1B53" w:rsidP="002D1B53">
      <w:pPr>
        <w:numPr>
          <w:ilvl w:val="0"/>
          <w:numId w:val="5"/>
        </w:numPr>
        <w:spacing w:after="8" w:line="247" w:lineRule="auto"/>
        <w:ind w:left="142" w:right="9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przygotowanie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wniosku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pozwolenia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wodnoprawnego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min. 4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miesięcy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zatwierdzającej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geologiczny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studni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D1B53" w:rsidRPr="00047426" w:rsidRDefault="002D1B53" w:rsidP="002D1B53">
      <w:pPr>
        <w:numPr>
          <w:ilvl w:val="0"/>
          <w:numId w:val="5"/>
        </w:numPr>
        <w:spacing w:after="8" w:line="247" w:lineRule="auto"/>
        <w:ind w:left="142" w:right="9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Sanepidu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miesiąca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wydania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celu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D1B53" w:rsidRPr="00047426" w:rsidRDefault="002D1B53" w:rsidP="002D1B53">
      <w:pPr>
        <w:numPr>
          <w:ilvl w:val="0"/>
          <w:numId w:val="5"/>
        </w:numPr>
        <w:spacing w:after="273" w:line="247" w:lineRule="auto"/>
        <w:ind w:left="142" w:right="9" w:hanging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pozwolenia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budowę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wniosek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możliwy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skompletowania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uzyskaniu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uprawomocnieniu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wszystkich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wcześniejszych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decyzji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uzgodnień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,) -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około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miesięcy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złożenia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wniosku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D1B53" w:rsidRPr="00047426" w:rsidRDefault="002D1B53" w:rsidP="002D1B53">
      <w:pPr>
        <w:spacing w:after="8" w:line="247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Podsumowanie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Jak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widać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minimalny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realny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czas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wynosi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min. 16,5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miesięcy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podpisania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umowy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Wyznaczony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Zamawiającego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termin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zakończenia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15.12.2022r. jest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więc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niewystarczający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związku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powyższym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prosimy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zmianę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terminu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47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15.06.2023r.</w:t>
      </w:r>
    </w:p>
    <w:p w:rsidR="002D1B53" w:rsidRPr="00047426" w:rsidRDefault="001854A4" w:rsidP="002D1B53">
      <w:pPr>
        <w:spacing w:after="252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Odpowiedź</w:t>
      </w:r>
      <w:proofErr w:type="spellEnd"/>
      <w:r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Zamawiający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podtrzymuje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wskazany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termin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realizacji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zmównienia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Nie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konieczności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uzyskiwania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decyzji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ustaleniu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lokalizacji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celu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publicznego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ze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względu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obowiązujący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miejscowy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plan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zagospodarowania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przestrzennego</w:t>
      </w:r>
      <w:proofErr w:type="spellEnd"/>
      <w:r w:rsidR="00047426" w:rsidRPr="000474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072717" w:rsidRDefault="00072717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2717" w:rsidRDefault="00072717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B48BB" w:rsidRDefault="003B48BB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B48BB" w:rsidRDefault="003B48BB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B48BB" w:rsidRDefault="003B48BB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D1B53" w:rsidRPr="003B48BB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B48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Pytanie</w:t>
      </w:r>
      <w:proofErr w:type="spellEnd"/>
      <w:r w:rsidRPr="003B48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 8</w:t>
      </w:r>
    </w:p>
    <w:p w:rsidR="002D1B53" w:rsidRPr="003B48BB" w:rsidRDefault="002D1B53" w:rsidP="002D1B53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Jaka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planowana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maksymalna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wydajność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godzinowa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Qhmax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ujęcia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wody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stacji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uzdatniania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wody</w:t>
      </w:r>
      <w:proofErr w:type="spellEnd"/>
      <w:r w:rsidRPr="003B48B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072717" w:rsidRPr="003B48BB" w:rsidRDefault="00072717" w:rsidP="002D1B53">
      <w:pPr>
        <w:spacing w:after="0" w:line="247" w:lineRule="auto"/>
        <w:ind w:right="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3B48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Odpowiedź</w:t>
      </w:r>
      <w:proofErr w:type="spellEnd"/>
      <w:r w:rsidRPr="003B48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3B48BB" w:rsidRPr="003B48BB">
        <w:rPr>
          <w:rFonts w:ascii="Times New Roman" w:hAnsi="Times New Roman" w:cs="Times New Roman"/>
          <w:b/>
          <w:sz w:val="24"/>
          <w:szCs w:val="24"/>
        </w:rPr>
        <w:t>Wydajność godzinowa ujęcia wody oraz stacji będzie możliwa do określenia po wykonaniu odwiertów, w trakcie prac projektowych.</w:t>
      </w: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9</w:t>
      </w:r>
    </w:p>
    <w:p w:rsidR="002D1B53" w:rsidRDefault="002D1B53" w:rsidP="0075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D9E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 po czyjej stronie jest  decyzja środowiskowa, gdyż zgodnie z SIWZ można domniemywać, iż stacja jest całkowicie nowa?</w:t>
      </w:r>
    </w:p>
    <w:p w:rsidR="00072717" w:rsidRPr="001854A4" w:rsidRDefault="00072717" w:rsidP="00755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Decyzja środowiskowa jest po stronie Wykonawcy. Dokumentacja projektowa dotyczy nowej stacji uzdatniania wody.</w:t>
      </w: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10</w:t>
      </w:r>
    </w:p>
    <w:p w:rsidR="002D1B53" w:rsidRPr="001854A4" w:rsidRDefault="002D1B53" w:rsidP="002D1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istniejąca studnia posiada zatwierdzona dokumentacje hydrogeologiczna? Jeśli tak </w:t>
      </w:r>
      <w:r w:rsidRPr="00185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prosimy o załączenie.</w:t>
      </w:r>
    </w:p>
    <w:p w:rsidR="00072717" w:rsidRPr="001854A4" w:rsidRDefault="00072717" w:rsidP="00072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Dokumentacja hydrogeologiczna jest na etapie opracowywania.</w:t>
      </w: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11</w:t>
      </w:r>
    </w:p>
    <w:p w:rsidR="002D1B53" w:rsidRPr="00D91D9E" w:rsidRDefault="002D1B53" w:rsidP="0075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D9E">
        <w:rPr>
          <w:rFonts w:ascii="Times New Roman" w:eastAsia="Times New Roman" w:hAnsi="Times New Roman" w:cs="Times New Roman"/>
          <w:sz w:val="24"/>
          <w:szCs w:val="24"/>
          <w:lang w:eastAsia="pl-PL"/>
        </w:rPr>
        <w:t>Czy na pozostałe projektowane studnie należy uzyskać pozwolenie wodnoprawne na wykonanie odwiertów? Jak i na istniejąca już studnie?</w:t>
      </w:r>
    </w:p>
    <w:p w:rsidR="00072717" w:rsidRPr="001854A4" w:rsidRDefault="00072717" w:rsidP="00072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4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TAK</w:t>
      </w:r>
    </w:p>
    <w:p w:rsidR="00D91D9E" w:rsidRPr="00D91D9E" w:rsidRDefault="00D91D9E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12</w:t>
      </w:r>
    </w:p>
    <w:p w:rsidR="002D1B53" w:rsidRDefault="002D1B53" w:rsidP="002D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ma odbywać się z zrzut wód </w:t>
      </w:r>
      <w:proofErr w:type="spellStart"/>
      <w:r w:rsidRPr="00D91D9E">
        <w:rPr>
          <w:rFonts w:ascii="Times New Roman" w:eastAsia="Times New Roman" w:hAnsi="Times New Roman" w:cs="Times New Roman"/>
          <w:sz w:val="24"/>
          <w:szCs w:val="24"/>
          <w:lang w:eastAsia="pl-PL"/>
        </w:rPr>
        <w:t>popłucznych</w:t>
      </w:r>
      <w:proofErr w:type="spellEnd"/>
      <w:r w:rsidRPr="00D91D9E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072717" w:rsidRPr="000A0C3F" w:rsidRDefault="00072717" w:rsidP="002D1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C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Do istniejącego rowu na dz. nr 166/2 i 166/1.</w:t>
      </w: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D1B53" w:rsidRPr="00D91D9E" w:rsidRDefault="002D1B53" w:rsidP="002D1B5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</w:t>
      </w:r>
      <w:proofErr w:type="spellEnd"/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nr 13</w:t>
      </w:r>
    </w:p>
    <w:p w:rsidR="002D1B53" w:rsidRPr="00D91D9E" w:rsidRDefault="002D1B53" w:rsidP="002D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D9E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 miejscowy plan zagospodarowania przestrzennego?</w:t>
      </w:r>
    </w:p>
    <w:p w:rsidR="00D91D9E" w:rsidRPr="000A0C3F" w:rsidRDefault="000A0C3F" w:rsidP="002D1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C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 TAK</w:t>
      </w:r>
    </w:p>
    <w:p w:rsidR="000A0C3F" w:rsidRPr="00D91D9E" w:rsidRDefault="000A0C3F" w:rsidP="002D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D9E" w:rsidRPr="00D91D9E" w:rsidRDefault="00D91D9E" w:rsidP="002D1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14 </w:t>
      </w:r>
    </w:p>
    <w:p w:rsidR="00D91D9E" w:rsidRPr="00D91D9E" w:rsidRDefault="00D91D9E" w:rsidP="00D9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9E">
        <w:rPr>
          <w:rFonts w:ascii="Times New Roman" w:hAnsi="Times New Roman" w:cs="Times New Roman"/>
          <w:sz w:val="24"/>
          <w:szCs w:val="24"/>
        </w:rPr>
        <w:t>Czy Zamawiający udzieli zgody na zmniejszenie wartości wydajności stacji uzdatniania wody</w:t>
      </w:r>
    </w:p>
    <w:p w:rsidR="00D91D9E" w:rsidRPr="00D91D9E" w:rsidRDefault="00D91D9E" w:rsidP="00D9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9E">
        <w:rPr>
          <w:rFonts w:ascii="Times New Roman" w:hAnsi="Times New Roman" w:cs="Times New Roman"/>
          <w:sz w:val="24"/>
          <w:szCs w:val="24"/>
        </w:rPr>
        <w:t>opracowania, jakim trzeba wykazać się, aby spełnić warunek udziału do wartości min.</w:t>
      </w:r>
    </w:p>
    <w:p w:rsidR="00D91D9E" w:rsidRPr="00D91D9E" w:rsidRDefault="00D91D9E" w:rsidP="00D9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9E">
        <w:rPr>
          <w:rFonts w:ascii="Times New Roman" w:hAnsi="Times New Roman" w:cs="Times New Roman"/>
          <w:sz w:val="24"/>
          <w:szCs w:val="24"/>
        </w:rPr>
        <w:t>190m3/h?</w:t>
      </w:r>
    </w:p>
    <w:p w:rsidR="00E35016" w:rsidRPr="000A0C3F" w:rsidRDefault="00E35016" w:rsidP="00E35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C3F">
        <w:rPr>
          <w:rFonts w:ascii="Times New Roman" w:hAnsi="Times New Roman" w:cs="Times New Roman"/>
          <w:b/>
          <w:sz w:val="24"/>
          <w:szCs w:val="24"/>
        </w:rPr>
        <w:t>Odpowiedź: Tak Zamawiający udziela zgody, min. wydajność stacji uzdatniania wody 190m3/h</w:t>
      </w:r>
    </w:p>
    <w:p w:rsidR="00D91D9E" w:rsidRPr="00D91D9E" w:rsidRDefault="00D91D9E" w:rsidP="00D91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9E" w:rsidRPr="00D91D9E" w:rsidRDefault="00D91D9E" w:rsidP="00D91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9E">
        <w:rPr>
          <w:rFonts w:ascii="Times New Roman" w:hAnsi="Times New Roman" w:cs="Times New Roman"/>
          <w:b/>
          <w:sz w:val="24"/>
          <w:szCs w:val="24"/>
        </w:rPr>
        <w:t>Pytanie 15</w:t>
      </w:r>
    </w:p>
    <w:p w:rsidR="00D91D9E" w:rsidRPr="00D91D9E" w:rsidRDefault="00D91D9E" w:rsidP="00D9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9E">
        <w:rPr>
          <w:rFonts w:ascii="Times New Roman" w:hAnsi="Times New Roman" w:cs="Times New Roman"/>
          <w:sz w:val="24"/>
          <w:szCs w:val="24"/>
        </w:rPr>
        <w:t>Czy Zamawiający uzna za spełnienie warunku wymaganego doświadczenia w przypadku</w:t>
      </w:r>
    </w:p>
    <w:p w:rsidR="00D91D9E" w:rsidRPr="00D91D9E" w:rsidRDefault="00D91D9E" w:rsidP="00D9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9E">
        <w:rPr>
          <w:rFonts w:ascii="Times New Roman" w:hAnsi="Times New Roman" w:cs="Times New Roman"/>
          <w:sz w:val="24"/>
          <w:szCs w:val="24"/>
        </w:rPr>
        <w:t>przedstawienia dowodu na wykonanie opracowania w zakresie rozbudowy stacji uzdatniania</w:t>
      </w:r>
    </w:p>
    <w:p w:rsidR="00D91D9E" w:rsidRPr="00D91D9E" w:rsidRDefault="00D91D9E" w:rsidP="00D9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D9E">
        <w:rPr>
          <w:rFonts w:ascii="Times New Roman" w:hAnsi="Times New Roman" w:cs="Times New Roman"/>
          <w:sz w:val="24"/>
          <w:szCs w:val="24"/>
        </w:rPr>
        <w:t>wody poprzez rozbudowę układu technologicznego stacji o zbiorniki retencyjne (przy</w:t>
      </w:r>
    </w:p>
    <w:p w:rsidR="00D91D9E" w:rsidRPr="00D91D9E" w:rsidRDefault="00D91D9E" w:rsidP="00D9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D9E">
        <w:rPr>
          <w:rFonts w:ascii="Times New Roman" w:hAnsi="Times New Roman" w:cs="Times New Roman"/>
          <w:sz w:val="24"/>
          <w:szCs w:val="24"/>
        </w:rPr>
        <w:t>zachowaniu wymaganej w ogłoszeniu minimalnej wydajności)?</w:t>
      </w:r>
    </w:p>
    <w:p w:rsidR="00E35016" w:rsidRPr="000A0C3F" w:rsidRDefault="00E35016" w:rsidP="00E35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C3F">
        <w:rPr>
          <w:rFonts w:ascii="Times New Roman" w:hAnsi="Times New Roman" w:cs="Times New Roman"/>
          <w:b/>
          <w:sz w:val="24"/>
          <w:szCs w:val="24"/>
        </w:rPr>
        <w:t>Odpowiedź: Zamawiający nie uzna w/w dowodu za spełnienie warunku wymaganego doświadczenia.</w:t>
      </w:r>
    </w:p>
    <w:p w:rsidR="002D1B53" w:rsidRPr="00D91D9E" w:rsidRDefault="002D1B53" w:rsidP="00D55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2D1B53" w:rsidRPr="00D91D9E" w:rsidSect="00D91D9E"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0B"/>
    <w:multiLevelType w:val="hybridMultilevel"/>
    <w:tmpl w:val="6E681C98"/>
    <w:lvl w:ilvl="0" w:tplc="718A144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46014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4D7AC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0A374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EA850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B84E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E998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6D7A0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2848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76B8F"/>
    <w:multiLevelType w:val="hybridMultilevel"/>
    <w:tmpl w:val="34340CA4"/>
    <w:lvl w:ilvl="0" w:tplc="375E83C0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B73C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EE250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225C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EB5D4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BEF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4C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FD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E066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3AD0"/>
    <w:multiLevelType w:val="hybridMultilevel"/>
    <w:tmpl w:val="1AD0DC30"/>
    <w:lvl w:ilvl="0" w:tplc="B114DE3E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48CAE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28BA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27772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657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2EB4E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0AC8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E70A4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87A4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047426"/>
    <w:rsid w:val="00072717"/>
    <w:rsid w:val="000A0C3F"/>
    <w:rsid w:val="001854A4"/>
    <w:rsid w:val="002D1B53"/>
    <w:rsid w:val="003B48BB"/>
    <w:rsid w:val="005D19E7"/>
    <w:rsid w:val="00612B89"/>
    <w:rsid w:val="00693F42"/>
    <w:rsid w:val="006E1F8E"/>
    <w:rsid w:val="00754893"/>
    <w:rsid w:val="0075563E"/>
    <w:rsid w:val="007D6EA7"/>
    <w:rsid w:val="00861F8D"/>
    <w:rsid w:val="00B14D86"/>
    <w:rsid w:val="00B56947"/>
    <w:rsid w:val="00C165C9"/>
    <w:rsid w:val="00D55B13"/>
    <w:rsid w:val="00D91D9E"/>
    <w:rsid w:val="00E35016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4</cp:revision>
  <cp:lastPrinted>2022-01-03T14:14:00Z</cp:lastPrinted>
  <dcterms:created xsi:type="dcterms:W3CDTF">2022-01-03T14:02:00Z</dcterms:created>
  <dcterms:modified xsi:type="dcterms:W3CDTF">2022-01-03T14:14:00Z</dcterms:modified>
</cp:coreProperties>
</file>