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D92EC" w14:textId="1B4AF462" w:rsidR="00C851CE" w:rsidRPr="002813E2" w:rsidRDefault="00C851CE" w:rsidP="002813E2">
      <w:pPr>
        <w:widowControl w:val="0"/>
        <w:autoSpaceDE w:val="0"/>
        <w:autoSpaceDN w:val="0"/>
        <w:jc w:val="center"/>
        <w:rPr>
          <w:b/>
          <w:bCs/>
          <w:snapToGrid w:val="0"/>
        </w:rPr>
      </w:pPr>
      <w:r w:rsidRPr="002813E2">
        <w:rPr>
          <w:b/>
          <w:bCs/>
          <w:snapToGrid w:val="0"/>
        </w:rPr>
        <w:t>UMOWA  NR</w:t>
      </w:r>
      <w:r w:rsidR="004056A8" w:rsidRPr="002813E2">
        <w:rPr>
          <w:b/>
          <w:bCs/>
          <w:snapToGrid w:val="0"/>
        </w:rPr>
        <w:t xml:space="preserve"> </w:t>
      </w:r>
      <w:r w:rsidR="005F105A" w:rsidRPr="002813E2">
        <w:rPr>
          <w:b/>
          <w:bCs/>
          <w:snapToGrid w:val="0"/>
        </w:rPr>
        <w:t>272</w:t>
      </w:r>
      <w:r w:rsidR="00AC521F">
        <w:rPr>
          <w:b/>
          <w:bCs/>
          <w:snapToGrid w:val="0"/>
        </w:rPr>
        <w:t>…..</w:t>
      </w:r>
      <w:r w:rsidR="0070745C" w:rsidRPr="002813E2">
        <w:rPr>
          <w:b/>
          <w:bCs/>
          <w:snapToGrid w:val="0"/>
        </w:rPr>
        <w:t>.</w:t>
      </w:r>
      <w:r w:rsidR="00B56EAA">
        <w:rPr>
          <w:b/>
          <w:bCs/>
          <w:snapToGrid w:val="0"/>
        </w:rPr>
        <w:t>202</w:t>
      </w:r>
      <w:r w:rsidR="00260ADE">
        <w:rPr>
          <w:b/>
          <w:bCs/>
          <w:snapToGrid w:val="0"/>
        </w:rPr>
        <w:t>2</w:t>
      </w:r>
    </w:p>
    <w:p w14:paraId="254A6098" w14:textId="77777777" w:rsidR="00C851CE" w:rsidRPr="002813E2" w:rsidRDefault="00C851CE" w:rsidP="002813E2">
      <w:pPr>
        <w:widowControl w:val="0"/>
        <w:autoSpaceDE w:val="0"/>
        <w:autoSpaceDN w:val="0"/>
        <w:jc w:val="center"/>
        <w:rPr>
          <w:b/>
          <w:bCs/>
          <w:snapToGrid w:val="0"/>
        </w:rPr>
      </w:pPr>
    </w:p>
    <w:p w14:paraId="3168809C" w14:textId="77777777" w:rsidR="00C851CE" w:rsidRPr="002813E2" w:rsidRDefault="00C851CE" w:rsidP="002813E2">
      <w:pPr>
        <w:widowControl w:val="0"/>
        <w:autoSpaceDE w:val="0"/>
        <w:autoSpaceDN w:val="0"/>
        <w:jc w:val="center"/>
        <w:rPr>
          <w:snapToGrid w:val="0"/>
        </w:rPr>
      </w:pPr>
    </w:p>
    <w:p w14:paraId="111AAEE6" w14:textId="718D4EAC" w:rsidR="00C851CE" w:rsidRDefault="00311AE0" w:rsidP="00FE674B">
      <w:pPr>
        <w:widowControl w:val="0"/>
        <w:autoSpaceDE w:val="0"/>
        <w:autoSpaceDN w:val="0"/>
        <w:jc w:val="both"/>
        <w:rPr>
          <w:snapToGrid w:val="0"/>
        </w:rPr>
      </w:pPr>
      <w:r w:rsidRPr="002813E2">
        <w:rPr>
          <w:snapToGrid w:val="0"/>
        </w:rPr>
        <w:tab/>
        <w:t xml:space="preserve">W dniu </w:t>
      </w:r>
      <w:r w:rsidR="00841309">
        <w:rPr>
          <w:b/>
          <w:snapToGrid w:val="0"/>
        </w:rPr>
        <w:t>…</w:t>
      </w:r>
      <w:r w:rsidR="00260ADE">
        <w:rPr>
          <w:b/>
          <w:snapToGrid w:val="0"/>
        </w:rPr>
        <w:t>……..</w:t>
      </w:r>
      <w:bookmarkStart w:id="0" w:name="_GoBack"/>
      <w:bookmarkEnd w:id="0"/>
      <w:r w:rsidR="001E1D9B" w:rsidRPr="002813E2">
        <w:rPr>
          <w:b/>
          <w:snapToGrid w:val="0"/>
        </w:rPr>
        <w:t xml:space="preserve"> 20</w:t>
      </w:r>
      <w:r w:rsidR="00B56EAA">
        <w:rPr>
          <w:b/>
          <w:snapToGrid w:val="0"/>
        </w:rPr>
        <w:t>2</w:t>
      </w:r>
      <w:r w:rsidR="00DC7DFC">
        <w:rPr>
          <w:b/>
          <w:snapToGrid w:val="0"/>
        </w:rPr>
        <w:t>2</w:t>
      </w:r>
      <w:r w:rsidR="00C851CE" w:rsidRPr="002813E2">
        <w:rPr>
          <w:snapToGrid w:val="0"/>
        </w:rPr>
        <w:t xml:space="preserve"> </w:t>
      </w:r>
      <w:r w:rsidR="00C851CE" w:rsidRPr="002813E2">
        <w:rPr>
          <w:b/>
          <w:snapToGrid w:val="0"/>
        </w:rPr>
        <w:t>r</w:t>
      </w:r>
      <w:r w:rsidR="00C851CE" w:rsidRPr="002813E2">
        <w:rPr>
          <w:snapToGrid w:val="0"/>
        </w:rPr>
        <w:t>. pomiędzy Gminą Osielsko, zwaną dalej „Zamawiającym”, reprezentowaną przez Wojciecha Sypnie</w:t>
      </w:r>
      <w:r w:rsidRPr="002813E2">
        <w:rPr>
          <w:snapToGrid w:val="0"/>
        </w:rPr>
        <w:t>wskiego – Wójta Gminy</w:t>
      </w:r>
      <w:r w:rsidR="00DC7DFC">
        <w:rPr>
          <w:snapToGrid w:val="0"/>
        </w:rPr>
        <w:t xml:space="preserve"> </w:t>
      </w:r>
      <w:r w:rsidRPr="002813E2">
        <w:rPr>
          <w:snapToGrid w:val="0"/>
        </w:rPr>
        <w:t xml:space="preserve">z siedzibą </w:t>
      </w:r>
      <w:r w:rsidR="00C851CE" w:rsidRPr="002813E2">
        <w:rPr>
          <w:snapToGrid w:val="0"/>
        </w:rPr>
        <w:t xml:space="preserve">w Osielsku, </w:t>
      </w:r>
      <w:r w:rsidR="00DC7DFC">
        <w:rPr>
          <w:snapToGrid w:val="0"/>
        </w:rPr>
        <w:br/>
      </w:r>
      <w:r w:rsidR="00C851CE" w:rsidRPr="002813E2">
        <w:rPr>
          <w:snapToGrid w:val="0"/>
        </w:rPr>
        <w:t>ul. Szosa Gdańska 55A, a</w:t>
      </w:r>
      <w:r w:rsidR="0070745C" w:rsidRPr="002813E2">
        <w:rPr>
          <w:snapToGrid w:val="0"/>
        </w:rPr>
        <w:t xml:space="preserve"> </w:t>
      </w:r>
      <w:r w:rsidR="00DC7DFC">
        <w:rPr>
          <w:snapToGrid w:val="0"/>
        </w:rPr>
        <w:t>…………..</w:t>
      </w:r>
      <w:r w:rsidRPr="002813E2">
        <w:rPr>
          <w:snapToGrid w:val="0"/>
        </w:rPr>
        <w:t>..................................................................</w:t>
      </w:r>
      <w:r w:rsidR="00C851CE" w:rsidRPr="002813E2">
        <w:rPr>
          <w:snapToGrid w:val="0"/>
        </w:rPr>
        <w:t xml:space="preserve"> zwanym dalej „Wykonawcą” została zawarta umowa o następującej treści:</w:t>
      </w:r>
    </w:p>
    <w:p w14:paraId="47B4794F" w14:textId="77777777" w:rsidR="002813E2" w:rsidRPr="002813E2" w:rsidRDefault="002813E2" w:rsidP="002813E2">
      <w:pPr>
        <w:widowControl w:val="0"/>
        <w:autoSpaceDE w:val="0"/>
        <w:autoSpaceDN w:val="0"/>
        <w:ind w:firstLine="720"/>
        <w:jc w:val="both"/>
        <w:rPr>
          <w:snapToGrid w:val="0"/>
        </w:rPr>
      </w:pPr>
    </w:p>
    <w:p w14:paraId="719E97AC" w14:textId="77777777" w:rsidR="00C851CE" w:rsidRPr="002813E2" w:rsidRDefault="00C851CE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 w:rsidRPr="002813E2">
        <w:rPr>
          <w:b/>
          <w:snapToGrid w:val="0"/>
        </w:rPr>
        <w:t>§ 1</w:t>
      </w:r>
    </w:p>
    <w:p w14:paraId="6C2DA8BA" w14:textId="77777777" w:rsidR="00454E23" w:rsidRPr="002813E2" w:rsidRDefault="00454E23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23E64BA2" w14:textId="78AAAF18" w:rsidR="006670E8" w:rsidRDefault="00C851CE" w:rsidP="007C137F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 w:rsidRPr="002813E2">
        <w:rPr>
          <w:snapToGrid w:val="0"/>
        </w:rPr>
        <w:t xml:space="preserve">Zamawiający </w:t>
      </w:r>
      <w:r w:rsidR="00415164" w:rsidRPr="002813E2">
        <w:rPr>
          <w:snapToGrid w:val="0"/>
        </w:rPr>
        <w:t>przekazuje</w:t>
      </w:r>
      <w:r w:rsidRPr="002813E2">
        <w:rPr>
          <w:snapToGrid w:val="0"/>
        </w:rPr>
        <w:t xml:space="preserve"> a Wykonaw</w:t>
      </w:r>
      <w:r w:rsidR="00F82ABC" w:rsidRPr="002813E2">
        <w:rPr>
          <w:snapToGrid w:val="0"/>
        </w:rPr>
        <w:t xml:space="preserve">ca przyjmuje do </w:t>
      </w:r>
      <w:r w:rsidR="00415164" w:rsidRPr="002813E2">
        <w:rPr>
          <w:snapToGrid w:val="0"/>
        </w:rPr>
        <w:t>wykonania</w:t>
      </w:r>
      <w:r w:rsidRPr="002813E2">
        <w:rPr>
          <w:snapToGrid w:val="0"/>
        </w:rPr>
        <w:t xml:space="preserve"> </w:t>
      </w:r>
      <w:r w:rsidR="006670E8" w:rsidRPr="00435F8F">
        <w:rPr>
          <w:bCs/>
        </w:rPr>
        <w:t>projekt</w:t>
      </w:r>
      <w:r w:rsidR="006670E8">
        <w:rPr>
          <w:bCs/>
        </w:rPr>
        <w:t>y</w:t>
      </w:r>
      <w:r w:rsidR="006670E8" w:rsidRPr="00435F8F">
        <w:rPr>
          <w:bCs/>
        </w:rPr>
        <w:t xml:space="preserve"> decyzji </w:t>
      </w:r>
      <w:r w:rsidR="007C137F">
        <w:rPr>
          <w:bCs/>
        </w:rPr>
        <w:br/>
      </w:r>
      <w:r w:rsidR="006670E8" w:rsidRPr="00435F8F">
        <w:rPr>
          <w:bCs/>
        </w:rPr>
        <w:t>o warunkach zabudowy</w:t>
      </w:r>
      <w:r w:rsidR="006670E8">
        <w:rPr>
          <w:bCs/>
        </w:rPr>
        <w:t xml:space="preserve"> zgodnie z wymogami ustawy z dnia 27 marca 2003 r. o planowaniu </w:t>
      </w:r>
      <w:r w:rsidR="006670E8">
        <w:rPr>
          <w:bCs/>
        </w:rPr>
        <w:br/>
        <w:t>i zagospodarowaniu przestrzennym (tekst jedn. Dz. U. z 2021 r. poz. 741 z późn. zm.)</w:t>
      </w:r>
      <w:r w:rsidR="006670E8" w:rsidRPr="00435F8F">
        <w:rPr>
          <w:bCs/>
        </w:rPr>
        <w:t xml:space="preserve"> wraz </w:t>
      </w:r>
      <w:r w:rsidR="007C137F">
        <w:rPr>
          <w:bCs/>
        </w:rPr>
        <w:br/>
      </w:r>
      <w:r w:rsidR="006670E8" w:rsidRPr="00435F8F">
        <w:rPr>
          <w:bCs/>
        </w:rPr>
        <w:t xml:space="preserve">z analizą przeprowadzoną zgodnie z wymogami rozporządzenia Ministra Infrastruktury z dnia 26 sierpnia 2003 r. w sprawie sposobu ustalania wymagań dotyczących nowej zabudowy </w:t>
      </w:r>
      <w:r w:rsidR="007C137F">
        <w:rPr>
          <w:bCs/>
        </w:rPr>
        <w:br/>
      </w:r>
      <w:r w:rsidR="006670E8" w:rsidRPr="00435F8F">
        <w:rPr>
          <w:bCs/>
        </w:rPr>
        <w:t xml:space="preserve">i zagospodarowania terenu w przypadku braku miejscowego planu zagospodarowania przestrzennego (Dz. </w:t>
      </w:r>
      <w:r w:rsidR="006670E8">
        <w:rPr>
          <w:bCs/>
        </w:rPr>
        <w:t>U.</w:t>
      </w:r>
      <w:r w:rsidR="006670E8" w:rsidRPr="00435F8F">
        <w:rPr>
          <w:bCs/>
        </w:rPr>
        <w:t xml:space="preserve"> Nr 164, poz. 1588</w:t>
      </w:r>
      <w:r w:rsidR="006670E8">
        <w:rPr>
          <w:bCs/>
        </w:rPr>
        <w:t xml:space="preserve">) oraz </w:t>
      </w:r>
      <w:r w:rsidR="006670E8" w:rsidRPr="00435F8F">
        <w:rPr>
          <w:bCs/>
        </w:rPr>
        <w:t>rozporządzenia Ministra Infrastruktury z dnia 26 sierpnia 2003 r. w sprawie</w:t>
      </w:r>
      <w:r w:rsidR="006670E8">
        <w:rPr>
          <w:bCs/>
        </w:rPr>
        <w:t xml:space="preserve"> oznaczeń</w:t>
      </w:r>
      <w:r w:rsidR="006670E8" w:rsidRPr="009D31D6">
        <w:rPr>
          <w:bCs/>
        </w:rPr>
        <w:t xml:space="preserve"> i nazewnictwa stosowanych w decyzji o ustaleniu lokalizacji inwestycji celu publicznego oraz w decyzji o warunkach zabudowy (Dz. U. Nr 164, poz. 1589). </w:t>
      </w:r>
    </w:p>
    <w:p w14:paraId="063531BC" w14:textId="54F05713" w:rsidR="006C7173" w:rsidRPr="002813E2" w:rsidRDefault="006C7173" w:rsidP="002813E2">
      <w:pPr>
        <w:autoSpaceDE w:val="0"/>
        <w:autoSpaceDN w:val="0"/>
        <w:ind w:left="142"/>
        <w:jc w:val="both"/>
      </w:pPr>
    </w:p>
    <w:p w14:paraId="41C1A0DC" w14:textId="77777777" w:rsidR="00C851CE" w:rsidRPr="002813E2" w:rsidRDefault="00C851CE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 w:rsidRPr="002813E2">
        <w:rPr>
          <w:b/>
          <w:snapToGrid w:val="0"/>
        </w:rPr>
        <w:t>§ 2</w:t>
      </w:r>
    </w:p>
    <w:p w14:paraId="3C44EE2A" w14:textId="77777777" w:rsidR="00454E23" w:rsidRPr="002813E2" w:rsidRDefault="00454E23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3B719DB8" w14:textId="77777777" w:rsidR="006C7173" w:rsidRPr="002813E2" w:rsidRDefault="00C851CE" w:rsidP="00DC761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snapToGrid w:val="0"/>
        </w:rPr>
      </w:pPr>
      <w:r w:rsidRPr="002813E2">
        <w:rPr>
          <w:snapToGrid w:val="0"/>
        </w:rPr>
        <w:t xml:space="preserve">Realizacja prac następować będzie na podstawie </w:t>
      </w:r>
      <w:r w:rsidR="00CD30F8" w:rsidRPr="002813E2">
        <w:rPr>
          <w:snapToGrid w:val="0"/>
        </w:rPr>
        <w:t>przekazanych przez pracownika merytorycznego wniosków inwestorów</w:t>
      </w:r>
      <w:r w:rsidRPr="002813E2">
        <w:rPr>
          <w:snapToGrid w:val="0"/>
        </w:rPr>
        <w:t xml:space="preserve"> określających  zakres</w:t>
      </w:r>
      <w:r w:rsidR="00FE1648" w:rsidRPr="002813E2">
        <w:rPr>
          <w:snapToGrid w:val="0"/>
        </w:rPr>
        <w:t xml:space="preserve"> p</w:t>
      </w:r>
      <w:r w:rsidRPr="002813E2">
        <w:rPr>
          <w:snapToGrid w:val="0"/>
        </w:rPr>
        <w:t>rac</w:t>
      </w:r>
      <w:r w:rsidR="006C7173" w:rsidRPr="002813E2">
        <w:rPr>
          <w:snapToGrid w:val="0"/>
        </w:rPr>
        <w:t xml:space="preserve">. </w:t>
      </w:r>
    </w:p>
    <w:p w14:paraId="10BC7B3B" w14:textId="77777777" w:rsidR="00C851CE" w:rsidRPr="002813E2" w:rsidRDefault="006C7173" w:rsidP="00DC761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snapToGrid w:val="0"/>
        </w:rPr>
      </w:pPr>
      <w:r w:rsidRPr="002813E2">
        <w:rPr>
          <w:snapToGrid w:val="0"/>
        </w:rPr>
        <w:t xml:space="preserve">Wykonawcę </w:t>
      </w:r>
      <w:r w:rsidR="00C851CE" w:rsidRPr="002813E2">
        <w:rPr>
          <w:snapToGrid w:val="0"/>
        </w:rPr>
        <w:t xml:space="preserve">obowiązywać będą </w:t>
      </w:r>
      <w:r w:rsidRPr="002813E2">
        <w:rPr>
          <w:snapToGrid w:val="0"/>
        </w:rPr>
        <w:t xml:space="preserve">poniższe </w:t>
      </w:r>
      <w:r w:rsidR="00C851CE" w:rsidRPr="002813E2">
        <w:rPr>
          <w:snapToGrid w:val="0"/>
        </w:rPr>
        <w:t>terminy:</w:t>
      </w:r>
    </w:p>
    <w:p w14:paraId="29D042AD" w14:textId="77777777" w:rsidR="00C851CE" w:rsidRPr="002813E2" w:rsidRDefault="00C851CE" w:rsidP="00C932EA">
      <w:pPr>
        <w:widowControl w:val="0"/>
        <w:numPr>
          <w:ilvl w:val="2"/>
          <w:numId w:val="11"/>
        </w:numPr>
        <w:tabs>
          <w:tab w:val="clear" w:pos="720"/>
          <w:tab w:val="num" w:pos="284"/>
          <w:tab w:val="num" w:pos="567"/>
        </w:tabs>
        <w:autoSpaceDN w:val="0"/>
        <w:ind w:left="284" w:firstLine="0"/>
        <w:jc w:val="both"/>
        <w:rPr>
          <w:snapToGrid w:val="0"/>
        </w:rPr>
      </w:pPr>
      <w:r w:rsidRPr="002813E2">
        <w:rPr>
          <w:snapToGrid w:val="0"/>
        </w:rPr>
        <w:t xml:space="preserve">przy ilości 1-5  </w:t>
      </w:r>
      <w:r w:rsidR="006C2C99" w:rsidRPr="002813E2">
        <w:rPr>
          <w:snapToGrid w:val="0"/>
        </w:rPr>
        <w:t>wniosków</w:t>
      </w:r>
      <w:r w:rsidRPr="002813E2">
        <w:rPr>
          <w:snapToGrid w:val="0"/>
        </w:rPr>
        <w:t xml:space="preserve"> </w:t>
      </w:r>
      <w:r w:rsidR="006C2C99" w:rsidRPr="002813E2">
        <w:rPr>
          <w:snapToGrid w:val="0"/>
        </w:rPr>
        <w:t xml:space="preserve">do opracowania projektów decyzji </w:t>
      </w:r>
      <w:r w:rsidRPr="002813E2">
        <w:rPr>
          <w:snapToGrid w:val="0"/>
        </w:rPr>
        <w:t xml:space="preserve">- 7 dni od daty otrzymania </w:t>
      </w:r>
      <w:r w:rsidR="00415164" w:rsidRPr="002813E2">
        <w:rPr>
          <w:snapToGrid w:val="0"/>
        </w:rPr>
        <w:t xml:space="preserve">przekazanych </w:t>
      </w:r>
      <w:r w:rsidR="006C2C99" w:rsidRPr="002813E2">
        <w:rPr>
          <w:snapToGrid w:val="0"/>
        </w:rPr>
        <w:t>materiałów</w:t>
      </w:r>
      <w:r w:rsidR="00415164" w:rsidRPr="002813E2">
        <w:rPr>
          <w:snapToGrid w:val="0"/>
        </w:rPr>
        <w:t>;</w:t>
      </w:r>
      <w:r w:rsidRPr="002813E2">
        <w:rPr>
          <w:snapToGrid w:val="0"/>
        </w:rPr>
        <w:t xml:space="preserve"> </w:t>
      </w:r>
    </w:p>
    <w:p w14:paraId="359AC230" w14:textId="77777777" w:rsidR="00C851CE" w:rsidRPr="002813E2" w:rsidRDefault="006C2C99" w:rsidP="00DC7614">
      <w:pPr>
        <w:widowControl w:val="0"/>
        <w:numPr>
          <w:ilvl w:val="2"/>
          <w:numId w:val="11"/>
        </w:numPr>
        <w:tabs>
          <w:tab w:val="clear" w:pos="720"/>
          <w:tab w:val="num" w:pos="284"/>
          <w:tab w:val="num" w:pos="567"/>
        </w:tabs>
        <w:autoSpaceDN w:val="0"/>
        <w:ind w:left="284" w:firstLine="0"/>
        <w:jc w:val="both"/>
        <w:rPr>
          <w:snapToGrid w:val="0"/>
        </w:rPr>
      </w:pPr>
      <w:r w:rsidRPr="002813E2">
        <w:rPr>
          <w:snapToGrid w:val="0"/>
        </w:rPr>
        <w:t>przy ilości 6-10  wniosków</w:t>
      </w:r>
      <w:r w:rsidR="00C851CE" w:rsidRPr="002813E2">
        <w:rPr>
          <w:snapToGrid w:val="0"/>
        </w:rPr>
        <w:t xml:space="preserve"> do opracowania projektów decyzji - 14 dni  od daty otrzymania </w:t>
      </w:r>
      <w:r w:rsidR="00415164" w:rsidRPr="002813E2">
        <w:t xml:space="preserve">przekazanych </w:t>
      </w:r>
      <w:r w:rsidRPr="002813E2">
        <w:t>materiałów</w:t>
      </w:r>
      <w:r w:rsidR="00415164" w:rsidRPr="002813E2">
        <w:t>;</w:t>
      </w:r>
      <w:r w:rsidR="00C851CE" w:rsidRPr="002813E2">
        <w:rPr>
          <w:snapToGrid w:val="0"/>
        </w:rPr>
        <w:t xml:space="preserve"> </w:t>
      </w:r>
    </w:p>
    <w:p w14:paraId="0D186F07" w14:textId="77777777" w:rsidR="00C851CE" w:rsidRPr="002813E2" w:rsidRDefault="00C851CE" w:rsidP="00DC7614">
      <w:pPr>
        <w:widowControl w:val="0"/>
        <w:numPr>
          <w:ilvl w:val="2"/>
          <w:numId w:val="11"/>
        </w:numPr>
        <w:tabs>
          <w:tab w:val="clear" w:pos="720"/>
          <w:tab w:val="num" w:pos="284"/>
          <w:tab w:val="num" w:pos="567"/>
        </w:tabs>
        <w:autoSpaceDN w:val="0"/>
        <w:ind w:left="284" w:firstLine="0"/>
        <w:jc w:val="both"/>
        <w:rPr>
          <w:snapToGrid w:val="0"/>
        </w:rPr>
      </w:pPr>
      <w:r w:rsidRPr="002813E2">
        <w:rPr>
          <w:snapToGrid w:val="0"/>
        </w:rPr>
        <w:t>przy ilości 11-</w:t>
      </w:r>
      <w:r w:rsidR="00C905EB" w:rsidRPr="002813E2">
        <w:rPr>
          <w:snapToGrid w:val="0"/>
        </w:rPr>
        <w:t xml:space="preserve"> i więcej</w:t>
      </w:r>
      <w:r w:rsidRPr="002813E2">
        <w:rPr>
          <w:snapToGrid w:val="0"/>
        </w:rPr>
        <w:t xml:space="preserve">  </w:t>
      </w:r>
      <w:r w:rsidR="006C2C99" w:rsidRPr="002813E2">
        <w:rPr>
          <w:snapToGrid w:val="0"/>
        </w:rPr>
        <w:t>wniosków</w:t>
      </w:r>
      <w:r w:rsidRPr="002813E2">
        <w:rPr>
          <w:snapToGrid w:val="0"/>
        </w:rPr>
        <w:t xml:space="preserve"> do opracowania projektów decyzji - 21 dni </w:t>
      </w:r>
      <w:r w:rsidR="00280A52" w:rsidRPr="002813E2">
        <w:rPr>
          <w:snapToGrid w:val="0"/>
        </w:rPr>
        <w:br/>
      </w:r>
      <w:r w:rsidRPr="002813E2">
        <w:rPr>
          <w:snapToGrid w:val="0"/>
        </w:rPr>
        <w:t xml:space="preserve">od daty  otrzymania </w:t>
      </w:r>
      <w:r w:rsidR="00415164" w:rsidRPr="002813E2">
        <w:t xml:space="preserve">przekazanych </w:t>
      </w:r>
      <w:r w:rsidR="006C2C99" w:rsidRPr="002813E2">
        <w:t>materiałów</w:t>
      </w:r>
      <w:r w:rsidR="00415164" w:rsidRPr="002813E2">
        <w:rPr>
          <w:snapToGrid w:val="0"/>
        </w:rPr>
        <w:t>;</w:t>
      </w:r>
    </w:p>
    <w:p w14:paraId="7D680CDF" w14:textId="77777777" w:rsidR="00C851CE" w:rsidRPr="002813E2" w:rsidRDefault="00C851CE" w:rsidP="00DC761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snapToGrid w:val="0"/>
        </w:rPr>
      </w:pPr>
      <w:r w:rsidRPr="002813E2">
        <w:rPr>
          <w:snapToGrid w:val="0"/>
        </w:rPr>
        <w:t xml:space="preserve">Terminy wymienione w  ust. </w:t>
      </w:r>
      <w:r w:rsidR="00B9772F" w:rsidRPr="002813E2">
        <w:rPr>
          <w:snapToGrid w:val="0"/>
        </w:rPr>
        <w:t>2</w:t>
      </w:r>
      <w:r w:rsidRPr="002813E2">
        <w:rPr>
          <w:snapToGrid w:val="0"/>
        </w:rPr>
        <w:t xml:space="preserve"> są obowiązujące, niezależnie od częstotliwości  </w:t>
      </w:r>
      <w:r w:rsidR="006C2C99" w:rsidRPr="002813E2">
        <w:rPr>
          <w:snapToGrid w:val="0"/>
        </w:rPr>
        <w:t>przekazywanych wniosków</w:t>
      </w:r>
      <w:r w:rsidRPr="002813E2">
        <w:rPr>
          <w:snapToGrid w:val="0"/>
        </w:rPr>
        <w:t>.</w:t>
      </w:r>
    </w:p>
    <w:p w14:paraId="1BC2C318" w14:textId="77777777" w:rsidR="003D313E" w:rsidRPr="002813E2" w:rsidRDefault="003D313E" w:rsidP="00DC761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</w:pPr>
      <w:r w:rsidRPr="002813E2">
        <w:t xml:space="preserve">W przypadku przekazania przez Zamawiającego do wykonania kilku </w:t>
      </w:r>
      <w:r w:rsidR="00BA63E3">
        <w:t>wniosków do opracowania</w:t>
      </w:r>
      <w:r w:rsidRPr="002813E2">
        <w:t xml:space="preserve">, nie należy łączyć terminu wykonania usługi. </w:t>
      </w:r>
    </w:p>
    <w:p w14:paraId="19C341C5" w14:textId="77777777" w:rsidR="00FE1648" w:rsidRPr="002813E2" w:rsidRDefault="006C7173" w:rsidP="00DC761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snapToGrid w:val="0"/>
        </w:rPr>
      </w:pPr>
      <w:r w:rsidRPr="002813E2">
        <w:rPr>
          <w:snapToGrid w:val="0"/>
        </w:rPr>
        <w:t xml:space="preserve">W szczególnych przypadkach Zamawiający może wydłużyć termin wykonania </w:t>
      </w:r>
      <w:r w:rsidR="006C2C99" w:rsidRPr="002813E2">
        <w:rPr>
          <w:snapToGrid w:val="0"/>
        </w:rPr>
        <w:t>prac</w:t>
      </w:r>
      <w:r w:rsidRPr="002813E2">
        <w:rPr>
          <w:snapToGrid w:val="0"/>
        </w:rPr>
        <w:t xml:space="preserve">, </w:t>
      </w:r>
      <w:r w:rsidR="006C2C99" w:rsidRPr="002813E2">
        <w:rPr>
          <w:snapToGrid w:val="0"/>
        </w:rPr>
        <w:br/>
      </w:r>
      <w:r w:rsidRPr="002813E2">
        <w:rPr>
          <w:snapToGrid w:val="0"/>
        </w:rPr>
        <w:t>o który</w:t>
      </w:r>
      <w:r w:rsidR="006C2C99" w:rsidRPr="002813E2">
        <w:rPr>
          <w:snapToGrid w:val="0"/>
        </w:rPr>
        <w:t>ch</w:t>
      </w:r>
      <w:r w:rsidRPr="002813E2">
        <w:rPr>
          <w:snapToGrid w:val="0"/>
        </w:rPr>
        <w:t xml:space="preserve"> mowa w pkt. 2, na pisemny wniosek Wykonawcy, jednakże potrze</w:t>
      </w:r>
      <w:r w:rsidR="00FE1648" w:rsidRPr="002813E2">
        <w:rPr>
          <w:snapToGrid w:val="0"/>
        </w:rPr>
        <w:t>b</w:t>
      </w:r>
      <w:r w:rsidRPr="002813E2">
        <w:rPr>
          <w:snapToGrid w:val="0"/>
        </w:rPr>
        <w:t xml:space="preserve">a jego wydłużenia winna być zgłoszona co najmniej na 3 dni przed upływem terminu wykonania </w:t>
      </w:r>
      <w:r w:rsidR="006C2C99" w:rsidRPr="002813E2">
        <w:rPr>
          <w:snapToGrid w:val="0"/>
        </w:rPr>
        <w:t>projektu decyzji</w:t>
      </w:r>
      <w:r w:rsidRPr="002813E2">
        <w:rPr>
          <w:snapToGrid w:val="0"/>
        </w:rPr>
        <w:t xml:space="preserve">. </w:t>
      </w:r>
    </w:p>
    <w:p w14:paraId="72BED211" w14:textId="77777777" w:rsidR="006C7173" w:rsidRPr="002813E2" w:rsidRDefault="006C7173" w:rsidP="00DC761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snapToGrid w:val="0"/>
        </w:rPr>
      </w:pPr>
      <w:r w:rsidRPr="002813E2">
        <w:rPr>
          <w:snapToGrid w:val="0"/>
        </w:rPr>
        <w:t xml:space="preserve">Przedłużenie </w:t>
      </w:r>
      <w:r w:rsidR="00FE1648" w:rsidRPr="002813E2">
        <w:rPr>
          <w:snapToGrid w:val="0"/>
        </w:rPr>
        <w:t xml:space="preserve">terminu wykonania </w:t>
      </w:r>
      <w:r w:rsidR="006C2C99" w:rsidRPr="002813E2">
        <w:rPr>
          <w:snapToGrid w:val="0"/>
        </w:rPr>
        <w:t xml:space="preserve">powierzonych prac wymaga pisemnej zgody </w:t>
      </w:r>
      <w:r w:rsidR="00FE1648" w:rsidRPr="002813E2">
        <w:rPr>
          <w:snapToGrid w:val="0"/>
        </w:rPr>
        <w:t xml:space="preserve">Zamawiającego. </w:t>
      </w:r>
      <w:r w:rsidRPr="002813E2">
        <w:rPr>
          <w:snapToGrid w:val="0"/>
        </w:rPr>
        <w:t xml:space="preserve">  </w:t>
      </w:r>
    </w:p>
    <w:p w14:paraId="1D8DDC86" w14:textId="77777777" w:rsidR="00C851CE" w:rsidRPr="002813E2" w:rsidRDefault="00C851CE" w:rsidP="002813E2">
      <w:pPr>
        <w:widowControl w:val="0"/>
        <w:autoSpaceDE w:val="0"/>
        <w:autoSpaceDN w:val="0"/>
        <w:jc w:val="both"/>
        <w:rPr>
          <w:snapToGrid w:val="0"/>
        </w:rPr>
      </w:pPr>
    </w:p>
    <w:p w14:paraId="6651CE61" w14:textId="77777777" w:rsidR="00C851CE" w:rsidRPr="002813E2" w:rsidRDefault="00C851CE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 w:rsidRPr="002813E2">
        <w:rPr>
          <w:b/>
          <w:snapToGrid w:val="0"/>
        </w:rPr>
        <w:t>§ 3</w:t>
      </w:r>
    </w:p>
    <w:p w14:paraId="6B6746F0" w14:textId="77777777" w:rsidR="00454E23" w:rsidRPr="002813E2" w:rsidRDefault="00454E23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74194E02" w14:textId="2FFA6D7B" w:rsidR="00C851CE" w:rsidRPr="002813E2" w:rsidRDefault="00C851CE" w:rsidP="002813E2">
      <w:pPr>
        <w:widowControl w:val="0"/>
        <w:autoSpaceDE w:val="0"/>
        <w:autoSpaceDN w:val="0"/>
        <w:jc w:val="both"/>
        <w:rPr>
          <w:snapToGrid w:val="0"/>
        </w:rPr>
      </w:pPr>
      <w:r w:rsidRPr="002813E2">
        <w:rPr>
          <w:snapToGrid w:val="0"/>
        </w:rPr>
        <w:t xml:space="preserve">Umowa obejmuje prace </w:t>
      </w:r>
      <w:r w:rsidR="00415164" w:rsidRPr="002813E2">
        <w:rPr>
          <w:snapToGrid w:val="0"/>
        </w:rPr>
        <w:t xml:space="preserve">przekazane </w:t>
      </w:r>
      <w:r w:rsidRPr="002813E2">
        <w:rPr>
          <w:snapToGrid w:val="0"/>
        </w:rPr>
        <w:t xml:space="preserve">w okresie od dnia zawarcia umowy do </w:t>
      </w:r>
      <w:r w:rsidR="00A20C3C" w:rsidRPr="002813E2">
        <w:rPr>
          <w:snapToGrid w:val="0"/>
        </w:rPr>
        <w:t xml:space="preserve">31 </w:t>
      </w:r>
      <w:r w:rsidR="00FE1648" w:rsidRPr="002813E2">
        <w:rPr>
          <w:snapToGrid w:val="0"/>
        </w:rPr>
        <w:t xml:space="preserve">grudnia </w:t>
      </w:r>
      <w:r w:rsidR="00B56EAA">
        <w:rPr>
          <w:snapToGrid w:val="0"/>
        </w:rPr>
        <w:t>202</w:t>
      </w:r>
      <w:r w:rsidR="00ED6CEB">
        <w:rPr>
          <w:snapToGrid w:val="0"/>
        </w:rPr>
        <w:t>2</w:t>
      </w:r>
      <w:r w:rsidR="00CD30F8" w:rsidRPr="002813E2">
        <w:rPr>
          <w:snapToGrid w:val="0"/>
        </w:rPr>
        <w:t xml:space="preserve"> </w:t>
      </w:r>
      <w:r w:rsidRPr="002813E2">
        <w:rPr>
          <w:snapToGrid w:val="0"/>
        </w:rPr>
        <w:t>r.</w:t>
      </w:r>
    </w:p>
    <w:p w14:paraId="09D2A76E" w14:textId="77777777" w:rsidR="00C851CE" w:rsidRPr="002813E2" w:rsidRDefault="00C851CE" w:rsidP="002813E2">
      <w:pPr>
        <w:widowControl w:val="0"/>
        <w:autoSpaceDE w:val="0"/>
        <w:autoSpaceDN w:val="0"/>
        <w:jc w:val="both"/>
        <w:rPr>
          <w:snapToGrid w:val="0"/>
        </w:rPr>
      </w:pPr>
    </w:p>
    <w:p w14:paraId="716DCE72" w14:textId="77777777" w:rsidR="00C851CE" w:rsidRPr="002813E2" w:rsidRDefault="00C851CE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 w:rsidRPr="002813E2">
        <w:rPr>
          <w:b/>
          <w:snapToGrid w:val="0"/>
        </w:rPr>
        <w:t>§ 4</w:t>
      </w:r>
    </w:p>
    <w:p w14:paraId="1C95E10E" w14:textId="77777777" w:rsidR="00454E23" w:rsidRPr="002813E2" w:rsidRDefault="00454E23" w:rsidP="0061620D">
      <w:pPr>
        <w:widowControl w:val="0"/>
        <w:autoSpaceDE w:val="0"/>
        <w:autoSpaceDN w:val="0"/>
        <w:rPr>
          <w:b/>
          <w:snapToGrid w:val="0"/>
        </w:rPr>
      </w:pPr>
    </w:p>
    <w:p w14:paraId="3CE79075" w14:textId="77777777" w:rsidR="00CD30F8" w:rsidRPr="002813E2" w:rsidRDefault="00C851CE" w:rsidP="002813E2">
      <w:pPr>
        <w:widowControl w:val="0"/>
        <w:autoSpaceDE w:val="0"/>
        <w:autoSpaceDN w:val="0"/>
        <w:jc w:val="both"/>
        <w:rPr>
          <w:b/>
          <w:snapToGrid w:val="0"/>
        </w:rPr>
      </w:pPr>
      <w:r w:rsidRPr="002813E2">
        <w:rPr>
          <w:snapToGrid w:val="0"/>
        </w:rPr>
        <w:t xml:space="preserve">Do kontaktów w sprawie przedmiotu umowy Zamawiający wskaże odpowiedniego pracownika </w:t>
      </w:r>
      <w:r w:rsidR="00415164" w:rsidRPr="002813E2">
        <w:rPr>
          <w:snapToGrid w:val="0"/>
        </w:rPr>
        <w:t>merytorycznego przy poszczególnym przekazaniu wniosków</w:t>
      </w:r>
      <w:r w:rsidR="001B0E0C" w:rsidRPr="002813E2">
        <w:rPr>
          <w:snapToGrid w:val="0"/>
        </w:rPr>
        <w:t>, o którym</w:t>
      </w:r>
      <w:r w:rsidRPr="002813E2">
        <w:rPr>
          <w:snapToGrid w:val="0"/>
        </w:rPr>
        <w:t xml:space="preserve"> mowa </w:t>
      </w:r>
      <w:r w:rsidR="00415164" w:rsidRPr="002813E2">
        <w:rPr>
          <w:snapToGrid w:val="0"/>
        </w:rPr>
        <w:br/>
      </w:r>
      <w:r w:rsidRPr="002813E2">
        <w:rPr>
          <w:snapToGrid w:val="0"/>
        </w:rPr>
        <w:t xml:space="preserve">w § 2 umowy. </w:t>
      </w:r>
    </w:p>
    <w:p w14:paraId="1A9D9F17" w14:textId="77777777" w:rsidR="00C851CE" w:rsidRPr="002813E2" w:rsidRDefault="0061620D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§ 5</w:t>
      </w:r>
    </w:p>
    <w:p w14:paraId="2BECECE1" w14:textId="77777777" w:rsidR="00454E23" w:rsidRPr="002813E2" w:rsidRDefault="00454E23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3B483E11" w14:textId="2C5F855A" w:rsidR="005F0F7B" w:rsidRPr="002813E2" w:rsidRDefault="00C851CE" w:rsidP="00DC7614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</w:pPr>
      <w:r w:rsidRPr="002813E2">
        <w:t>Projekty decyzji o</w:t>
      </w:r>
      <w:r w:rsidR="00CD30F8" w:rsidRPr="002813E2">
        <w:t xml:space="preserve"> warunkach zabudowy </w:t>
      </w:r>
      <w:r w:rsidRPr="002813E2">
        <w:t>powinny określać zasady zmiany zagospodarowania terenu w przypadku braku planu miejscowego dla inwestycji polegających na budowie obiektu budowlane</w:t>
      </w:r>
      <w:r w:rsidR="00A7725E">
        <w:t xml:space="preserve">go lub wykonaniu innych robót </w:t>
      </w:r>
      <w:r w:rsidRPr="002813E2">
        <w:t>budowlanych, a także zmianie sposobu użytkowania obiektu budowlanego lub jego części.</w:t>
      </w:r>
    </w:p>
    <w:p w14:paraId="5D81F335" w14:textId="77777777" w:rsidR="00C851CE" w:rsidRPr="002813E2" w:rsidRDefault="00C851CE" w:rsidP="00DC7614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snapToGrid w:val="0"/>
        </w:rPr>
      </w:pPr>
      <w:r w:rsidRPr="002813E2">
        <w:t xml:space="preserve">Wykonawca zobowiązuje się opracować </w:t>
      </w:r>
      <w:r w:rsidR="006C2C99" w:rsidRPr="002813E2">
        <w:t xml:space="preserve">powierzone </w:t>
      </w:r>
      <w:r w:rsidRPr="002813E2">
        <w:t>mu projekty decyzji w sposób zgodny</w:t>
      </w:r>
      <w:r w:rsidR="005F0F7B" w:rsidRPr="002813E2">
        <w:t xml:space="preserve"> </w:t>
      </w:r>
      <w:r w:rsidRPr="002813E2">
        <w:t xml:space="preserve">z </w:t>
      </w:r>
      <w:r w:rsidR="00181EBB" w:rsidRPr="002813E2">
        <w:t xml:space="preserve">powszechnie </w:t>
      </w:r>
      <w:r w:rsidRPr="002813E2">
        <w:t>obowiązującymi przepisami prawa o</w:t>
      </w:r>
      <w:r w:rsidR="005F0F7B" w:rsidRPr="002813E2">
        <w:t>raz standardami etyki zawodowej.</w:t>
      </w:r>
    </w:p>
    <w:p w14:paraId="5D5C1AB5" w14:textId="77777777" w:rsidR="00C851CE" w:rsidRPr="002813E2" w:rsidRDefault="00C851CE" w:rsidP="002813E2">
      <w:pPr>
        <w:widowControl w:val="0"/>
        <w:autoSpaceDE w:val="0"/>
        <w:autoSpaceDN w:val="0"/>
        <w:ind w:left="1080"/>
        <w:jc w:val="both"/>
        <w:rPr>
          <w:snapToGrid w:val="0"/>
        </w:rPr>
      </w:pPr>
    </w:p>
    <w:p w14:paraId="31798585" w14:textId="77777777" w:rsidR="00C851CE" w:rsidRPr="002813E2" w:rsidRDefault="00C851CE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 w:rsidRPr="002813E2">
        <w:rPr>
          <w:b/>
          <w:snapToGrid w:val="0"/>
        </w:rPr>
        <w:t xml:space="preserve">§ </w:t>
      </w:r>
      <w:r w:rsidR="0061620D">
        <w:rPr>
          <w:b/>
          <w:snapToGrid w:val="0"/>
        </w:rPr>
        <w:t>6</w:t>
      </w:r>
    </w:p>
    <w:p w14:paraId="1E040B25" w14:textId="77777777" w:rsidR="00C851CE" w:rsidRPr="002813E2" w:rsidRDefault="00C851CE" w:rsidP="002813E2">
      <w:pPr>
        <w:pStyle w:val="Tekstpodstawowywcity2"/>
        <w:ind w:left="0"/>
      </w:pPr>
      <w:r w:rsidRPr="002813E2">
        <w:t>Strony zgodnie ustalają, że  integralną część niniejszej umowy stanowi oferta</w:t>
      </w:r>
      <w:r w:rsidR="00CD30F8" w:rsidRPr="002813E2">
        <w:t xml:space="preserve"> (załącznik nr 1)</w:t>
      </w:r>
      <w:r w:rsidRPr="002813E2">
        <w:t xml:space="preserve"> Wykonawcy.</w:t>
      </w:r>
    </w:p>
    <w:p w14:paraId="1C2C5D64" w14:textId="77777777" w:rsidR="00C851CE" w:rsidRPr="002813E2" w:rsidRDefault="00C851CE" w:rsidP="002813E2">
      <w:pPr>
        <w:widowControl w:val="0"/>
        <w:autoSpaceDE w:val="0"/>
        <w:autoSpaceDN w:val="0"/>
        <w:ind w:firstLine="720"/>
        <w:jc w:val="center"/>
        <w:rPr>
          <w:snapToGrid w:val="0"/>
        </w:rPr>
      </w:pPr>
    </w:p>
    <w:p w14:paraId="6D077BB9" w14:textId="77777777" w:rsidR="00C851CE" w:rsidRPr="002813E2" w:rsidRDefault="0061620D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>
        <w:rPr>
          <w:b/>
          <w:snapToGrid w:val="0"/>
        </w:rPr>
        <w:t>§ 7</w:t>
      </w:r>
    </w:p>
    <w:p w14:paraId="53226377" w14:textId="79E7D711" w:rsidR="00C851CE" w:rsidRPr="002813E2" w:rsidRDefault="00C851CE" w:rsidP="002813E2">
      <w:pPr>
        <w:pStyle w:val="Tekstpodstawowywcity"/>
      </w:pPr>
      <w:r w:rsidRPr="002813E2">
        <w:t xml:space="preserve">Zamawiający udostępni Wykonawcy wnioski </w:t>
      </w:r>
      <w:r w:rsidR="00181EBB" w:rsidRPr="002813E2">
        <w:t xml:space="preserve">wraz z załącznikami </w:t>
      </w:r>
      <w:r w:rsidRPr="002813E2">
        <w:t xml:space="preserve">o wydanie decyzji </w:t>
      </w:r>
      <w:r w:rsidR="00181EBB" w:rsidRPr="002813E2">
        <w:t xml:space="preserve">oraz inne niezbędne informacje, </w:t>
      </w:r>
      <w:r w:rsidRPr="002813E2">
        <w:t xml:space="preserve"> dotyczące wykon</w:t>
      </w:r>
      <w:r w:rsidR="0061620D">
        <w:t>ania projektów decyzji o warun</w:t>
      </w:r>
      <w:r w:rsidR="00E8610D">
        <w:t>k</w:t>
      </w:r>
      <w:r w:rsidR="0061620D">
        <w:t>ach</w:t>
      </w:r>
      <w:r w:rsidRPr="002813E2">
        <w:t xml:space="preserve"> zabudowy </w:t>
      </w:r>
      <w:r w:rsidR="006B6B09">
        <w:br/>
      </w:r>
      <w:r w:rsidR="00181EBB" w:rsidRPr="002813E2">
        <w:t xml:space="preserve">i analizy urbanistycznej, które są wytwarzane </w:t>
      </w:r>
      <w:r w:rsidR="000C4E3C" w:rsidRPr="002813E2">
        <w:t>lub</w:t>
      </w:r>
      <w:r w:rsidR="00181EBB" w:rsidRPr="002813E2">
        <w:t xml:space="preserve"> są w posiadaniu Zamawiającego.  </w:t>
      </w:r>
    </w:p>
    <w:p w14:paraId="694E9E6D" w14:textId="77777777" w:rsidR="00BF4949" w:rsidRPr="002813E2" w:rsidRDefault="00BF4949" w:rsidP="002813E2">
      <w:pPr>
        <w:pStyle w:val="Tekstpodstawowywcity"/>
      </w:pPr>
    </w:p>
    <w:p w14:paraId="08209F68" w14:textId="77777777" w:rsidR="00C851CE" w:rsidRDefault="00C851CE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 w:rsidRPr="002813E2">
        <w:rPr>
          <w:b/>
          <w:snapToGrid w:val="0"/>
        </w:rPr>
        <w:t xml:space="preserve">§ </w:t>
      </w:r>
      <w:r w:rsidR="0061620D">
        <w:rPr>
          <w:b/>
          <w:snapToGrid w:val="0"/>
        </w:rPr>
        <w:t>8</w:t>
      </w:r>
    </w:p>
    <w:p w14:paraId="66900A28" w14:textId="77777777" w:rsidR="00B41231" w:rsidRPr="002813E2" w:rsidRDefault="00B41231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3EE29545" w14:textId="712A02C7" w:rsidR="00C851CE" w:rsidRPr="002813E2" w:rsidRDefault="00C851CE" w:rsidP="002813E2">
      <w:pPr>
        <w:pStyle w:val="Tekstpodstawowywcity"/>
      </w:pPr>
      <w:r w:rsidRPr="002813E2">
        <w:t>Wykonawca zobowiązuje się dostarczyć 1 egz</w:t>
      </w:r>
      <w:r w:rsidR="00296B2A" w:rsidRPr="002813E2">
        <w:t>emplarz</w:t>
      </w:r>
      <w:r w:rsidRPr="002813E2">
        <w:t xml:space="preserve"> projektu decyzji o warunkach zabudowy</w:t>
      </w:r>
      <w:r w:rsidR="00AC521F">
        <w:t xml:space="preserve"> </w:t>
      </w:r>
      <w:r w:rsidR="00AC521F" w:rsidRPr="002813E2">
        <w:t>z wykonaną analizą urbanistyczną</w:t>
      </w:r>
      <w:r w:rsidR="001B0E0C" w:rsidRPr="002813E2">
        <w:t xml:space="preserve"> </w:t>
      </w:r>
      <w:r w:rsidR="00296B2A" w:rsidRPr="002813E2">
        <w:t>oraz niezbędnymi załącznikami</w:t>
      </w:r>
      <w:r w:rsidRPr="002813E2">
        <w:t xml:space="preserve"> </w:t>
      </w:r>
      <w:r w:rsidR="00296B2A" w:rsidRPr="002813E2">
        <w:t>do siedziby Z</w:t>
      </w:r>
      <w:r w:rsidRPr="002813E2">
        <w:t>amawiającego</w:t>
      </w:r>
      <w:r w:rsidR="00994EC3">
        <w:t xml:space="preserve"> wraz z wersją elektroniczną dokumentu.</w:t>
      </w:r>
    </w:p>
    <w:p w14:paraId="158551C2" w14:textId="77777777" w:rsidR="00C851CE" w:rsidRPr="002813E2" w:rsidRDefault="00C851CE" w:rsidP="002813E2">
      <w:pPr>
        <w:widowControl w:val="0"/>
        <w:autoSpaceDE w:val="0"/>
        <w:autoSpaceDN w:val="0"/>
        <w:ind w:firstLine="720"/>
        <w:jc w:val="both"/>
        <w:rPr>
          <w:snapToGrid w:val="0"/>
        </w:rPr>
      </w:pPr>
    </w:p>
    <w:p w14:paraId="369E4336" w14:textId="77777777" w:rsidR="00C851CE" w:rsidRPr="002813E2" w:rsidRDefault="0061620D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>
        <w:rPr>
          <w:b/>
          <w:snapToGrid w:val="0"/>
        </w:rPr>
        <w:t>§ 9</w:t>
      </w:r>
    </w:p>
    <w:p w14:paraId="7085503F" w14:textId="77777777" w:rsidR="00454E23" w:rsidRPr="002813E2" w:rsidRDefault="00454E23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456474BA" w14:textId="77777777" w:rsidR="00C851CE" w:rsidRPr="002813E2" w:rsidRDefault="005F0F7B" w:rsidP="002813E2">
      <w:pPr>
        <w:widowControl w:val="0"/>
        <w:numPr>
          <w:ilvl w:val="0"/>
          <w:numId w:val="4"/>
        </w:numPr>
        <w:autoSpaceDE w:val="0"/>
        <w:autoSpaceDN w:val="0"/>
        <w:ind w:left="357" w:hanging="357"/>
        <w:jc w:val="both"/>
        <w:rPr>
          <w:snapToGrid w:val="0"/>
        </w:rPr>
      </w:pPr>
      <w:r w:rsidRPr="002813E2">
        <w:rPr>
          <w:snapToGrid w:val="0"/>
        </w:rPr>
        <w:t>Jeśli w terminie 7</w:t>
      </w:r>
      <w:r w:rsidR="00C851CE" w:rsidRPr="002813E2">
        <w:rPr>
          <w:snapToGrid w:val="0"/>
        </w:rPr>
        <w:t xml:space="preserve"> dni roboczych od otrzymania projekt</w:t>
      </w:r>
      <w:r w:rsidR="00AC521F">
        <w:rPr>
          <w:snapToGrid w:val="0"/>
        </w:rPr>
        <w:t>ów</w:t>
      </w:r>
      <w:r w:rsidR="00C851CE" w:rsidRPr="002813E2">
        <w:rPr>
          <w:snapToGrid w:val="0"/>
        </w:rPr>
        <w:t xml:space="preserve"> decyzji </w:t>
      </w:r>
      <w:r w:rsidRPr="002813E2">
        <w:rPr>
          <w:snapToGrid w:val="0"/>
        </w:rPr>
        <w:t>Z</w:t>
      </w:r>
      <w:r w:rsidR="00C851CE" w:rsidRPr="002813E2">
        <w:rPr>
          <w:snapToGrid w:val="0"/>
        </w:rPr>
        <w:t xml:space="preserve">amawiający nie wniesie  uwag do złożonych </w:t>
      </w:r>
      <w:r w:rsidR="00C96336" w:rsidRPr="002813E2">
        <w:rPr>
          <w:snapToGrid w:val="0"/>
        </w:rPr>
        <w:t>projektów decyzji</w:t>
      </w:r>
      <w:r w:rsidR="00C851CE" w:rsidRPr="002813E2">
        <w:rPr>
          <w:snapToGrid w:val="0"/>
        </w:rPr>
        <w:t xml:space="preserve"> należy uważać je za przyjęte. </w:t>
      </w:r>
    </w:p>
    <w:p w14:paraId="39DED684" w14:textId="77777777" w:rsidR="0071005E" w:rsidRPr="002813E2" w:rsidRDefault="005F0F7B" w:rsidP="002813E2">
      <w:pPr>
        <w:widowControl w:val="0"/>
        <w:numPr>
          <w:ilvl w:val="0"/>
          <w:numId w:val="4"/>
        </w:numPr>
        <w:autoSpaceDE w:val="0"/>
        <w:autoSpaceDN w:val="0"/>
        <w:ind w:left="357" w:hanging="357"/>
        <w:jc w:val="both"/>
        <w:rPr>
          <w:snapToGrid w:val="0"/>
        </w:rPr>
      </w:pPr>
      <w:r w:rsidRPr="002813E2">
        <w:rPr>
          <w:snapToGrid w:val="0"/>
        </w:rPr>
        <w:t>W przypadku wniesienia przez Z</w:t>
      </w:r>
      <w:r w:rsidR="00AC521F">
        <w:rPr>
          <w:snapToGrid w:val="0"/>
        </w:rPr>
        <w:t>amawiającego uwag do projektów</w:t>
      </w:r>
      <w:r w:rsidR="00C851CE" w:rsidRPr="002813E2">
        <w:rPr>
          <w:snapToGrid w:val="0"/>
        </w:rPr>
        <w:t xml:space="preserve"> decyzji</w:t>
      </w:r>
      <w:r w:rsidRPr="002813E2">
        <w:rPr>
          <w:snapToGrid w:val="0"/>
        </w:rPr>
        <w:t xml:space="preserve">, za wykonanie     usługi </w:t>
      </w:r>
      <w:r w:rsidR="00AC521F">
        <w:rPr>
          <w:snapToGrid w:val="0"/>
        </w:rPr>
        <w:t xml:space="preserve"> strony uważają odbiór projektów decyzji poprawionych lub uzupełnionych</w:t>
      </w:r>
      <w:r w:rsidR="00C851CE" w:rsidRPr="002813E2">
        <w:rPr>
          <w:snapToGrid w:val="0"/>
        </w:rPr>
        <w:t>.</w:t>
      </w:r>
    </w:p>
    <w:p w14:paraId="34D862B7" w14:textId="77777777" w:rsidR="0071005E" w:rsidRPr="002813E2" w:rsidRDefault="00C851CE" w:rsidP="002813E2">
      <w:pPr>
        <w:widowControl w:val="0"/>
        <w:numPr>
          <w:ilvl w:val="0"/>
          <w:numId w:val="4"/>
        </w:numPr>
        <w:autoSpaceDE w:val="0"/>
        <w:autoSpaceDN w:val="0"/>
        <w:ind w:left="357" w:hanging="357"/>
        <w:jc w:val="both"/>
        <w:rPr>
          <w:snapToGrid w:val="0"/>
        </w:rPr>
      </w:pPr>
      <w:r w:rsidRPr="002813E2">
        <w:t>Wykonawca zobowiąz</w:t>
      </w:r>
      <w:r w:rsidR="0061620D">
        <w:t>uje się do uzupełnienia projektów</w:t>
      </w:r>
      <w:r w:rsidRPr="002813E2">
        <w:t xml:space="preserve"> decyzji, </w:t>
      </w:r>
      <w:r w:rsidR="000C4E3C" w:rsidRPr="002813E2">
        <w:t xml:space="preserve"> </w:t>
      </w:r>
      <w:r w:rsidRPr="002813E2">
        <w:t>udzielenia dodatkowych wyjaśnień</w:t>
      </w:r>
      <w:r w:rsidR="00AF67B2" w:rsidRPr="002813E2">
        <w:t>,</w:t>
      </w:r>
      <w:r w:rsidR="00800507" w:rsidRPr="002813E2">
        <w:t xml:space="preserve"> uzupełniania, dokonania korekt </w:t>
      </w:r>
      <w:r w:rsidR="00AF67B2" w:rsidRPr="002813E2">
        <w:t>–</w:t>
      </w:r>
      <w:r w:rsidR="00800507" w:rsidRPr="002813E2">
        <w:t xml:space="preserve"> w </w:t>
      </w:r>
      <w:r w:rsidR="00D92C2E" w:rsidRPr="002813E2">
        <w:t xml:space="preserve">przypadku wniesienia uwag przez Zamawiającego, bądź stronę postępowania – </w:t>
      </w:r>
      <w:r w:rsidRPr="002813E2">
        <w:t>w term</w:t>
      </w:r>
      <w:r w:rsidR="00007CF0" w:rsidRPr="002813E2">
        <w:t xml:space="preserve">inie </w:t>
      </w:r>
      <w:r w:rsidR="00F1059F" w:rsidRPr="002813E2">
        <w:t>7</w:t>
      </w:r>
      <w:r w:rsidR="00007CF0" w:rsidRPr="002813E2">
        <w:t xml:space="preserve"> dn</w:t>
      </w:r>
      <w:r w:rsidR="00AF67B2" w:rsidRPr="002813E2">
        <w:t>i od dnia otrzym</w:t>
      </w:r>
      <w:r w:rsidR="000C4E3C" w:rsidRPr="002813E2">
        <w:t>ania pisma</w:t>
      </w:r>
      <w:r w:rsidR="00AF67B2" w:rsidRPr="002813E2">
        <w:t xml:space="preserve"> od Zamawiającego</w:t>
      </w:r>
      <w:r w:rsidR="000C4E3C" w:rsidRPr="002813E2">
        <w:t xml:space="preserve">. </w:t>
      </w:r>
    </w:p>
    <w:p w14:paraId="6C4FDB5F" w14:textId="77777777" w:rsidR="000F18F8" w:rsidRPr="0061620D" w:rsidRDefault="0071005E" w:rsidP="0061620D">
      <w:pPr>
        <w:widowControl w:val="0"/>
        <w:numPr>
          <w:ilvl w:val="0"/>
          <w:numId w:val="4"/>
        </w:numPr>
        <w:autoSpaceDE w:val="0"/>
        <w:autoSpaceDN w:val="0"/>
        <w:ind w:left="357" w:hanging="357"/>
        <w:jc w:val="both"/>
        <w:rPr>
          <w:snapToGrid w:val="0"/>
        </w:rPr>
      </w:pPr>
      <w:r w:rsidRPr="002813E2">
        <w:t>W</w:t>
      </w:r>
      <w:r w:rsidR="00C851CE" w:rsidRPr="002813E2">
        <w:t xml:space="preserve"> przypadku</w:t>
      </w:r>
      <w:r w:rsidR="00AF67B2" w:rsidRPr="002813E2">
        <w:t xml:space="preserve">, gdy </w:t>
      </w:r>
      <w:r w:rsidR="00AC521F">
        <w:t xml:space="preserve">strona wniesie </w:t>
      </w:r>
      <w:r w:rsidR="0061620D">
        <w:t>odwołanie a organ rozpatrujący uchyli i przekaże do ponownego rozpatrzenia</w:t>
      </w:r>
      <w:r w:rsidR="00C851CE" w:rsidRPr="002813E2">
        <w:t>, w którym dowodem jest dany projekt decyzji</w:t>
      </w:r>
      <w:r w:rsidR="00AC521F">
        <w:t>,</w:t>
      </w:r>
      <w:r w:rsidR="00AF67B2" w:rsidRPr="002813E2">
        <w:t xml:space="preserve"> </w:t>
      </w:r>
      <w:r w:rsidR="00CF5A82" w:rsidRPr="002813E2">
        <w:t xml:space="preserve">Wykonawca zobowiązuje się przygotować nowy projekt decyzji albo nową analizę </w:t>
      </w:r>
      <w:r w:rsidR="0011063D" w:rsidRPr="002813E2">
        <w:t xml:space="preserve">– </w:t>
      </w:r>
      <w:r w:rsidR="00CF5A82" w:rsidRPr="002813E2">
        <w:t xml:space="preserve">w terminie 14 dni od dnia otrzymania pisma od Zamawiającego.  </w:t>
      </w:r>
    </w:p>
    <w:p w14:paraId="4E9FC3FF" w14:textId="77777777" w:rsidR="002813E2" w:rsidRDefault="002813E2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622EEA79" w14:textId="77777777" w:rsidR="00C851CE" w:rsidRPr="002813E2" w:rsidRDefault="0061620D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>
        <w:rPr>
          <w:b/>
          <w:snapToGrid w:val="0"/>
        </w:rPr>
        <w:t>§ 10</w:t>
      </w:r>
    </w:p>
    <w:p w14:paraId="3CE5FFD2" w14:textId="77777777" w:rsidR="00454E23" w:rsidRPr="002813E2" w:rsidRDefault="00454E23" w:rsidP="002813E2">
      <w:pPr>
        <w:widowControl w:val="0"/>
        <w:autoSpaceDE w:val="0"/>
        <w:autoSpaceDN w:val="0"/>
        <w:rPr>
          <w:b/>
          <w:snapToGrid w:val="0"/>
        </w:rPr>
      </w:pPr>
    </w:p>
    <w:p w14:paraId="5E93E94A" w14:textId="4188A10B" w:rsidR="00415164" w:rsidRPr="002813E2" w:rsidRDefault="00C851CE" w:rsidP="00F97A91">
      <w:pPr>
        <w:jc w:val="both"/>
      </w:pPr>
      <w:r w:rsidRPr="006B6B09">
        <w:rPr>
          <w:snapToGrid w:val="0"/>
        </w:rPr>
        <w:t xml:space="preserve">Strony uzgadniają, że obowiązującą je formą wynagrodzenia za przedmiot umowy zgodnie </w:t>
      </w:r>
      <w:r w:rsidR="001722FA" w:rsidRPr="006B6B09">
        <w:rPr>
          <w:snapToGrid w:val="0"/>
        </w:rPr>
        <w:t xml:space="preserve">                    </w:t>
      </w:r>
      <w:r w:rsidRPr="006B6B09">
        <w:rPr>
          <w:snapToGrid w:val="0"/>
        </w:rPr>
        <w:t>z</w:t>
      </w:r>
      <w:r w:rsidR="001722FA" w:rsidRPr="006B6B09">
        <w:rPr>
          <w:snapToGrid w:val="0"/>
        </w:rPr>
        <w:t xml:space="preserve"> </w:t>
      </w:r>
      <w:r w:rsidRPr="006B6B09">
        <w:rPr>
          <w:snapToGrid w:val="0"/>
        </w:rPr>
        <w:t xml:space="preserve">ofertą Wykonawcy z dnia </w:t>
      </w:r>
      <w:r w:rsidR="00DF4733" w:rsidRPr="006B6B09">
        <w:rPr>
          <w:snapToGrid w:val="0"/>
        </w:rPr>
        <w:t xml:space="preserve"> </w:t>
      </w:r>
      <w:r w:rsidR="006B6B09">
        <w:rPr>
          <w:snapToGrid w:val="0"/>
        </w:rPr>
        <w:t>………</w:t>
      </w:r>
      <w:r w:rsidR="00B56EAA" w:rsidRPr="006B6B09">
        <w:rPr>
          <w:snapToGrid w:val="0"/>
        </w:rPr>
        <w:t>202</w:t>
      </w:r>
      <w:r w:rsidR="00F97A91">
        <w:rPr>
          <w:snapToGrid w:val="0"/>
        </w:rPr>
        <w:t>1</w:t>
      </w:r>
      <w:r w:rsidR="00DF4733" w:rsidRPr="006B6B09">
        <w:rPr>
          <w:snapToGrid w:val="0"/>
        </w:rPr>
        <w:t xml:space="preserve"> r.</w:t>
      </w:r>
      <w:r w:rsidRPr="006B6B09">
        <w:rPr>
          <w:snapToGrid w:val="0"/>
        </w:rPr>
        <w:t xml:space="preserve">  jest wynagrodzenie ryczałtowe </w:t>
      </w:r>
      <w:r w:rsidR="006B6B09">
        <w:rPr>
          <w:snapToGrid w:val="0"/>
        </w:rPr>
        <w:br/>
      </w:r>
      <w:r w:rsidR="00415164" w:rsidRPr="006B6B09">
        <w:rPr>
          <w:snapToGrid w:val="0"/>
        </w:rPr>
        <w:t xml:space="preserve">w wysokości: </w:t>
      </w:r>
      <w:r w:rsidRPr="006B6B09">
        <w:rPr>
          <w:snapToGrid w:val="0"/>
        </w:rPr>
        <w:t xml:space="preserve"> </w:t>
      </w:r>
      <w:r w:rsidR="00415164" w:rsidRPr="002813E2">
        <w:t xml:space="preserve">netto </w:t>
      </w:r>
      <w:r w:rsidR="00311AE0" w:rsidRPr="006B6B09">
        <w:rPr>
          <w:b/>
        </w:rPr>
        <w:t>.....</w:t>
      </w:r>
      <w:r w:rsidR="006D4B10" w:rsidRPr="006B6B09">
        <w:rPr>
          <w:b/>
        </w:rPr>
        <w:t xml:space="preserve"> </w:t>
      </w:r>
      <w:r w:rsidR="00415164" w:rsidRPr="006B6B09">
        <w:rPr>
          <w:b/>
        </w:rPr>
        <w:t>zł</w:t>
      </w:r>
      <w:r w:rsidR="00415164" w:rsidRPr="002813E2">
        <w:t xml:space="preserve">  (słownie</w:t>
      </w:r>
      <w:r w:rsidR="006D4B10" w:rsidRPr="002813E2">
        <w:t xml:space="preserve">: </w:t>
      </w:r>
      <w:r w:rsidR="00311AE0" w:rsidRPr="002813E2">
        <w:t>............</w:t>
      </w:r>
      <w:r w:rsidR="006D4B10" w:rsidRPr="002813E2">
        <w:t xml:space="preserve"> złotych </w:t>
      </w:r>
      <w:r w:rsidR="00415164" w:rsidRPr="002813E2">
        <w:t>),</w:t>
      </w:r>
      <w:r w:rsidR="006B6B09" w:rsidRPr="006B6B09">
        <w:rPr>
          <w:snapToGrid w:val="0"/>
        </w:rPr>
        <w:t xml:space="preserve"> </w:t>
      </w:r>
      <w:r w:rsidR="00415164" w:rsidRPr="002813E2">
        <w:t>podatek VAT 23%</w:t>
      </w:r>
      <w:r w:rsidR="006D4B10" w:rsidRPr="002813E2">
        <w:t xml:space="preserve"> </w:t>
      </w:r>
      <w:r w:rsidR="00311AE0" w:rsidRPr="006B6B09">
        <w:rPr>
          <w:b/>
        </w:rPr>
        <w:t>..........</w:t>
      </w:r>
      <w:r w:rsidR="006D4B10" w:rsidRPr="006B6B09">
        <w:rPr>
          <w:b/>
        </w:rPr>
        <w:t xml:space="preserve"> </w:t>
      </w:r>
      <w:r w:rsidR="00415164" w:rsidRPr="006B6B09">
        <w:rPr>
          <w:b/>
        </w:rPr>
        <w:t>zł</w:t>
      </w:r>
      <w:r w:rsidR="00415164" w:rsidRPr="002813E2">
        <w:t xml:space="preserve"> (słownie </w:t>
      </w:r>
      <w:r w:rsidR="00311AE0" w:rsidRPr="002813E2">
        <w:t>.....................</w:t>
      </w:r>
      <w:r w:rsidR="00A16532" w:rsidRPr="002813E2">
        <w:t xml:space="preserve"> </w:t>
      </w:r>
      <w:r w:rsidR="00311AE0" w:rsidRPr="002813E2">
        <w:t>złotych</w:t>
      </w:r>
      <w:r w:rsidR="00415164" w:rsidRPr="002813E2">
        <w:t>)</w:t>
      </w:r>
      <w:r w:rsidR="006B6B09">
        <w:t xml:space="preserve"> </w:t>
      </w:r>
      <w:r w:rsidR="00415164" w:rsidRPr="002813E2">
        <w:t>za jedno opracowanie projektu decyzji o warunkach zabudowy.</w:t>
      </w:r>
    </w:p>
    <w:p w14:paraId="6B699917" w14:textId="77777777" w:rsidR="00B56EAA" w:rsidRDefault="00B56EAA" w:rsidP="006B6B09">
      <w:pPr>
        <w:tabs>
          <w:tab w:val="left" w:pos="0"/>
          <w:tab w:val="left" w:pos="284"/>
        </w:tabs>
        <w:jc w:val="both"/>
        <w:rPr>
          <w:snapToGrid w:val="0"/>
        </w:rPr>
      </w:pPr>
    </w:p>
    <w:p w14:paraId="53AC4D48" w14:textId="77777777" w:rsidR="00C851CE" w:rsidRDefault="0061620D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>
        <w:rPr>
          <w:b/>
          <w:snapToGrid w:val="0"/>
        </w:rPr>
        <w:t>§ 11</w:t>
      </w:r>
    </w:p>
    <w:p w14:paraId="141DA936" w14:textId="77777777" w:rsidR="00B41231" w:rsidRPr="002813E2" w:rsidRDefault="00B41231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50F13F3A" w14:textId="77777777" w:rsidR="00296B2A" w:rsidRPr="002813E2" w:rsidRDefault="00C851CE" w:rsidP="002813E2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napToGrid w:val="0"/>
        </w:rPr>
      </w:pPr>
      <w:r w:rsidRPr="002813E2">
        <w:rPr>
          <w:snapToGrid w:val="0"/>
        </w:rPr>
        <w:t xml:space="preserve">Podstawą do wystawienia faktury jest opracowanie </w:t>
      </w:r>
      <w:r w:rsidR="00296B2A" w:rsidRPr="002813E2">
        <w:rPr>
          <w:snapToGrid w:val="0"/>
        </w:rPr>
        <w:t xml:space="preserve">i dostarczenie </w:t>
      </w:r>
      <w:r w:rsidR="00415164" w:rsidRPr="002813E2">
        <w:rPr>
          <w:snapToGrid w:val="0"/>
        </w:rPr>
        <w:t>przygotowanych</w:t>
      </w:r>
      <w:r w:rsidRPr="002813E2">
        <w:rPr>
          <w:snapToGrid w:val="0"/>
        </w:rPr>
        <w:t xml:space="preserve"> projektów</w:t>
      </w:r>
      <w:r w:rsidR="00296B2A" w:rsidRPr="002813E2">
        <w:rPr>
          <w:snapToGrid w:val="0"/>
        </w:rPr>
        <w:t xml:space="preserve"> decyzji.</w:t>
      </w:r>
    </w:p>
    <w:p w14:paraId="52138044" w14:textId="77777777" w:rsidR="00517E7A" w:rsidRPr="00517E7A" w:rsidRDefault="00296B2A" w:rsidP="00517E7A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napToGrid w:val="0"/>
        </w:rPr>
      </w:pPr>
      <w:r w:rsidRPr="002813E2">
        <w:rPr>
          <w:snapToGrid w:val="0"/>
        </w:rPr>
        <w:t>Z</w:t>
      </w:r>
      <w:r w:rsidR="00C851CE" w:rsidRPr="002813E2">
        <w:rPr>
          <w:snapToGrid w:val="0"/>
        </w:rPr>
        <w:t xml:space="preserve">łożenie </w:t>
      </w:r>
      <w:r w:rsidRPr="002813E2">
        <w:rPr>
          <w:snapToGrid w:val="0"/>
        </w:rPr>
        <w:t>faktury</w:t>
      </w:r>
      <w:r w:rsidR="00C851CE" w:rsidRPr="002813E2">
        <w:rPr>
          <w:snapToGrid w:val="0"/>
        </w:rPr>
        <w:t xml:space="preserve"> winno nastąpić nie wcześniej niż po </w:t>
      </w:r>
      <w:r w:rsidR="0061620D">
        <w:rPr>
          <w:snapToGrid w:val="0"/>
        </w:rPr>
        <w:t>14</w:t>
      </w:r>
      <w:r w:rsidR="00C851CE" w:rsidRPr="002813E2">
        <w:rPr>
          <w:snapToGrid w:val="0"/>
        </w:rPr>
        <w:t xml:space="preserve"> dniach roboczych</w:t>
      </w:r>
      <w:r w:rsidR="000F247E" w:rsidRPr="002813E2">
        <w:rPr>
          <w:snapToGrid w:val="0"/>
        </w:rPr>
        <w:t xml:space="preserve"> od dnia</w:t>
      </w:r>
      <w:r w:rsidR="00517E7A">
        <w:rPr>
          <w:snapToGrid w:val="0"/>
        </w:rPr>
        <w:t xml:space="preserve"> doręczenia projektów decyzji</w:t>
      </w:r>
    </w:p>
    <w:p w14:paraId="512C95A1" w14:textId="77777777" w:rsidR="0001164C" w:rsidRDefault="00C851CE" w:rsidP="002813E2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napToGrid w:val="0"/>
        </w:rPr>
      </w:pPr>
      <w:r w:rsidRPr="002813E2">
        <w:rPr>
          <w:snapToGrid w:val="0"/>
        </w:rPr>
        <w:lastRenderedPageBreak/>
        <w:t>Zamawiający zobowiązuje się</w:t>
      </w:r>
      <w:r w:rsidR="002A7419" w:rsidRPr="002813E2">
        <w:rPr>
          <w:snapToGrid w:val="0"/>
        </w:rPr>
        <w:t xml:space="preserve"> do zapłaty faktury</w:t>
      </w:r>
      <w:r w:rsidR="00296B2A" w:rsidRPr="002813E2">
        <w:rPr>
          <w:snapToGrid w:val="0"/>
        </w:rPr>
        <w:t xml:space="preserve"> za powierzon</w:t>
      </w:r>
      <w:r w:rsidR="00415164" w:rsidRPr="002813E2">
        <w:rPr>
          <w:snapToGrid w:val="0"/>
        </w:rPr>
        <w:t>e</w:t>
      </w:r>
      <w:r w:rsidR="00296B2A" w:rsidRPr="002813E2">
        <w:rPr>
          <w:snapToGrid w:val="0"/>
        </w:rPr>
        <w:t xml:space="preserve"> </w:t>
      </w:r>
      <w:r w:rsidR="000F247E" w:rsidRPr="002813E2">
        <w:rPr>
          <w:snapToGrid w:val="0"/>
        </w:rPr>
        <w:t>prac</w:t>
      </w:r>
      <w:r w:rsidR="00415164" w:rsidRPr="002813E2">
        <w:rPr>
          <w:snapToGrid w:val="0"/>
        </w:rPr>
        <w:t>e</w:t>
      </w:r>
      <w:r w:rsidR="00296B2A" w:rsidRPr="002813E2">
        <w:rPr>
          <w:snapToGrid w:val="0"/>
        </w:rPr>
        <w:t xml:space="preserve"> </w:t>
      </w:r>
      <w:r w:rsidR="002A7419" w:rsidRPr="002813E2">
        <w:rPr>
          <w:snapToGrid w:val="0"/>
        </w:rPr>
        <w:t xml:space="preserve">w terminie </w:t>
      </w:r>
      <w:r w:rsidR="00296B2A" w:rsidRPr="002813E2">
        <w:rPr>
          <w:snapToGrid w:val="0"/>
        </w:rPr>
        <w:t>2</w:t>
      </w:r>
      <w:r w:rsidR="000F247E" w:rsidRPr="002813E2">
        <w:rPr>
          <w:snapToGrid w:val="0"/>
        </w:rPr>
        <w:t>1</w:t>
      </w:r>
      <w:r w:rsidRPr="002813E2">
        <w:rPr>
          <w:snapToGrid w:val="0"/>
        </w:rPr>
        <w:t xml:space="preserve"> dni od daty otrzymania faktury przelewem na rachunek </w:t>
      </w:r>
      <w:r w:rsidR="000F247E" w:rsidRPr="002813E2">
        <w:rPr>
          <w:snapToGrid w:val="0"/>
        </w:rPr>
        <w:t xml:space="preserve">bankowy </w:t>
      </w:r>
      <w:r w:rsidR="00311AE0" w:rsidRPr="002813E2">
        <w:rPr>
          <w:snapToGrid w:val="0"/>
        </w:rPr>
        <w:t>nr .......................................</w:t>
      </w:r>
    </w:p>
    <w:p w14:paraId="36753507" w14:textId="77777777" w:rsidR="00517E7A" w:rsidRDefault="00517E7A" w:rsidP="002813E2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napToGrid w:val="0"/>
        </w:rPr>
      </w:pPr>
      <w:r>
        <w:rPr>
          <w:snapToGrid w:val="0"/>
        </w:rPr>
        <w:t>Wykonawca oświadcza, że jest podatnikiem podatku VAT, uprawnionym do wystawienia faktury VAT</w:t>
      </w:r>
    </w:p>
    <w:p w14:paraId="49802AD4" w14:textId="77777777" w:rsidR="00B41231" w:rsidRPr="00B41231" w:rsidRDefault="00B41231" w:rsidP="002813E2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napToGrid w:val="0"/>
        </w:rPr>
      </w:pPr>
      <w:r w:rsidRPr="00B41231">
        <w:t>Wykonawca oświadcza, że wskazany w umowie rachunek płatności, na którego konto Zamawiający ma obowiązek zapłaty za przedmiot umowy, jest rachunkiem firmowym Wykonawcy i został do niego utworzony wydzielony rachunek VAT. Zapłata należności  za wykonanie przedmiotu niniejszej umowy będzie dokonana tzw. mechanizmem podzielonej płatności.</w:t>
      </w:r>
    </w:p>
    <w:p w14:paraId="54F7E653" w14:textId="77777777" w:rsidR="00C851CE" w:rsidRPr="002813E2" w:rsidRDefault="0061620D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>
        <w:rPr>
          <w:b/>
          <w:snapToGrid w:val="0"/>
        </w:rPr>
        <w:t>§ 12</w:t>
      </w:r>
    </w:p>
    <w:p w14:paraId="454BD9CA" w14:textId="77777777" w:rsidR="00C851CE" w:rsidRPr="002813E2" w:rsidRDefault="00C851CE" w:rsidP="002813E2">
      <w:pPr>
        <w:widowControl w:val="0"/>
        <w:numPr>
          <w:ilvl w:val="0"/>
          <w:numId w:val="6"/>
        </w:numPr>
        <w:autoSpaceDE w:val="0"/>
        <w:autoSpaceDN w:val="0"/>
        <w:jc w:val="both"/>
        <w:rPr>
          <w:snapToGrid w:val="0"/>
        </w:rPr>
      </w:pPr>
      <w:r w:rsidRPr="002813E2">
        <w:rPr>
          <w:snapToGrid w:val="0"/>
        </w:rPr>
        <w:t xml:space="preserve">W razie nie dotrzymania terminu wykonania </w:t>
      </w:r>
      <w:r w:rsidR="00415164" w:rsidRPr="002813E2">
        <w:rPr>
          <w:snapToGrid w:val="0"/>
        </w:rPr>
        <w:t>projektów decyzji</w:t>
      </w:r>
      <w:r w:rsidRPr="002813E2">
        <w:rPr>
          <w:snapToGrid w:val="0"/>
        </w:rPr>
        <w:t xml:space="preserve"> z winy Wykonawcy, Wykonawca  zapłaci Zamawiającemu karę umowną wysokości </w:t>
      </w:r>
      <w:r w:rsidR="00584CE2" w:rsidRPr="002813E2">
        <w:rPr>
          <w:snapToGrid w:val="0"/>
        </w:rPr>
        <w:t>5</w:t>
      </w:r>
      <w:r w:rsidRPr="002813E2">
        <w:rPr>
          <w:snapToGrid w:val="0"/>
        </w:rPr>
        <w:t xml:space="preserve"> % wartości </w:t>
      </w:r>
      <w:r w:rsidR="00517E7A">
        <w:rPr>
          <w:snapToGrid w:val="0"/>
        </w:rPr>
        <w:t xml:space="preserve">jednego opracowania projektu decyzji </w:t>
      </w:r>
      <w:r w:rsidRPr="002813E2">
        <w:rPr>
          <w:snapToGrid w:val="0"/>
        </w:rPr>
        <w:t xml:space="preserve">za każdy </w:t>
      </w:r>
      <w:r w:rsidR="00C96336" w:rsidRPr="002813E2">
        <w:rPr>
          <w:snapToGrid w:val="0"/>
        </w:rPr>
        <w:t xml:space="preserve">dzień zwłoki w dostarczeniu projektu decyzji </w:t>
      </w:r>
      <w:r w:rsidRPr="002813E2">
        <w:rPr>
          <w:snapToGrid w:val="0"/>
        </w:rPr>
        <w:t>do siedziby Zamawiającego.</w:t>
      </w:r>
    </w:p>
    <w:p w14:paraId="09EEF9D8" w14:textId="77777777" w:rsidR="00351097" w:rsidRPr="002813E2" w:rsidRDefault="00351097" w:rsidP="002813E2">
      <w:pPr>
        <w:widowControl w:val="0"/>
        <w:numPr>
          <w:ilvl w:val="0"/>
          <w:numId w:val="6"/>
        </w:numPr>
        <w:autoSpaceDE w:val="0"/>
        <w:autoSpaceDN w:val="0"/>
        <w:jc w:val="both"/>
        <w:rPr>
          <w:snapToGrid w:val="0"/>
        </w:rPr>
      </w:pPr>
      <w:r w:rsidRPr="002813E2">
        <w:rPr>
          <w:snapToGrid w:val="0"/>
        </w:rPr>
        <w:t>W razie nie dotrzymania terminu określone</w:t>
      </w:r>
      <w:r w:rsidR="00E5776C" w:rsidRPr="002813E2">
        <w:rPr>
          <w:snapToGrid w:val="0"/>
        </w:rPr>
        <w:t xml:space="preserve">go w § </w:t>
      </w:r>
      <w:r w:rsidR="00517E7A">
        <w:rPr>
          <w:snapToGrid w:val="0"/>
        </w:rPr>
        <w:t>9</w:t>
      </w:r>
      <w:r w:rsidRPr="002813E2">
        <w:rPr>
          <w:snapToGrid w:val="0"/>
        </w:rPr>
        <w:t xml:space="preserve"> ust. 3 z winy Wykonawcy, Wykonawca zapłaci  Zamawiającemu karę umowną wysokości 10 % wartości jednego opracowania projektu decyzji za każdy dzień zwłoki w dostarczeniu projektu decyzji </w:t>
      </w:r>
      <w:r w:rsidR="00443174" w:rsidRPr="002813E2">
        <w:rPr>
          <w:snapToGrid w:val="0"/>
        </w:rPr>
        <w:br/>
      </w:r>
      <w:r w:rsidRPr="002813E2">
        <w:rPr>
          <w:snapToGrid w:val="0"/>
        </w:rPr>
        <w:t>do siedziby Zamawiającego</w:t>
      </w:r>
    </w:p>
    <w:p w14:paraId="2FF396AE" w14:textId="77777777" w:rsidR="00980914" w:rsidRPr="002813E2" w:rsidRDefault="00C851CE" w:rsidP="002813E2">
      <w:pPr>
        <w:widowControl w:val="0"/>
        <w:numPr>
          <w:ilvl w:val="0"/>
          <w:numId w:val="6"/>
        </w:numPr>
        <w:autoSpaceDE w:val="0"/>
        <w:autoSpaceDN w:val="0"/>
        <w:jc w:val="both"/>
        <w:rPr>
          <w:snapToGrid w:val="0"/>
        </w:rPr>
      </w:pPr>
      <w:r w:rsidRPr="002813E2">
        <w:rPr>
          <w:snapToGrid w:val="0"/>
        </w:rPr>
        <w:t>W przypadku naliczenia kary umownej, kwota kary potrącona zostanie z wystawionej przez  Wykonawcę faktury</w:t>
      </w:r>
      <w:r w:rsidR="00443174" w:rsidRPr="002813E2">
        <w:rPr>
          <w:snapToGrid w:val="0"/>
        </w:rPr>
        <w:t>, o czym Wykonawca zostanie powiadomiony odrębnym pismem</w:t>
      </w:r>
      <w:r w:rsidRPr="002813E2">
        <w:rPr>
          <w:snapToGrid w:val="0"/>
        </w:rPr>
        <w:t>.</w:t>
      </w:r>
    </w:p>
    <w:p w14:paraId="2EE8686E" w14:textId="77777777" w:rsidR="00F149F6" w:rsidRPr="002813E2" w:rsidRDefault="00F149F6" w:rsidP="002813E2">
      <w:pPr>
        <w:widowControl w:val="0"/>
        <w:autoSpaceDE w:val="0"/>
        <w:autoSpaceDN w:val="0"/>
        <w:ind w:left="360"/>
        <w:jc w:val="both"/>
        <w:rPr>
          <w:snapToGrid w:val="0"/>
        </w:rPr>
      </w:pPr>
    </w:p>
    <w:p w14:paraId="24FB07EC" w14:textId="77777777" w:rsidR="00B7447E" w:rsidRPr="002813E2" w:rsidRDefault="00B7447E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 w:rsidRPr="002813E2">
        <w:rPr>
          <w:b/>
          <w:snapToGrid w:val="0"/>
        </w:rPr>
        <w:t>§ 1</w:t>
      </w:r>
      <w:r w:rsidR="0061620D">
        <w:rPr>
          <w:b/>
          <w:snapToGrid w:val="0"/>
        </w:rPr>
        <w:t>3</w:t>
      </w:r>
    </w:p>
    <w:p w14:paraId="4D6BB8E8" w14:textId="77777777" w:rsidR="00296B2A" w:rsidRPr="002813E2" w:rsidRDefault="00980914" w:rsidP="002813E2">
      <w:pPr>
        <w:widowControl w:val="0"/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ind w:left="360"/>
        <w:jc w:val="both"/>
        <w:rPr>
          <w:snapToGrid w:val="0"/>
        </w:rPr>
      </w:pPr>
      <w:r w:rsidRPr="002813E2">
        <w:rPr>
          <w:snapToGrid w:val="0"/>
        </w:rPr>
        <w:t xml:space="preserve">Zamawiający ma prawo odstąpić od umowy ze skutkiem natychmiastowym </w:t>
      </w:r>
      <w:r w:rsidRPr="002813E2">
        <w:rPr>
          <w:snapToGrid w:val="0"/>
        </w:rPr>
        <w:br/>
        <w:t>w następujących przypadkach:</w:t>
      </w:r>
    </w:p>
    <w:p w14:paraId="38A183C2" w14:textId="77777777" w:rsidR="00980914" w:rsidRPr="002813E2" w:rsidRDefault="0061620D" w:rsidP="002813E2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napToGrid w:val="0"/>
        </w:rPr>
      </w:pPr>
      <w:r>
        <w:rPr>
          <w:snapToGrid w:val="0"/>
        </w:rPr>
        <w:t>jeżeli Wykonawca</w:t>
      </w:r>
      <w:r w:rsidR="00980914" w:rsidRPr="002813E2">
        <w:rPr>
          <w:snapToGrid w:val="0"/>
        </w:rPr>
        <w:t xml:space="preserve"> wykonuje projekty decyzj</w:t>
      </w:r>
      <w:r w:rsidR="006C2C99" w:rsidRPr="002813E2">
        <w:rPr>
          <w:snapToGrid w:val="0"/>
        </w:rPr>
        <w:t xml:space="preserve">i wraz z analizą urbanistyczną </w:t>
      </w:r>
      <w:r w:rsidR="00980914" w:rsidRPr="002813E2">
        <w:rPr>
          <w:snapToGrid w:val="0"/>
        </w:rPr>
        <w:t>z wadami, bądź nie zgodnie z wymogami rozporzą</w:t>
      </w:r>
      <w:r w:rsidR="006C2C99" w:rsidRPr="002813E2">
        <w:rPr>
          <w:snapToGrid w:val="0"/>
        </w:rPr>
        <w:t xml:space="preserve">dzenia Ministra Infrastruktury </w:t>
      </w:r>
      <w:r w:rsidR="00980914" w:rsidRPr="002813E2">
        <w:rPr>
          <w:snapToGrid w:val="0"/>
        </w:rPr>
        <w:t xml:space="preserve">z dnia </w:t>
      </w:r>
      <w:r w:rsidR="006C2C99" w:rsidRPr="002813E2">
        <w:rPr>
          <w:snapToGrid w:val="0"/>
        </w:rPr>
        <w:br/>
      </w:r>
      <w:r w:rsidR="00980914" w:rsidRPr="002813E2">
        <w:rPr>
          <w:snapToGrid w:val="0"/>
        </w:rPr>
        <w:t xml:space="preserve">26 sierpnia 2003 r. w sprawie sposobu </w:t>
      </w:r>
      <w:r w:rsidR="00980914" w:rsidRPr="002813E2">
        <w:t>ustalania wymagań dotyczących nowej zabudowy i zagospodarowania terenu w przypadku braku miejscowego planu zagospodarowania przestrzennego,</w:t>
      </w:r>
    </w:p>
    <w:p w14:paraId="27487D66" w14:textId="77777777" w:rsidR="00980914" w:rsidRPr="002813E2" w:rsidRDefault="00980914" w:rsidP="002813E2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napToGrid w:val="0"/>
        </w:rPr>
      </w:pPr>
      <w:r w:rsidRPr="002813E2">
        <w:t>jeśli opó</w:t>
      </w:r>
      <w:r w:rsidR="006C2C99" w:rsidRPr="002813E2">
        <w:t xml:space="preserve">źnienie przekazania </w:t>
      </w:r>
      <w:r w:rsidRPr="002813E2">
        <w:t>prac z winy Wykonawcy</w:t>
      </w:r>
      <w:r w:rsidRPr="002813E2">
        <w:rPr>
          <w:snapToGrid w:val="0"/>
        </w:rPr>
        <w:t xml:space="preserve">  przekroczy okres 5 dni,     </w:t>
      </w:r>
    </w:p>
    <w:p w14:paraId="22FF7651" w14:textId="77777777" w:rsidR="00980914" w:rsidRPr="002813E2" w:rsidRDefault="00980914" w:rsidP="002813E2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jc w:val="both"/>
      </w:pPr>
      <w:r w:rsidRPr="002813E2">
        <w:rPr>
          <w:snapToGrid w:val="0"/>
        </w:rPr>
        <w:t xml:space="preserve">jeżeli Wykonawca nie podjął </w:t>
      </w:r>
      <w:r w:rsidRPr="002813E2">
        <w:t xml:space="preserve">wykonania obowiązków wynikających z umowy lub przerwał ich wykonanie, zaś przerwa ta trwała dłużej niż 3 tygodnie, </w:t>
      </w:r>
    </w:p>
    <w:p w14:paraId="3D6AC71C" w14:textId="77777777" w:rsidR="00980914" w:rsidRPr="002813E2" w:rsidRDefault="00980914" w:rsidP="002813E2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jc w:val="both"/>
      </w:pPr>
      <w:r w:rsidRPr="002813E2">
        <w:rPr>
          <w:spacing w:val="-4"/>
        </w:rPr>
        <w:t>w razie postawienia firmy Wykonawcy w stan likwidacji lub upadłości.</w:t>
      </w:r>
    </w:p>
    <w:p w14:paraId="4465542A" w14:textId="77777777" w:rsidR="00F149F6" w:rsidRPr="002813E2" w:rsidRDefault="00980914" w:rsidP="002813E2">
      <w:pPr>
        <w:widowControl w:val="0"/>
        <w:numPr>
          <w:ilvl w:val="1"/>
          <w:numId w:val="6"/>
        </w:numPr>
        <w:tabs>
          <w:tab w:val="clear" w:pos="1440"/>
          <w:tab w:val="left" w:pos="0"/>
          <w:tab w:val="num" w:pos="360"/>
        </w:tabs>
        <w:autoSpaceDN w:val="0"/>
        <w:ind w:left="360"/>
        <w:jc w:val="both"/>
        <w:rPr>
          <w:snapToGrid w:val="0"/>
        </w:rPr>
      </w:pPr>
      <w:r w:rsidRPr="002813E2">
        <w:rPr>
          <w:snapToGrid w:val="0"/>
        </w:rPr>
        <w:t>Oprócz przypadków wymienionych w ust. 1 oraz w Kodeksie Cywilnym,</w:t>
      </w:r>
      <w:r w:rsidR="00296B2A" w:rsidRPr="002813E2">
        <w:rPr>
          <w:snapToGrid w:val="0"/>
        </w:rPr>
        <w:br/>
      </w:r>
      <w:r w:rsidRPr="002813E2">
        <w:rPr>
          <w:snapToGrid w:val="0"/>
        </w:rPr>
        <w:t xml:space="preserve"> Zamawiającemu przysługuje prawo do odstąpienia od umowy w razie wystąpienia istotniej zmiany okoliczności powodującej, że wykonanie Umowy nie leży w interesie publicznym, czego nie można było przewidzieć w chwili zawarcia umowy. Odstąpienie  od umowy w tym przypadku może nastąpić w terminie 7 dni od powzięcia wiadomości </w:t>
      </w:r>
      <w:r w:rsidR="00A16532" w:rsidRPr="002813E2">
        <w:rPr>
          <w:snapToGrid w:val="0"/>
        </w:rPr>
        <w:br/>
      </w:r>
      <w:r w:rsidRPr="002813E2">
        <w:rPr>
          <w:snapToGrid w:val="0"/>
        </w:rPr>
        <w:t xml:space="preserve">o powyższych okolicznościach. </w:t>
      </w:r>
    </w:p>
    <w:p w14:paraId="7E5AA4AC" w14:textId="77777777" w:rsidR="00980914" w:rsidRPr="002813E2" w:rsidRDefault="00980914" w:rsidP="002813E2">
      <w:pPr>
        <w:widowControl w:val="0"/>
        <w:numPr>
          <w:ilvl w:val="1"/>
          <w:numId w:val="6"/>
        </w:numPr>
        <w:tabs>
          <w:tab w:val="clear" w:pos="1440"/>
          <w:tab w:val="left" w:pos="0"/>
          <w:tab w:val="num" w:pos="360"/>
        </w:tabs>
        <w:autoSpaceDN w:val="0"/>
        <w:ind w:left="360"/>
        <w:jc w:val="both"/>
        <w:rPr>
          <w:snapToGrid w:val="0"/>
        </w:rPr>
      </w:pPr>
      <w:r w:rsidRPr="002813E2">
        <w:rPr>
          <w:snapToGrid w:val="0"/>
        </w:rPr>
        <w:t xml:space="preserve">Odstąpienie od umowy, o którym mowa w pkt 1 powinno nastąpić w formie pisemnej </w:t>
      </w:r>
      <w:r w:rsidR="00C81994" w:rsidRPr="002813E2">
        <w:rPr>
          <w:snapToGrid w:val="0"/>
        </w:rPr>
        <w:br/>
      </w:r>
      <w:r w:rsidRPr="002813E2">
        <w:rPr>
          <w:snapToGrid w:val="0"/>
        </w:rPr>
        <w:t>pod rygorem nieważności takiego oświadczenia.</w:t>
      </w:r>
    </w:p>
    <w:p w14:paraId="766C5D62" w14:textId="77777777" w:rsidR="007E329E" w:rsidRPr="002813E2" w:rsidRDefault="00980914" w:rsidP="002813E2">
      <w:pPr>
        <w:widowControl w:val="0"/>
        <w:numPr>
          <w:ilvl w:val="0"/>
          <w:numId w:val="6"/>
        </w:numPr>
        <w:tabs>
          <w:tab w:val="left" w:pos="0"/>
          <w:tab w:val="left" w:pos="399"/>
        </w:tabs>
        <w:autoSpaceDN w:val="0"/>
        <w:jc w:val="both"/>
        <w:rPr>
          <w:snapToGrid w:val="0"/>
        </w:rPr>
      </w:pPr>
      <w:r w:rsidRPr="002813E2">
        <w:rPr>
          <w:snapToGrid w:val="0"/>
        </w:rPr>
        <w:t xml:space="preserve">Odstąpienie od umowy, o którym mowa w pkt 2 powinno nastąpić w formie pisemnej </w:t>
      </w:r>
      <w:r w:rsidR="00C81994" w:rsidRPr="002813E2">
        <w:rPr>
          <w:snapToGrid w:val="0"/>
        </w:rPr>
        <w:br/>
      </w:r>
      <w:r w:rsidRPr="002813E2">
        <w:rPr>
          <w:snapToGrid w:val="0"/>
        </w:rPr>
        <w:t>pod rygorem nieważności takiego oświadczenia i powinno zawierać uzasadnienie.</w:t>
      </w:r>
    </w:p>
    <w:p w14:paraId="36475F08" w14:textId="77777777" w:rsidR="009F3FD2" w:rsidRPr="002813E2" w:rsidRDefault="009F3FD2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6B157512" w14:textId="77777777" w:rsidR="00C02D38" w:rsidRPr="002813E2" w:rsidRDefault="0061620D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>
        <w:rPr>
          <w:b/>
          <w:snapToGrid w:val="0"/>
        </w:rPr>
        <w:t>§ 14</w:t>
      </w:r>
    </w:p>
    <w:p w14:paraId="3139121A" w14:textId="77777777" w:rsidR="001C65E6" w:rsidRPr="002813E2" w:rsidRDefault="001C65E6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75782BE9" w14:textId="77777777" w:rsidR="00C02D38" w:rsidRPr="002813E2" w:rsidRDefault="00C02D38" w:rsidP="002813E2">
      <w:pPr>
        <w:widowControl w:val="0"/>
        <w:autoSpaceDE w:val="0"/>
        <w:autoSpaceDN w:val="0"/>
        <w:rPr>
          <w:b/>
          <w:snapToGrid w:val="0"/>
        </w:rPr>
      </w:pPr>
      <w:r w:rsidRPr="002813E2">
        <w:t>1. Wykonawca zobowiązuje się do przestrzegania przepisów:</w:t>
      </w:r>
    </w:p>
    <w:p w14:paraId="1E3979E4" w14:textId="77777777" w:rsidR="00C02D38" w:rsidRPr="002813E2" w:rsidRDefault="00C02D38" w:rsidP="002813E2">
      <w:pPr>
        <w:ind w:left="567"/>
        <w:jc w:val="both"/>
      </w:pPr>
      <w:r w:rsidRPr="002813E2">
        <w:t xml:space="preserve">1) Rozporządzenia Parlamentu Europejskiego i Rady (UE) 2016/679 z dnia 27 kwietnia 2016 r. w sprawie ochrony osób fizycznych w związku z przetwarzaniem danych osobowych i w sprawie swobodnego przepływu takich danych oraz uchylenia </w:t>
      </w:r>
      <w:r w:rsidRPr="002813E2">
        <w:lastRenderedPageBreak/>
        <w:t>dyrektywy 95/46/WE (ogólne rozporządzenie o ochronie danych Dz. U. UE . L. 2016.119.1 z dnia 4 maja 2016r, zwane dalej RODO</w:t>
      </w:r>
      <w:r w:rsidR="00E6013B">
        <w:t>)</w:t>
      </w:r>
      <w:r w:rsidRPr="002813E2">
        <w:t>,</w:t>
      </w:r>
    </w:p>
    <w:p w14:paraId="1E05D734" w14:textId="77777777" w:rsidR="00C02D38" w:rsidRPr="002813E2" w:rsidRDefault="00C02D38" w:rsidP="002813E2">
      <w:pPr>
        <w:ind w:left="567"/>
        <w:jc w:val="both"/>
      </w:pPr>
      <w:r w:rsidRPr="002813E2">
        <w:t>2) ustawy z dnia z dnia 10 maja 2018 r. o ochronie danych osobowych (</w:t>
      </w:r>
      <w:r w:rsidR="00DC7614">
        <w:t xml:space="preserve">tekst jednolity </w:t>
      </w:r>
      <w:r w:rsidRPr="002813E2">
        <w:t>Dz. U. z 201</w:t>
      </w:r>
      <w:r w:rsidR="00C932EA">
        <w:t>9</w:t>
      </w:r>
      <w:r w:rsidRPr="002813E2">
        <w:t xml:space="preserve"> r., poz. </w:t>
      </w:r>
      <w:r w:rsidR="00C932EA">
        <w:t>781 z późn. zm.</w:t>
      </w:r>
      <w:r w:rsidRPr="002813E2">
        <w:t>),</w:t>
      </w:r>
    </w:p>
    <w:p w14:paraId="611DA248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>2.</w:t>
      </w:r>
      <w:r w:rsidRPr="002813E2">
        <w:t xml:space="preserve"> </w:t>
      </w:r>
      <w:r w:rsidRPr="002813E2">
        <w:rPr>
          <w:bCs/>
        </w:rPr>
        <w:t xml:space="preserve">Zamawiający – Wójt Gminy Osielsko jest Administratorem w rozumieniu przepisów art. 4 pkt 7 RODO, realizującym  odpowiednią ochronę danych zgodnie z dyspozycją art. 24 </w:t>
      </w:r>
      <w:r w:rsidR="00C932EA">
        <w:rPr>
          <w:bCs/>
        </w:rPr>
        <w:br/>
      </w:r>
      <w:r w:rsidRPr="002813E2">
        <w:rPr>
          <w:bCs/>
        </w:rPr>
        <w:t>ust. 1-2 i art. 32 RODO i wyznaczył zgodnie z art. 37 RODO Inspektora ochrony danych osobowych.</w:t>
      </w:r>
    </w:p>
    <w:p w14:paraId="48E78D6E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 xml:space="preserve">3. Wykonawca zwany dalej Podmiotem przetwarzającym, zobowiązuje się do ochrony powierzonych danych osobowych, a w szczególności zapewnienia stosowania przepisów </w:t>
      </w:r>
      <w:r w:rsidR="00C932EA">
        <w:rPr>
          <w:bCs/>
        </w:rPr>
        <w:br/>
      </w:r>
      <w:r w:rsidRPr="002813E2">
        <w:rPr>
          <w:bCs/>
        </w:rPr>
        <w:t xml:space="preserve">art. 32 RODO oraz do zachowania tajemnicy, która obejmuje wszelkie informacje, dane </w:t>
      </w:r>
      <w:r w:rsidR="00C932EA">
        <w:rPr>
          <w:bCs/>
        </w:rPr>
        <w:br/>
      </w:r>
      <w:r w:rsidRPr="002813E2">
        <w:rPr>
          <w:bCs/>
        </w:rPr>
        <w:t>a także materiały uzyskane w związku z zawarciem i realizacją Umowy dotyczy wszystkich uczestników procesu realizacji.</w:t>
      </w:r>
    </w:p>
    <w:p w14:paraId="762996AA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 xml:space="preserve">4. Obowiązek zachowania tajemnicy nie dotyczy obowiązku ujawniania, wynikającego </w:t>
      </w:r>
      <w:r w:rsidRPr="002813E2">
        <w:rPr>
          <w:bCs/>
        </w:rPr>
        <w:br/>
        <w:t>z obowiązujących przepisów prawa, jak również w przypadku, gdy jest potrzebne celem wszczęcia lub prowadzenia postępowania karnego, cywilnego, administracyjnego.</w:t>
      </w:r>
    </w:p>
    <w:p w14:paraId="3485F291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 xml:space="preserve">5. Administrator powierza, a Podmiot przetwarzający zobowiązuje się przetwarzać powierzone mu, na podstawie art. 28 RODO, dane osobowe wyłącznie w zakresie oraz celu związanym z realizacją postanowień niniejszej Umowy.  Przetwarzanie przez Podmiot przetwarzający danych osobowych w zakresie oraz celach innych niż wyraźnie wskazane </w:t>
      </w:r>
      <w:r w:rsidRPr="002813E2">
        <w:rPr>
          <w:bCs/>
        </w:rPr>
        <w:br/>
        <w:t>w przedmiocie umowy oraz nie objęte upoważnieniem udzielanym w treści niniejszej Umowy jest niedopuszczalne.</w:t>
      </w:r>
    </w:p>
    <w:p w14:paraId="11B7736E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>6. Dane osobowe powierzane Podmiotowi przetwarzającemu, określa się w zakresie niezbędnym do wykonania przedmiotu umowy tj. imię i nazwisko, adres zamieszkania, numer telefonu wnioskodawcy, numer ewidencyjny i/lub numer księgi wieczystej nieruchomości wnioskodawcy.</w:t>
      </w:r>
    </w:p>
    <w:p w14:paraId="45D3F2C4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 xml:space="preserve">7. Kategorie osób, których dane dotyczą, to wnioskodawcy ubiegający się o wydanie decyzji o warunkach zabudowy </w:t>
      </w:r>
      <w:r w:rsidR="00E8610D">
        <w:rPr>
          <w:bCs/>
        </w:rPr>
        <w:t xml:space="preserve">oraz decyzji celu publicznego </w:t>
      </w:r>
      <w:r w:rsidRPr="002813E2">
        <w:rPr>
          <w:bCs/>
        </w:rPr>
        <w:t xml:space="preserve">dla których organem właściwym </w:t>
      </w:r>
      <w:r w:rsidR="00C932EA">
        <w:rPr>
          <w:bCs/>
        </w:rPr>
        <w:br/>
      </w:r>
      <w:r w:rsidRPr="002813E2">
        <w:rPr>
          <w:bCs/>
        </w:rPr>
        <w:t>do załatwienia sprawy jest Administrator.</w:t>
      </w:r>
    </w:p>
    <w:p w14:paraId="6F151EB2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 xml:space="preserve">8. Administrator nie wyraża zgody na dalsze powierzanie przetwarzania danych osobowych innym Podmiotom przetwarzającym. </w:t>
      </w:r>
    </w:p>
    <w:p w14:paraId="1847762C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 xml:space="preserve">9. Administrator nie wyraża zgody, a obowiązek taki nie jest nałożony przez prawo Unii ani prawo krajowe, na przekazywanie przetwarzanych danych osobowych w jego imieniu </w:t>
      </w:r>
      <w:r w:rsidR="00C932EA">
        <w:rPr>
          <w:bCs/>
        </w:rPr>
        <w:br/>
      </w:r>
      <w:r w:rsidRPr="002813E2">
        <w:rPr>
          <w:bCs/>
        </w:rPr>
        <w:t>do państwa trzeciego i organizacji międzynarodowych.</w:t>
      </w:r>
    </w:p>
    <w:p w14:paraId="088D31DB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 xml:space="preserve">10. Podmiot przetwarzający oświadcza, że </w:t>
      </w:r>
    </w:p>
    <w:p w14:paraId="2BBE570E" w14:textId="77777777" w:rsidR="00C02D38" w:rsidRPr="002813E2" w:rsidRDefault="00C02D38" w:rsidP="002813E2">
      <w:pPr>
        <w:numPr>
          <w:ilvl w:val="0"/>
          <w:numId w:val="20"/>
        </w:numPr>
        <w:jc w:val="both"/>
        <w:rPr>
          <w:color w:val="FF0000"/>
        </w:rPr>
      </w:pPr>
      <w:r w:rsidRPr="002813E2">
        <w:rPr>
          <w:noProof/>
        </w:rPr>
        <w:t xml:space="preserve">wyznaczył </w:t>
      </w:r>
      <w:r w:rsidRPr="002813E2">
        <w:t>zgodnie z art. 37 RODO Inspektora ochrony danych osobowych, którym jest …………………………………………………………………………</w:t>
      </w:r>
    </w:p>
    <w:p w14:paraId="401E8C47" w14:textId="77777777" w:rsidR="00C02D38" w:rsidRPr="002813E2" w:rsidRDefault="00C02D38" w:rsidP="002813E2">
      <w:pPr>
        <w:numPr>
          <w:ilvl w:val="0"/>
          <w:numId w:val="20"/>
        </w:numPr>
        <w:jc w:val="both"/>
        <w:rPr>
          <w:color w:val="FF0000"/>
        </w:rPr>
      </w:pPr>
      <w:r w:rsidRPr="002813E2">
        <w:t xml:space="preserve">nie jest zobowiązany do wyznaczenia Inspektora ochrony danych osobowych w trybie art. 37 </w:t>
      </w:r>
      <w:r w:rsidRPr="002813E2">
        <w:rPr>
          <w:b/>
          <w:color w:val="4F81BD"/>
        </w:rPr>
        <w:t>(wybiera właściwe Podmiot przetwarzający)</w:t>
      </w:r>
    </w:p>
    <w:p w14:paraId="6EF8519D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>11. Podmiot przetwarzający oświadcza, iż zastosował przy przetwarzaniu danych osobowych, środki zapewniające ochronę danych, w zakresie określonym w art. 32 RODO, poprzez wdrożenie właściwych środków technicznych i organizacyjnych.</w:t>
      </w:r>
    </w:p>
    <w:p w14:paraId="475FDB5C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 xml:space="preserve">12. Podmiot przetwarzający udostępnia administratorowi wszelkie informacje niezbędne </w:t>
      </w:r>
      <w:r w:rsidR="00C932EA">
        <w:rPr>
          <w:bCs/>
        </w:rPr>
        <w:br/>
      </w:r>
      <w:r w:rsidRPr="002813E2">
        <w:rPr>
          <w:bCs/>
        </w:rPr>
        <w:t>do wykazania spełnienia obowiązków określonych w art. 28 oraz umożliwia administratorowi lub audytorowi upoważnionemu przez administratora przeprowadzanie audytów, w tym inspekcji, i przyczynia się do nich.</w:t>
      </w:r>
    </w:p>
    <w:p w14:paraId="436F44D8" w14:textId="77777777" w:rsidR="00C02D38" w:rsidRPr="002813E2" w:rsidRDefault="00C02D38" w:rsidP="002813E2">
      <w:pPr>
        <w:jc w:val="both"/>
        <w:rPr>
          <w:bCs/>
        </w:rPr>
      </w:pPr>
      <w:r w:rsidRPr="002813E2">
        <w:rPr>
          <w:bCs/>
        </w:rPr>
        <w:t>13. W przypadku wygaśnięcia niniejszej Umowy, Podmiot przetwarzający jest zobowiązany do usunięcia (archiwizacji, zwrotu lub zniszczenia powierzonych mu danych osobowych) oraz skasowania, anonimizacji danych z wszelkich kopii znajdujących się w jego posiadaniu w terminie 14 dni od dnia wygaśnięcia umowy.</w:t>
      </w:r>
    </w:p>
    <w:p w14:paraId="1EB0E5F1" w14:textId="5238A9EB" w:rsidR="00C02D38" w:rsidRDefault="00C02D38" w:rsidP="002813E2">
      <w:pPr>
        <w:tabs>
          <w:tab w:val="left" w:pos="4320"/>
        </w:tabs>
        <w:ind w:left="420"/>
      </w:pPr>
    </w:p>
    <w:p w14:paraId="62DB6AAB" w14:textId="77777777" w:rsidR="00994EC3" w:rsidRPr="002813E2" w:rsidRDefault="00994EC3" w:rsidP="002813E2">
      <w:pPr>
        <w:tabs>
          <w:tab w:val="left" w:pos="4320"/>
        </w:tabs>
        <w:ind w:left="420"/>
      </w:pPr>
    </w:p>
    <w:p w14:paraId="03720F5E" w14:textId="77777777" w:rsidR="001C65E6" w:rsidRPr="002813E2" w:rsidRDefault="0061620D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§ 15</w:t>
      </w:r>
    </w:p>
    <w:p w14:paraId="49C44132" w14:textId="77777777" w:rsidR="00454E23" w:rsidRPr="002813E2" w:rsidRDefault="00454E23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0905EFE9" w14:textId="77777777" w:rsidR="00C851CE" w:rsidRPr="002813E2" w:rsidRDefault="00C851CE" w:rsidP="002813E2">
      <w:pPr>
        <w:widowControl w:val="0"/>
        <w:numPr>
          <w:ilvl w:val="0"/>
          <w:numId w:val="8"/>
        </w:numPr>
        <w:autoSpaceDE w:val="0"/>
        <w:autoSpaceDN w:val="0"/>
        <w:jc w:val="both"/>
        <w:rPr>
          <w:snapToGrid w:val="0"/>
        </w:rPr>
      </w:pPr>
      <w:r w:rsidRPr="002813E2">
        <w:rPr>
          <w:snapToGrid w:val="0"/>
        </w:rPr>
        <w:t>Wszelkie zmiany i uzupełnienia niniejszej Umowy</w:t>
      </w:r>
      <w:r w:rsidR="00296B2A" w:rsidRPr="002813E2">
        <w:rPr>
          <w:snapToGrid w:val="0"/>
        </w:rPr>
        <w:t xml:space="preserve"> mogą być wykonane wyłącznie </w:t>
      </w:r>
      <w:r w:rsidR="00296B2A" w:rsidRPr="002813E2">
        <w:rPr>
          <w:snapToGrid w:val="0"/>
        </w:rPr>
        <w:br/>
        <w:t xml:space="preserve">w formie aneksu i </w:t>
      </w:r>
      <w:r w:rsidRPr="002813E2">
        <w:rPr>
          <w:snapToGrid w:val="0"/>
        </w:rPr>
        <w:t>wymagają zgody obu stron wyrażonej w formie pisemnej pod rygorem nieważności.</w:t>
      </w:r>
    </w:p>
    <w:p w14:paraId="43D181D4" w14:textId="77777777" w:rsidR="00C851CE" w:rsidRPr="002813E2" w:rsidRDefault="00C851CE" w:rsidP="002813E2">
      <w:pPr>
        <w:widowControl w:val="0"/>
        <w:numPr>
          <w:ilvl w:val="0"/>
          <w:numId w:val="8"/>
        </w:numPr>
        <w:autoSpaceDE w:val="0"/>
        <w:autoSpaceDN w:val="0"/>
        <w:jc w:val="both"/>
        <w:rPr>
          <w:snapToGrid w:val="0"/>
        </w:rPr>
      </w:pPr>
      <w:r w:rsidRPr="002813E2">
        <w:rPr>
          <w:snapToGrid w:val="0"/>
        </w:rPr>
        <w:t>Niedopuszczalne są takie zmiany postanowień  Umowy oraz wprowadzenia do umowy    nowych postanowień, niekorzystnych dla Zamawiającego, jeżeli przy ich uwzględnieniu    należałoby zmienić treść oferty Wykonawcy, chyba że konieczność wprowadzenia  zmian    wynika z okoliczności, których nie można było przewidzieć w chwili zawarcia Umowy.</w:t>
      </w:r>
    </w:p>
    <w:p w14:paraId="576E8718" w14:textId="77777777" w:rsidR="000F247E" w:rsidRPr="002813E2" w:rsidRDefault="000F247E" w:rsidP="002813E2">
      <w:pPr>
        <w:widowControl w:val="0"/>
        <w:autoSpaceDE w:val="0"/>
        <w:autoSpaceDN w:val="0"/>
        <w:jc w:val="both"/>
        <w:rPr>
          <w:snapToGrid w:val="0"/>
        </w:rPr>
      </w:pPr>
    </w:p>
    <w:p w14:paraId="46417ED5" w14:textId="77777777" w:rsidR="001C65E6" w:rsidRPr="002813E2" w:rsidRDefault="0061620D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>
        <w:rPr>
          <w:b/>
          <w:snapToGrid w:val="0"/>
        </w:rPr>
        <w:t>§ 16</w:t>
      </w:r>
    </w:p>
    <w:p w14:paraId="59AB866C" w14:textId="77777777" w:rsidR="00454E23" w:rsidRPr="002813E2" w:rsidRDefault="00454E23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2450BD4B" w14:textId="633DF38F" w:rsidR="00C851CE" w:rsidRDefault="00C851CE" w:rsidP="002F73A8">
      <w:pPr>
        <w:widowControl w:val="0"/>
        <w:numPr>
          <w:ilvl w:val="1"/>
          <w:numId w:val="8"/>
        </w:numPr>
        <w:tabs>
          <w:tab w:val="clear" w:pos="1440"/>
          <w:tab w:val="num" w:pos="426"/>
        </w:tabs>
        <w:autoSpaceDE w:val="0"/>
        <w:autoSpaceDN w:val="0"/>
        <w:ind w:left="426" w:hanging="426"/>
        <w:jc w:val="both"/>
        <w:rPr>
          <w:snapToGrid w:val="0"/>
        </w:rPr>
      </w:pPr>
      <w:r w:rsidRPr="002813E2">
        <w:rPr>
          <w:snapToGrid w:val="0"/>
        </w:rPr>
        <w:t>W sprawach nieuregulowanych postanowieniami niniejszej Umowy zastosowanie m</w:t>
      </w:r>
      <w:r w:rsidR="00EB17AF">
        <w:rPr>
          <w:snapToGrid w:val="0"/>
        </w:rPr>
        <w:t>ają przepisy Kodeksu Cywilnego</w:t>
      </w:r>
      <w:r w:rsidR="00C932EA">
        <w:rPr>
          <w:snapToGrid w:val="0"/>
        </w:rPr>
        <w:t xml:space="preserve"> (tekst jednolity Dz. U z 2020 r., poz. 1740 z późń. zm.)</w:t>
      </w:r>
      <w:r w:rsidR="00EB17AF">
        <w:rPr>
          <w:snapToGrid w:val="0"/>
        </w:rPr>
        <w:t>.</w:t>
      </w:r>
      <w:r w:rsidR="00E8610D">
        <w:rPr>
          <w:snapToGrid w:val="0"/>
        </w:rPr>
        <w:t xml:space="preserve"> Zgodnie z </w:t>
      </w:r>
      <w:r w:rsidR="00AE670E">
        <w:rPr>
          <w:snapToGrid w:val="0"/>
        </w:rPr>
        <w:t xml:space="preserve">art.2 ust.1 pkt.1 </w:t>
      </w:r>
      <w:r w:rsidR="00E8610D">
        <w:rPr>
          <w:snapToGrid w:val="0"/>
        </w:rPr>
        <w:t xml:space="preserve">ustawy Prawo zamówień publicznych (tekst jednolity Dz. U. </w:t>
      </w:r>
      <w:r w:rsidR="00E6013B">
        <w:rPr>
          <w:snapToGrid w:val="0"/>
        </w:rPr>
        <w:br/>
      </w:r>
      <w:r w:rsidR="00E8610D">
        <w:rPr>
          <w:snapToGrid w:val="0"/>
        </w:rPr>
        <w:t>z 20</w:t>
      </w:r>
      <w:r w:rsidR="000C647C">
        <w:rPr>
          <w:snapToGrid w:val="0"/>
        </w:rPr>
        <w:t>21</w:t>
      </w:r>
      <w:r w:rsidR="00E8610D">
        <w:rPr>
          <w:snapToGrid w:val="0"/>
        </w:rPr>
        <w:t xml:space="preserve"> r., poz. </w:t>
      </w:r>
      <w:r w:rsidR="00C932EA">
        <w:rPr>
          <w:snapToGrid w:val="0"/>
        </w:rPr>
        <w:t>1</w:t>
      </w:r>
      <w:r w:rsidR="000C647C">
        <w:rPr>
          <w:snapToGrid w:val="0"/>
        </w:rPr>
        <w:t>129</w:t>
      </w:r>
      <w:r w:rsidR="00C932EA">
        <w:rPr>
          <w:snapToGrid w:val="0"/>
        </w:rPr>
        <w:t xml:space="preserve"> z późn. zm.)</w:t>
      </w:r>
      <w:r w:rsidR="00E8610D">
        <w:rPr>
          <w:snapToGrid w:val="0"/>
        </w:rPr>
        <w:t xml:space="preserve"> do umowy nie stosuje się przepisów ustawy prawo zamówień publicznych.</w:t>
      </w:r>
    </w:p>
    <w:p w14:paraId="487ABAD7" w14:textId="77777777" w:rsidR="002F73A8" w:rsidRPr="002813E2" w:rsidRDefault="002F73A8" w:rsidP="002F73A8">
      <w:pPr>
        <w:widowControl w:val="0"/>
        <w:numPr>
          <w:ilvl w:val="1"/>
          <w:numId w:val="8"/>
        </w:numPr>
        <w:tabs>
          <w:tab w:val="clear" w:pos="1440"/>
          <w:tab w:val="num" w:pos="426"/>
        </w:tabs>
        <w:autoSpaceDE w:val="0"/>
        <w:autoSpaceDN w:val="0"/>
        <w:ind w:left="426" w:hanging="426"/>
        <w:jc w:val="both"/>
        <w:rPr>
          <w:snapToGrid w:val="0"/>
        </w:rPr>
      </w:pPr>
      <w:r>
        <w:rPr>
          <w:snapToGrid w:val="0"/>
        </w:rPr>
        <w:t>Wie</w:t>
      </w:r>
      <w:r w:rsidR="00D55CA3">
        <w:rPr>
          <w:snapToGrid w:val="0"/>
        </w:rPr>
        <w:t>rzytelności związane z niniejszą</w:t>
      </w:r>
      <w:r>
        <w:rPr>
          <w:snapToGrid w:val="0"/>
        </w:rPr>
        <w:t xml:space="preserve"> umową nie będą przedmiotem obrotu pomiędzy </w:t>
      </w:r>
      <w:r w:rsidR="00D55CA3">
        <w:rPr>
          <w:snapToGrid w:val="0"/>
        </w:rPr>
        <w:t>osobami trzecimi bez uprzedniej pisemnej zgody Zamawiającego.</w:t>
      </w:r>
    </w:p>
    <w:p w14:paraId="275EA6B8" w14:textId="77777777" w:rsidR="00C851CE" w:rsidRPr="002813E2" w:rsidRDefault="00C851CE" w:rsidP="002813E2">
      <w:pPr>
        <w:widowControl w:val="0"/>
        <w:autoSpaceDE w:val="0"/>
        <w:autoSpaceDN w:val="0"/>
        <w:ind w:firstLine="720"/>
        <w:jc w:val="both"/>
        <w:rPr>
          <w:snapToGrid w:val="0"/>
        </w:rPr>
      </w:pPr>
    </w:p>
    <w:p w14:paraId="752EA7CC" w14:textId="77777777" w:rsidR="001C65E6" w:rsidRPr="002813E2" w:rsidRDefault="0061620D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>
        <w:rPr>
          <w:b/>
          <w:snapToGrid w:val="0"/>
        </w:rPr>
        <w:t>§ 17</w:t>
      </w:r>
    </w:p>
    <w:p w14:paraId="19E83DD7" w14:textId="77777777" w:rsidR="00454E23" w:rsidRPr="002813E2" w:rsidRDefault="00454E23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7D9916FA" w14:textId="77777777" w:rsidR="00C851CE" w:rsidRPr="002813E2" w:rsidRDefault="00C851CE" w:rsidP="002813E2">
      <w:pPr>
        <w:widowControl w:val="0"/>
        <w:autoSpaceDE w:val="0"/>
        <w:autoSpaceDN w:val="0"/>
        <w:jc w:val="both"/>
        <w:rPr>
          <w:snapToGrid w:val="0"/>
        </w:rPr>
      </w:pPr>
      <w:r w:rsidRPr="002813E2">
        <w:rPr>
          <w:snapToGrid w:val="0"/>
        </w:rPr>
        <w:t>Właściwym do rozpoznania sporów wynikających na tle realizacji niniejszej Umowy jest sąd właściwy dla siedziby Zamawiającego.</w:t>
      </w:r>
    </w:p>
    <w:p w14:paraId="751365A9" w14:textId="77777777" w:rsidR="00C851CE" w:rsidRPr="002813E2" w:rsidRDefault="00C851CE" w:rsidP="002813E2">
      <w:pPr>
        <w:widowControl w:val="0"/>
        <w:autoSpaceDE w:val="0"/>
        <w:autoSpaceDN w:val="0"/>
        <w:ind w:firstLine="720"/>
        <w:jc w:val="both"/>
        <w:rPr>
          <w:snapToGrid w:val="0"/>
        </w:rPr>
      </w:pPr>
    </w:p>
    <w:p w14:paraId="042FF384" w14:textId="77777777" w:rsidR="001C65E6" w:rsidRPr="002813E2" w:rsidRDefault="0061620D" w:rsidP="002813E2">
      <w:pPr>
        <w:widowControl w:val="0"/>
        <w:autoSpaceDE w:val="0"/>
        <w:autoSpaceDN w:val="0"/>
        <w:jc w:val="center"/>
        <w:rPr>
          <w:b/>
          <w:snapToGrid w:val="0"/>
        </w:rPr>
      </w:pPr>
      <w:r>
        <w:rPr>
          <w:b/>
          <w:snapToGrid w:val="0"/>
        </w:rPr>
        <w:t>§ 18</w:t>
      </w:r>
    </w:p>
    <w:p w14:paraId="3E9DD0D1" w14:textId="77777777" w:rsidR="00454E23" w:rsidRPr="002813E2" w:rsidRDefault="00454E23" w:rsidP="002813E2">
      <w:pPr>
        <w:widowControl w:val="0"/>
        <w:autoSpaceDE w:val="0"/>
        <w:autoSpaceDN w:val="0"/>
        <w:jc w:val="center"/>
        <w:rPr>
          <w:b/>
          <w:snapToGrid w:val="0"/>
        </w:rPr>
      </w:pPr>
    </w:p>
    <w:p w14:paraId="4760AECD" w14:textId="77777777" w:rsidR="00C851CE" w:rsidRPr="002813E2" w:rsidRDefault="00C851CE" w:rsidP="002813E2">
      <w:pPr>
        <w:pStyle w:val="Tekstpodstawowywcity2"/>
        <w:ind w:left="0"/>
        <w:rPr>
          <w:snapToGrid w:val="0"/>
        </w:rPr>
      </w:pPr>
      <w:r w:rsidRPr="002813E2">
        <w:rPr>
          <w:snapToGrid w:val="0"/>
        </w:rPr>
        <w:t>Umowę niniejszą sporządzono w trzech jednobrzmiących egzemp</w:t>
      </w:r>
      <w:r w:rsidR="00351097" w:rsidRPr="002813E2">
        <w:rPr>
          <w:snapToGrid w:val="0"/>
        </w:rPr>
        <w:t xml:space="preserve">larzach, </w:t>
      </w:r>
      <w:r w:rsidR="00561CE0" w:rsidRPr="002813E2">
        <w:rPr>
          <w:snapToGrid w:val="0"/>
        </w:rPr>
        <w:t xml:space="preserve">w tym jeden </w:t>
      </w:r>
      <w:r w:rsidR="00351097" w:rsidRPr="002813E2">
        <w:rPr>
          <w:snapToGrid w:val="0"/>
        </w:rPr>
        <w:t>egz</w:t>
      </w:r>
      <w:r w:rsidR="00561CE0" w:rsidRPr="002813E2">
        <w:rPr>
          <w:snapToGrid w:val="0"/>
        </w:rPr>
        <w:t>emplarz</w:t>
      </w:r>
      <w:r w:rsidR="00351097" w:rsidRPr="002813E2">
        <w:rPr>
          <w:snapToGrid w:val="0"/>
        </w:rPr>
        <w:t xml:space="preserve"> dla Wykonawcy, </w:t>
      </w:r>
      <w:r w:rsidR="00561CE0" w:rsidRPr="002813E2">
        <w:rPr>
          <w:snapToGrid w:val="0"/>
        </w:rPr>
        <w:t>a dwa</w:t>
      </w:r>
      <w:r w:rsidRPr="002813E2">
        <w:rPr>
          <w:snapToGrid w:val="0"/>
        </w:rPr>
        <w:t xml:space="preserve"> dla Zamawiającego.</w:t>
      </w:r>
    </w:p>
    <w:p w14:paraId="631ED63F" w14:textId="77777777" w:rsidR="00C851CE" w:rsidRPr="002813E2" w:rsidRDefault="00C851CE" w:rsidP="002813E2">
      <w:pPr>
        <w:widowControl w:val="0"/>
        <w:autoSpaceDE w:val="0"/>
        <w:autoSpaceDN w:val="0"/>
        <w:jc w:val="both"/>
        <w:rPr>
          <w:snapToGrid w:val="0"/>
        </w:rPr>
      </w:pPr>
    </w:p>
    <w:p w14:paraId="310E1EAE" w14:textId="77777777" w:rsidR="002813E2" w:rsidRDefault="002813E2" w:rsidP="002813E2">
      <w:pPr>
        <w:widowControl w:val="0"/>
        <w:autoSpaceDE w:val="0"/>
        <w:autoSpaceDN w:val="0"/>
        <w:jc w:val="both"/>
        <w:rPr>
          <w:snapToGrid w:val="0"/>
        </w:rPr>
      </w:pPr>
    </w:p>
    <w:p w14:paraId="05BBD35B" w14:textId="77777777" w:rsidR="002813E2" w:rsidRDefault="002813E2" w:rsidP="002813E2">
      <w:pPr>
        <w:widowControl w:val="0"/>
        <w:autoSpaceDE w:val="0"/>
        <w:autoSpaceDN w:val="0"/>
        <w:jc w:val="both"/>
        <w:rPr>
          <w:snapToGrid w:val="0"/>
        </w:rPr>
      </w:pPr>
    </w:p>
    <w:p w14:paraId="11A7EAE1" w14:textId="77777777" w:rsidR="00632E82" w:rsidRPr="002813E2" w:rsidRDefault="00C851CE" w:rsidP="002813E2">
      <w:pPr>
        <w:widowControl w:val="0"/>
        <w:autoSpaceDE w:val="0"/>
        <w:autoSpaceDN w:val="0"/>
        <w:jc w:val="both"/>
        <w:rPr>
          <w:snapToGrid w:val="0"/>
        </w:rPr>
      </w:pPr>
      <w:r w:rsidRPr="002813E2">
        <w:rPr>
          <w:b/>
          <w:bCs/>
          <w:snapToGrid w:val="0"/>
        </w:rPr>
        <w:t>ZAMAWIAJĄCY                                                                             WYKONAWCA</w:t>
      </w:r>
    </w:p>
    <w:sectPr w:rsidR="00632E82" w:rsidRPr="002813E2" w:rsidSect="00F149F6">
      <w:footerReference w:type="default" r:id="rId9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021D3" w14:textId="77777777" w:rsidR="00ED35C4" w:rsidRDefault="00ED35C4">
      <w:r>
        <w:separator/>
      </w:r>
    </w:p>
  </w:endnote>
  <w:endnote w:type="continuationSeparator" w:id="0">
    <w:p w14:paraId="3AFE153D" w14:textId="77777777" w:rsidR="00ED35C4" w:rsidRDefault="00ED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3E666" w14:textId="77777777" w:rsidR="00421E8B" w:rsidRPr="002813E2" w:rsidRDefault="00421E8B">
    <w:pPr>
      <w:pStyle w:val="Stopka"/>
      <w:jc w:val="right"/>
      <w:rPr>
        <w:sz w:val="20"/>
        <w:szCs w:val="20"/>
      </w:rPr>
    </w:pPr>
    <w:r w:rsidRPr="002813E2">
      <w:rPr>
        <w:sz w:val="20"/>
        <w:szCs w:val="20"/>
      </w:rPr>
      <w:t xml:space="preserve">str. </w:t>
    </w:r>
    <w:r w:rsidRPr="002813E2">
      <w:rPr>
        <w:sz w:val="20"/>
        <w:szCs w:val="20"/>
      </w:rPr>
      <w:fldChar w:fldCharType="begin"/>
    </w:r>
    <w:r w:rsidRPr="002813E2">
      <w:rPr>
        <w:sz w:val="20"/>
        <w:szCs w:val="20"/>
      </w:rPr>
      <w:instrText xml:space="preserve"> PAGE    \* MERGEFORMAT </w:instrText>
    </w:r>
    <w:r w:rsidRPr="002813E2">
      <w:rPr>
        <w:sz w:val="20"/>
        <w:szCs w:val="20"/>
      </w:rPr>
      <w:fldChar w:fldCharType="separate"/>
    </w:r>
    <w:r w:rsidR="00260ADE">
      <w:rPr>
        <w:noProof/>
        <w:sz w:val="20"/>
        <w:szCs w:val="20"/>
      </w:rPr>
      <w:t>1</w:t>
    </w:r>
    <w:r w:rsidRPr="002813E2">
      <w:rPr>
        <w:sz w:val="20"/>
        <w:szCs w:val="20"/>
      </w:rPr>
      <w:fldChar w:fldCharType="end"/>
    </w:r>
  </w:p>
  <w:p w14:paraId="6E3A97DD" w14:textId="77777777" w:rsidR="00421E8B" w:rsidRDefault="00421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25C21" w14:textId="77777777" w:rsidR="00ED35C4" w:rsidRDefault="00ED35C4">
      <w:r>
        <w:separator/>
      </w:r>
    </w:p>
  </w:footnote>
  <w:footnote w:type="continuationSeparator" w:id="0">
    <w:p w14:paraId="7FF0481D" w14:textId="77777777" w:rsidR="00ED35C4" w:rsidRDefault="00ED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687F"/>
    <w:multiLevelType w:val="hybridMultilevel"/>
    <w:tmpl w:val="06C05C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E02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55821"/>
    <w:multiLevelType w:val="hybridMultilevel"/>
    <w:tmpl w:val="4A9C9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E5606C"/>
    <w:multiLevelType w:val="multilevel"/>
    <w:tmpl w:val="02A00A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321D4D49"/>
    <w:multiLevelType w:val="hybridMultilevel"/>
    <w:tmpl w:val="7F6E3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B7AC7"/>
    <w:multiLevelType w:val="hybridMultilevel"/>
    <w:tmpl w:val="F73416F0"/>
    <w:lvl w:ilvl="0" w:tplc="A8BA97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6C92A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43C3F"/>
    <w:multiLevelType w:val="hybridMultilevel"/>
    <w:tmpl w:val="0EA08302"/>
    <w:lvl w:ilvl="0" w:tplc="A35CA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F3732"/>
    <w:multiLevelType w:val="hybridMultilevel"/>
    <w:tmpl w:val="D46843D2"/>
    <w:lvl w:ilvl="0" w:tplc="1AEACAFE">
      <w:start w:val="1"/>
      <w:numFmt w:val="bullet"/>
      <w:lvlText w:val="o"/>
      <w:lvlJc w:val="left"/>
      <w:pPr>
        <w:ind w:left="644" w:hanging="360"/>
      </w:pPr>
      <w:rPr>
        <w:rFonts w:ascii="Calibri" w:hAnsi="Calibri" w:cs="Courier New" w:hint="default"/>
        <w:b/>
        <w:color w:val="4F81BD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3552952"/>
    <w:multiLevelType w:val="hybridMultilevel"/>
    <w:tmpl w:val="BB2ADB3C"/>
    <w:lvl w:ilvl="0" w:tplc="1F0A1A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327F5"/>
    <w:multiLevelType w:val="hybridMultilevel"/>
    <w:tmpl w:val="4CE8C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587222"/>
    <w:multiLevelType w:val="multilevel"/>
    <w:tmpl w:val="C426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C91C76"/>
    <w:multiLevelType w:val="hybridMultilevel"/>
    <w:tmpl w:val="D95882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7A61D8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250F91"/>
    <w:multiLevelType w:val="hybridMultilevel"/>
    <w:tmpl w:val="1C543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A3660B"/>
    <w:multiLevelType w:val="multilevel"/>
    <w:tmpl w:val="B556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8F0EE3"/>
    <w:multiLevelType w:val="hybridMultilevel"/>
    <w:tmpl w:val="6A829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3B5E58"/>
    <w:multiLevelType w:val="hybridMultilevel"/>
    <w:tmpl w:val="2FDC89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824F74"/>
    <w:multiLevelType w:val="hybridMultilevel"/>
    <w:tmpl w:val="DE34F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EC50A">
      <w:start w:val="1"/>
      <w:numFmt w:val="lowerLetter"/>
      <w:lvlText w:val="%3)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175E5A"/>
    <w:multiLevelType w:val="hybridMultilevel"/>
    <w:tmpl w:val="E61C7C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A66D3"/>
    <w:multiLevelType w:val="hybridMultilevel"/>
    <w:tmpl w:val="05A289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5"/>
  </w:num>
  <w:num w:numId="12">
    <w:abstractNumId w:val="11"/>
  </w:num>
  <w:num w:numId="13">
    <w:abstractNumId w:val="9"/>
  </w:num>
  <w:num w:numId="14">
    <w:abstractNumId w:val="12"/>
  </w:num>
  <w:num w:numId="15">
    <w:abstractNumId w:val="1"/>
  </w:num>
  <w:num w:numId="16">
    <w:abstractNumId w:val="13"/>
  </w:num>
  <w:num w:numId="17">
    <w:abstractNumId w:val="5"/>
  </w:num>
  <w:num w:numId="18">
    <w:abstractNumId w:val="10"/>
  </w:num>
  <w:num w:numId="19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1CE"/>
    <w:rsid w:val="00007B74"/>
    <w:rsid w:val="00007CF0"/>
    <w:rsid w:val="00010497"/>
    <w:rsid w:val="0001164C"/>
    <w:rsid w:val="0002323D"/>
    <w:rsid w:val="00047280"/>
    <w:rsid w:val="00084B72"/>
    <w:rsid w:val="000A3D1B"/>
    <w:rsid w:val="000C4E3C"/>
    <w:rsid w:val="000C647C"/>
    <w:rsid w:val="000E481D"/>
    <w:rsid w:val="000F18F8"/>
    <w:rsid w:val="000F247E"/>
    <w:rsid w:val="0011063D"/>
    <w:rsid w:val="00155DA8"/>
    <w:rsid w:val="001722FA"/>
    <w:rsid w:val="00181EBB"/>
    <w:rsid w:val="0018524D"/>
    <w:rsid w:val="00195398"/>
    <w:rsid w:val="00195FC2"/>
    <w:rsid w:val="001A2B01"/>
    <w:rsid w:val="001B0E0C"/>
    <w:rsid w:val="001C46AB"/>
    <w:rsid w:val="001C65E6"/>
    <w:rsid w:val="001E1D9B"/>
    <w:rsid w:val="001F4C04"/>
    <w:rsid w:val="00211921"/>
    <w:rsid w:val="00212B44"/>
    <w:rsid w:val="00213717"/>
    <w:rsid w:val="00223AA7"/>
    <w:rsid w:val="00225F2D"/>
    <w:rsid w:val="00244FED"/>
    <w:rsid w:val="00254C5F"/>
    <w:rsid w:val="002579DC"/>
    <w:rsid w:val="00260ADE"/>
    <w:rsid w:val="00261DCC"/>
    <w:rsid w:val="00280A52"/>
    <w:rsid w:val="002813E2"/>
    <w:rsid w:val="002856A4"/>
    <w:rsid w:val="00293EB6"/>
    <w:rsid w:val="00296B2A"/>
    <w:rsid w:val="002A7419"/>
    <w:rsid w:val="002F73A8"/>
    <w:rsid w:val="00311AE0"/>
    <w:rsid w:val="0032636F"/>
    <w:rsid w:val="00332EA0"/>
    <w:rsid w:val="003419C0"/>
    <w:rsid w:val="00350DD4"/>
    <w:rsid w:val="00351097"/>
    <w:rsid w:val="00353CB0"/>
    <w:rsid w:val="00355E49"/>
    <w:rsid w:val="00360268"/>
    <w:rsid w:val="00362ED1"/>
    <w:rsid w:val="00364659"/>
    <w:rsid w:val="00364BCB"/>
    <w:rsid w:val="003A62EE"/>
    <w:rsid w:val="003D313E"/>
    <w:rsid w:val="003F3D91"/>
    <w:rsid w:val="004056A8"/>
    <w:rsid w:val="00406A09"/>
    <w:rsid w:val="00415164"/>
    <w:rsid w:val="00416D9B"/>
    <w:rsid w:val="00421E8B"/>
    <w:rsid w:val="004354F7"/>
    <w:rsid w:val="00443174"/>
    <w:rsid w:val="00454E23"/>
    <w:rsid w:val="004A444A"/>
    <w:rsid w:val="004E40D8"/>
    <w:rsid w:val="00517E7A"/>
    <w:rsid w:val="00550245"/>
    <w:rsid w:val="00561CE0"/>
    <w:rsid w:val="00584CE2"/>
    <w:rsid w:val="005A735E"/>
    <w:rsid w:val="005D3A61"/>
    <w:rsid w:val="005F0F7B"/>
    <w:rsid w:val="005F105A"/>
    <w:rsid w:val="0061620D"/>
    <w:rsid w:val="00616F34"/>
    <w:rsid w:val="00621D6C"/>
    <w:rsid w:val="00632E82"/>
    <w:rsid w:val="006670E8"/>
    <w:rsid w:val="00685A69"/>
    <w:rsid w:val="00694146"/>
    <w:rsid w:val="006B07E0"/>
    <w:rsid w:val="006B6B09"/>
    <w:rsid w:val="006C2C99"/>
    <w:rsid w:val="006C7173"/>
    <w:rsid w:val="006D12D4"/>
    <w:rsid w:val="006D4B10"/>
    <w:rsid w:val="0070745C"/>
    <w:rsid w:val="0071005E"/>
    <w:rsid w:val="00734499"/>
    <w:rsid w:val="00740C05"/>
    <w:rsid w:val="00756D4B"/>
    <w:rsid w:val="007C137F"/>
    <w:rsid w:val="007E329E"/>
    <w:rsid w:val="00800507"/>
    <w:rsid w:val="00840AC0"/>
    <w:rsid w:val="00841309"/>
    <w:rsid w:val="00854B30"/>
    <w:rsid w:val="008A37FA"/>
    <w:rsid w:val="008B2A79"/>
    <w:rsid w:val="00980914"/>
    <w:rsid w:val="00991E8E"/>
    <w:rsid w:val="00994EC3"/>
    <w:rsid w:val="009A3A60"/>
    <w:rsid w:val="009E1DEC"/>
    <w:rsid w:val="009E3742"/>
    <w:rsid w:val="009F3FD2"/>
    <w:rsid w:val="009F5801"/>
    <w:rsid w:val="00A16532"/>
    <w:rsid w:val="00A20C3C"/>
    <w:rsid w:val="00A2235C"/>
    <w:rsid w:val="00A7725E"/>
    <w:rsid w:val="00A83126"/>
    <w:rsid w:val="00AA1486"/>
    <w:rsid w:val="00AA7FFB"/>
    <w:rsid w:val="00AC521F"/>
    <w:rsid w:val="00AE670E"/>
    <w:rsid w:val="00AF0CEC"/>
    <w:rsid w:val="00AF67B2"/>
    <w:rsid w:val="00B24426"/>
    <w:rsid w:val="00B32243"/>
    <w:rsid w:val="00B41231"/>
    <w:rsid w:val="00B56EAA"/>
    <w:rsid w:val="00B640DD"/>
    <w:rsid w:val="00B7447E"/>
    <w:rsid w:val="00B84A25"/>
    <w:rsid w:val="00B9772F"/>
    <w:rsid w:val="00BA63E3"/>
    <w:rsid w:val="00BF4949"/>
    <w:rsid w:val="00C02D38"/>
    <w:rsid w:val="00C2367F"/>
    <w:rsid w:val="00C45A1A"/>
    <w:rsid w:val="00C609A1"/>
    <w:rsid w:val="00C81994"/>
    <w:rsid w:val="00C851CE"/>
    <w:rsid w:val="00C905EB"/>
    <w:rsid w:val="00C932EA"/>
    <w:rsid w:val="00C96336"/>
    <w:rsid w:val="00CD30F8"/>
    <w:rsid w:val="00CF5A82"/>
    <w:rsid w:val="00CF5EE9"/>
    <w:rsid w:val="00D55CA3"/>
    <w:rsid w:val="00D822D7"/>
    <w:rsid w:val="00D83CE0"/>
    <w:rsid w:val="00D92C2E"/>
    <w:rsid w:val="00DA37EF"/>
    <w:rsid w:val="00DC0BA0"/>
    <w:rsid w:val="00DC7614"/>
    <w:rsid w:val="00DC7DFC"/>
    <w:rsid w:val="00DD0B29"/>
    <w:rsid w:val="00DD5031"/>
    <w:rsid w:val="00DF4733"/>
    <w:rsid w:val="00E1063D"/>
    <w:rsid w:val="00E5776C"/>
    <w:rsid w:val="00E6013B"/>
    <w:rsid w:val="00E85715"/>
    <w:rsid w:val="00E8610D"/>
    <w:rsid w:val="00EA475B"/>
    <w:rsid w:val="00EA70DB"/>
    <w:rsid w:val="00EB17AF"/>
    <w:rsid w:val="00ED35C4"/>
    <w:rsid w:val="00ED6CEB"/>
    <w:rsid w:val="00EE0B5B"/>
    <w:rsid w:val="00F102B7"/>
    <w:rsid w:val="00F1059F"/>
    <w:rsid w:val="00F149F6"/>
    <w:rsid w:val="00F5504D"/>
    <w:rsid w:val="00F63EE7"/>
    <w:rsid w:val="00F82ABC"/>
    <w:rsid w:val="00F97A91"/>
    <w:rsid w:val="00FE0C92"/>
    <w:rsid w:val="00FE1648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1D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51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851CE"/>
    <w:pPr>
      <w:widowControl w:val="0"/>
      <w:autoSpaceDE w:val="0"/>
      <w:autoSpaceDN w:val="0"/>
    </w:pPr>
  </w:style>
  <w:style w:type="paragraph" w:styleId="Tekstpodstawowywcity">
    <w:name w:val="Body Text Indent"/>
    <w:basedOn w:val="Normalny"/>
    <w:rsid w:val="00C851CE"/>
    <w:pPr>
      <w:widowControl w:val="0"/>
      <w:autoSpaceDE w:val="0"/>
      <w:autoSpaceDN w:val="0"/>
      <w:jc w:val="both"/>
    </w:pPr>
  </w:style>
  <w:style w:type="paragraph" w:styleId="Tekstpodstawowywcity2">
    <w:name w:val="Body Text Indent 2"/>
    <w:basedOn w:val="Normalny"/>
    <w:rsid w:val="00C851CE"/>
    <w:pPr>
      <w:widowControl w:val="0"/>
      <w:autoSpaceDE w:val="0"/>
      <w:autoSpaceDN w:val="0"/>
      <w:ind w:left="720"/>
      <w:jc w:val="both"/>
    </w:pPr>
  </w:style>
  <w:style w:type="paragraph" w:styleId="Tekstprzypisukocowego">
    <w:name w:val="endnote text"/>
    <w:basedOn w:val="Normalny"/>
    <w:semiHidden/>
    <w:rsid w:val="00AF67B2"/>
    <w:rPr>
      <w:sz w:val="20"/>
      <w:szCs w:val="20"/>
    </w:rPr>
  </w:style>
  <w:style w:type="character" w:styleId="Odwoanieprzypisukocowego">
    <w:name w:val="endnote reference"/>
    <w:semiHidden/>
    <w:rsid w:val="00AF67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4B72"/>
    <w:pPr>
      <w:ind w:left="708"/>
    </w:pPr>
  </w:style>
  <w:style w:type="paragraph" w:styleId="Tekstdymka">
    <w:name w:val="Balloon Text"/>
    <w:basedOn w:val="Normalny"/>
    <w:link w:val="TekstdymkaZnak"/>
    <w:rsid w:val="00854B3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54B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813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813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813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813E2"/>
    <w:rPr>
      <w:sz w:val="24"/>
      <w:szCs w:val="24"/>
    </w:rPr>
  </w:style>
  <w:style w:type="paragraph" w:styleId="NormalnyWeb">
    <w:name w:val="Normal (Web)"/>
    <w:basedOn w:val="Normalny"/>
    <w:rsid w:val="006670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6175-1853-4BA0-BD71-E4DB6AE8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1861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…………</vt:lpstr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…………</dc:title>
  <dc:subject/>
  <dc:creator>.</dc:creator>
  <cp:keywords/>
  <cp:lastModifiedBy>Zampub</cp:lastModifiedBy>
  <cp:revision>6</cp:revision>
  <cp:lastPrinted>2020-01-23T09:45:00Z</cp:lastPrinted>
  <dcterms:created xsi:type="dcterms:W3CDTF">2021-12-16T11:26:00Z</dcterms:created>
  <dcterms:modified xsi:type="dcterms:W3CDTF">2021-12-23T09:04:00Z</dcterms:modified>
</cp:coreProperties>
</file>