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8" w:rsidRPr="000A26C5" w:rsidRDefault="009D3FC9" w:rsidP="009D3FC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Osielsko, dnia </w:t>
      </w:r>
      <w:r w:rsidR="0086270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714512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86270E">
        <w:rPr>
          <w:rFonts w:ascii="Times New Roman" w:hAnsi="Times New Roman" w:cs="Times New Roman"/>
          <w:sz w:val="24"/>
          <w:szCs w:val="24"/>
          <w:lang w:val="pl-PL"/>
        </w:rPr>
        <w:t>.1</w:t>
      </w:r>
      <w:r w:rsidR="0071451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31C15" w:rsidRPr="000A26C5">
        <w:rPr>
          <w:rFonts w:ascii="Times New Roman" w:hAnsi="Times New Roman" w:cs="Times New Roman"/>
          <w:sz w:val="24"/>
          <w:szCs w:val="24"/>
          <w:lang w:val="pl-PL"/>
        </w:rPr>
        <w:t>.2021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</w:p>
    <w:p w:rsidR="007C0648" w:rsidRPr="000A26C5" w:rsidRDefault="007C0648" w:rsidP="009D3FC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Zaproszenie do złożenia oferty</w:t>
      </w:r>
    </w:p>
    <w:p w:rsidR="0086270E" w:rsidRPr="000336DF" w:rsidRDefault="007C0648" w:rsidP="0086270E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>Urząd Gminy Osielsko zaprasza do zł</w:t>
      </w:r>
      <w:r w:rsidR="00B31C15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ożenia  oferty </w:t>
      </w:r>
      <w:r w:rsidR="000A26C5" w:rsidRPr="000336DF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bookmarkStart w:id="0" w:name="_GoBack"/>
      <w:r w:rsidR="00714512">
        <w:rPr>
          <w:rFonts w:ascii="Times New Roman" w:hAnsi="Times New Roman" w:cs="Times New Roman"/>
          <w:b/>
          <w:sz w:val="24"/>
          <w:szCs w:val="24"/>
          <w:lang w:val="pl-PL"/>
        </w:rPr>
        <w:t>zakup i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663D5" w:rsidRPr="000336DF">
        <w:rPr>
          <w:rFonts w:ascii="Times New Roman" w:hAnsi="Times New Roman" w:cs="Times New Roman"/>
          <w:b/>
          <w:sz w:val="24"/>
          <w:szCs w:val="24"/>
          <w:lang w:val="pl-PL"/>
        </w:rPr>
        <w:t>dostawę</w:t>
      </w:r>
      <w:r w:rsidR="007145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urządzeń gotowych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pracy</w:t>
      </w:r>
      <w:bookmarkEnd w:id="0"/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="005A7BE9" w:rsidRPr="000336DF">
        <w:rPr>
          <w:rFonts w:ascii="Times New Roman" w:hAnsi="Times New Roman" w:cs="Times New Roman"/>
          <w:b/>
          <w:sz w:val="24"/>
          <w:szCs w:val="24"/>
          <w:lang w:val="pl-PL"/>
        </w:rPr>
        <w:t>według poniższej specyfikacji:</w:t>
      </w:r>
    </w:p>
    <w:p w:rsidR="00714512" w:rsidRPr="00714512" w:rsidRDefault="00714512" w:rsidP="00714512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Komputer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AIO</w:t>
      </w:r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</w:t>
      </w: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all-in-one min i5-1135G7 16GB 512GB 27"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EKRANU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27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cali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1920 x 1080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pikseli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matrycy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matowa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LED, IPS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Dotykowy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wyświetlacz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PODZESPOŁY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Intel® Core™ i5 11gen 1135G7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rdzeni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taktowania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2,4 - 4,2 GHz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(Cache)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 MB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socket 1200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RAM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 GB DDR4 3200 MHz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Intel® UHD Graphics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współdzielona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systemową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Dysk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512 GB SSD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NVMe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operacyjny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Microsoft Windows 10 PRO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bezprzewodowa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Bluetooth,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802.11 ax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ZŁĄCZA/WBUDOWANE URZĄDZENIA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wyjść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HDMI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wyjść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DVI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VGA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 2.0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 3.0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Combo jack (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audio)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liniowe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audio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x 3 W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dźwiękowa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2.0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klawiatura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mysz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nóżką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kamerą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wbudowanymi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głośnikami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wbudowanym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mikrofonem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gwarancyjna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klawiatura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bezprzewodowa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mysz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bezprzewodowa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24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door to door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6C5" w:rsidRPr="00714512" w:rsidRDefault="000A26C5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14512" w:rsidRPr="00714512" w:rsidRDefault="00714512" w:rsidP="00714512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Drukarka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4512">
        <w:rPr>
          <w:rFonts w:ascii="Times New Roman" w:hAnsi="Times New Roman" w:cs="Times New Roman"/>
          <w:b/>
          <w:bCs/>
          <w:sz w:val="24"/>
          <w:szCs w:val="24"/>
        </w:rPr>
        <w:t>Lexmark XM 1246</w:t>
      </w:r>
    </w:p>
    <w:tbl>
      <w:tblPr>
        <w:tblW w:w="10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5654"/>
      </w:tblGrid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227" w:type="dxa"/>
          </w:tcPr>
          <w:p w:rsidR="00714512" w:rsidRPr="00714512" w:rsidRDefault="00714512" w:rsidP="00F50FE5">
            <w:pPr>
              <w:pStyle w:val="Default"/>
              <w:spacing w:before="180" w:after="80" w:line="181" w:lineRule="atLeast"/>
              <w:rPr>
                <w:rFonts w:ascii="Times New Roman" w:hAnsi="Times New Roman" w:cs="Times New Roman"/>
              </w:rPr>
            </w:pPr>
            <w:r w:rsidRPr="00714512">
              <w:rPr>
                <w:rFonts w:ascii="Times New Roman" w:hAnsi="Times New Roman" w:cs="Times New Roman"/>
                <w:b/>
                <w:bCs/>
              </w:rPr>
              <w:t xml:space="preserve">Dane </w:t>
            </w:r>
            <w:proofErr w:type="spellStart"/>
            <w:r w:rsidRPr="00714512">
              <w:rPr>
                <w:rFonts w:ascii="Times New Roman" w:hAnsi="Times New Roman" w:cs="Times New Roman"/>
                <w:b/>
                <w:bCs/>
              </w:rPr>
              <w:t>techniczne</w:t>
            </w:r>
            <w:proofErr w:type="spellEnd"/>
            <w:r w:rsidRPr="007145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Default"/>
              <w:spacing w:before="180" w:after="80" w:line="181" w:lineRule="atLeast"/>
              <w:jc w:val="center"/>
              <w:rPr>
                <w:rFonts w:ascii="Times New Roman" w:hAnsi="Times New Roman" w:cs="Times New Roman"/>
              </w:rPr>
            </w:pPr>
            <w:r w:rsidRPr="00714512">
              <w:rPr>
                <w:rFonts w:ascii="Times New Roman" w:hAnsi="Times New Roman" w:cs="Times New Roman"/>
                <w:b/>
                <w:bCs/>
              </w:rPr>
              <w:t xml:space="preserve">Lexmark XM1246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 xml:space="preserve">Drukowanie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Wyświetlacz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Kolorowy ekran dotykowy Lexmark e-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Task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4,3” z potwierdzeniem akustycznym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Szybkość druku: maks.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44 str./min.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Czas wydruku pierwszej strony: tylko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6 sek.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Rozdzielczość druku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1200 IQ (1200 x 600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dpi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), 1200 x 1200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dpi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, 2400 IQ (2400 x 600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dpi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), 600 x 600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dpi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Pamięć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standardowo: 2048 MB / maksymalnie: 2048 MB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Dysk twardy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Opcja dostępna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Zalecany nakład miesięczny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2000 - 15000 stron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Maksymalny miesięczny cykl pracy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120000 str./miesiąc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 xml:space="preserve">Kopiowanie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Szybkość kopiowania: Maks.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44 kopii/min.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Czas kopiowania pierwszej strony: tylko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6 sek.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 xml:space="preserve">Skanowanie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Rodzaj skanera / Skanowanie z podajnika automatycznego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14512">
              <w:rPr>
                <w:rFonts w:ascii="Times New Roman" w:hAnsi="Times New Roman"/>
                <w:color w:val="000000"/>
              </w:rPr>
              <w:t>Flatbed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scanner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with ADF / DADF (single pass Duplex)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Szybkość skanowania dwustronnego A4: maks.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84 / 90 str./min. / kolor: 44 / 48 str./min.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Szybkość skanowania jednostronnego A4: maks.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mono: 42 / 45 str./min. / kolor: 22 / 24 str./min.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Pojemność podajnika dokumentów: Maks.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50 arkuszy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 xml:space="preserve">Faksowanie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Szybkość modemu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ITU T.30, V.34 Half-Duplex, 33.6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Kb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/s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>Materiały eksploatacyjne</w:t>
            </w:r>
            <w:r w:rsidRPr="00714512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Wydajność kaset z tonerem (maks.)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Kaseta z tonerem o wydajności 21000 stron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Przybliżona wydajność wkładu światłoczułego: maks.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60000 stron, przy założeniu 3 strony A4 w zadaniu wydruku i pokryciu ok. 5%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Tonery dostarczane z urządzeniem</w:t>
            </w:r>
            <w:r w:rsidRPr="00714512">
              <w:rPr>
                <w:rStyle w:val="A9"/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Startowa kaseta zwrotna z tonerem na 6000 stron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 xml:space="preserve">Obsługa papieru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Standardowa obsługa papieru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Podajnik na 250 arkuszy, Podajnik uniwersalny na 100 arkuszy, Odbiornik na 150 arkuszy, Zintegrowany dupleks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Opcje obsługi papieru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Taca na 250 arkuszy, Taca na 550 arkuszy, Pojemnik na 550 arkuszy z blokadą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Standardowa pojemność podajników: maks. / Maksymalna pojemność podajników: do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350 arkuszy / 2000 arkuszy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Standardowa pojemność odbiorników: max. / Maksymalna pojemność odbiorników: do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150 arkuszy / 150 arkuszy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Obsługiwane rodzaje nośników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Karty, Koperty, Etykiety papierowe, Papier zwykły, Folie,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Refer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to the Paper &amp; Specialty Media Guide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Obsługiwane rozmiary nośników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Koperta 10, Koperta 7 3/4, Koperta 9, A4, A5, Koperta DL,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Executive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, Folio, JIS-B5,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Legal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Letter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, Statement, Universal,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Oficio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, A6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81" w:type="dxa"/>
            <w:gridSpan w:val="2"/>
          </w:tcPr>
          <w:p w:rsidR="00714512" w:rsidRPr="00714512" w:rsidRDefault="00714512" w:rsidP="00F50FE5">
            <w:pPr>
              <w:pStyle w:val="Pa14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b/>
                <w:bCs/>
                <w:color w:val="000000"/>
              </w:rPr>
              <w:t>Inne</w:t>
            </w:r>
            <w:r w:rsidRPr="00714512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 xml:space="preserve">Interfejsy standardowe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t>Jedno wewnętrzne gniazdo kart, Port USB 2.0 Hi-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Speed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(typu B), Sieć Gigabit Ethernet (10/100/1000), Port USB 2.0 Hi-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Speed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(typu A) z przodu, Port USB z tyłu </w:t>
            </w:r>
            <w:r w:rsidRPr="00714512">
              <w:rPr>
                <w:rFonts w:ascii="Times New Roman" w:hAnsi="Times New Roman"/>
                <w:color w:val="000000"/>
              </w:rPr>
              <w:lastRenderedPageBreak/>
              <w:t>zgodny ze specyfikacją USB 2.0 Hi-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Speed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(Typ A)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  <w:r w:rsidRPr="00714512">
              <w:rPr>
                <w:rFonts w:ascii="Times New Roman" w:hAnsi="Times New Roman"/>
                <w:color w:val="000000"/>
              </w:rPr>
              <w:lastRenderedPageBreak/>
              <w:t xml:space="preserve">Opcjonalne porty sieciowe / Opcjonalne porty lokalne </w:t>
            </w: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14512">
              <w:rPr>
                <w:rFonts w:ascii="Times New Roman" w:hAnsi="Times New Roman"/>
                <w:color w:val="000000"/>
              </w:rPr>
              <w:t>Marknet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N8372 </w:t>
            </w:r>
            <w:proofErr w:type="spellStart"/>
            <w:r w:rsidRPr="00714512">
              <w:rPr>
                <w:rFonts w:ascii="Times New Roman" w:hAnsi="Times New Roman"/>
                <w:color w:val="000000"/>
              </w:rPr>
              <w:t>WiFi</w:t>
            </w:r>
            <w:proofErr w:type="spellEnd"/>
            <w:r w:rsidRPr="00714512">
              <w:rPr>
                <w:rFonts w:ascii="Times New Roman" w:hAnsi="Times New Roman"/>
                <w:color w:val="000000"/>
              </w:rPr>
              <w:t xml:space="preserve"> Option / Wewnętrzny interfejs szeregowy RS-232C, Wewnętrzny interfejs równoległy dwukierunkowy 1284-B </w:t>
            </w: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4512" w:rsidRPr="00714512" w:rsidTr="00F50FE5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227" w:type="dxa"/>
          </w:tcPr>
          <w:p w:rsidR="00714512" w:rsidRPr="00714512" w:rsidRDefault="00714512" w:rsidP="00F50FE5">
            <w:pPr>
              <w:pStyle w:val="Pa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4" w:type="dxa"/>
          </w:tcPr>
          <w:p w:rsidR="00714512" w:rsidRPr="00714512" w:rsidRDefault="00714512" w:rsidP="00F50FE5">
            <w:pPr>
              <w:pStyle w:val="Pa1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14512" w:rsidRPr="00714512" w:rsidRDefault="00714512" w:rsidP="007145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14512" w:rsidRPr="00714512" w:rsidRDefault="00714512" w:rsidP="00714512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 </w:t>
      </w:r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 min. </w:t>
      </w: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poniższych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parametrach</w:t>
      </w:r>
      <w:proofErr w:type="spellEnd"/>
      <w:r w:rsidRPr="0071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kamerą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internetową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23,8"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matrycy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Matowa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matrycy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LED, IPS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1920 x 1080 (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FullHD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obrazu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16:9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odświeżania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 Hz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wyświetlanych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kolorów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16,7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mln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HDR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ms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(GTG)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kalibrator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oczu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Redukcja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migotania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(Flicker free)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Filtr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niebieskiego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plamki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0,275 x 0,275 mm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Jasność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cd/m²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statyczny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1 000:1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dynamiczny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100 000 000:1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Kąt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widzenia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Kąt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widzenia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pionie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VGA (D-sub)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HDMI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audio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audio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USB 2.0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AC-in (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- 1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Głośniki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Moc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głośników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2 x 2W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kąta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pochylenia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(Tilt)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kąta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obrotu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(Swivel)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ścianie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VESA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VESA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x 100 mm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F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Pobór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mocy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W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Pobór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mocy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spoczynku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 W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Dołączone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Skrócona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Kabel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audio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Kabel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VGA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Kabel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HDMI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Kabel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Kabel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540 mm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) 426 mm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) 195 mm</w:t>
      </w:r>
    </w:p>
    <w:p w:rsidR="00714512" w:rsidRPr="00714512" w:rsidRDefault="00714512" w:rsidP="0071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proofErr w:type="spellEnd"/>
    </w:p>
    <w:p w:rsidR="00714512" w:rsidRPr="00714512" w:rsidRDefault="00714512" w:rsidP="007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producenta</w:t>
      </w:r>
      <w:proofErr w:type="spellEnd"/>
      <w:r w:rsidRPr="007145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14512" w:rsidRDefault="00714512" w:rsidP="007145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14512" w:rsidRDefault="00714512" w:rsidP="007145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2935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Oferty należy składać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do dnia </w:t>
      </w:r>
      <w:r w:rsidR="0086270E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714512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5841B7" w:rsidRPr="000A26C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714512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="00792E75" w:rsidRPr="000A26C5">
        <w:rPr>
          <w:rFonts w:ascii="Times New Roman" w:hAnsi="Times New Roman" w:cs="Times New Roman"/>
          <w:b/>
          <w:sz w:val="24"/>
          <w:szCs w:val="24"/>
          <w:lang w:val="pl-PL"/>
        </w:rPr>
        <w:t>.2021</w:t>
      </w:r>
      <w:r w:rsidR="006F2935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. godz.</w:t>
      </w:r>
      <w:r w:rsidR="00935324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14512">
        <w:rPr>
          <w:rFonts w:ascii="Times New Roman" w:hAnsi="Times New Roman" w:cs="Times New Roman"/>
          <w:b/>
          <w:sz w:val="24"/>
          <w:szCs w:val="24"/>
          <w:lang w:val="pl-PL"/>
        </w:rPr>
        <w:t>08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,  na adres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792E75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792E7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432A" w:rsidRPr="000A26C5" w:rsidRDefault="00E1432A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nie  dopuszcza składania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ofert częściowych. </w:t>
      </w:r>
    </w:p>
    <w:p w:rsidR="00792E75" w:rsidRPr="000A26C5" w:rsidRDefault="00792E75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Kryterium oceny ofert: cena</w:t>
      </w:r>
    </w:p>
    <w:p w:rsidR="006812AC" w:rsidRDefault="006812AC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Termin wykonania </w:t>
      </w:r>
      <w:proofErr w:type="spellStart"/>
      <w:r w:rsidRPr="000A26C5">
        <w:rPr>
          <w:rFonts w:ascii="Times New Roman" w:hAnsi="Times New Roman" w:cs="Times New Roman"/>
          <w:sz w:val="24"/>
          <w:szCs w:val="24"/>
          <w:lang w:val="pl-PL"/>
        </w:rPr>
        <w:t>zamównienia</w:t>
      </w:r>
      <w:proofErr w:type="spellEnd"/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4512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dni od podpisania umowy</w:t>
      </w:r>
    </w:p>
    <w:p w:rsidR="008F5F9F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Dodatkowe informacje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adresem mail: </w:t>
      </w:r>
      <w:hyperlink r:id="rId10" w:history="1">
        <w:r w:rsidR="00235FED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lub pod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nr te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. 52 324-18-88</w:t>
      </w:r>
    </w:p>
    <w:p w:rsidR="00714512" w:rsidRDefault="00714512" w:rsidP="00DA4C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1B7" w:rsidRPr="000A26C5" w:rsidRDefault="0086270E" w:rsidP="00DA4C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1B7" w:rsidRPr="000A26C5" w:rsidRDefault="005841B7" w:rsidP="00DA4CA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przedmiotowego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 art. 2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 1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1129),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D71D1" w:rsidRPr="000A26C5" w:rsidRDefault="00AD71D1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Wójt Gminy Osielsko</w:t>
      </w: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Wojciech Sypniewski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 w:rsidR="001E5D05" w:rsidRPr="000A26C5" w:rsidSect="00714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90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4E" w:rsidRDefault="003F044E" w:rsidP="0013341D">
      <w:pPr>
        <w:spacing w:after="0" w:line="240" w:lineRule="auto"/>
      </w:pPr>
      <w:r>
        <w:separator/>
      </w:r>
    </w:p>
  </w:endnote>
  <w:endnote w:type="continuationSeparator" w:id="0">
    <w:p w:rsidR="003F044E" w:rsidRDefault="003F044E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P Her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P He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4E" w:rsidRDefault="003F044E" w:rsidP="0013341D">
      <w:pPr>
        <w:spacing w:after="0" w:line="240" w:lineRule="auto"/>
      </w:pPr>
      <w:r>
        <w:separator/>
      </w:r>
    </w:p>
  </w:footnote>
  <w:footnote w:type="continuationSeparator" w:id="0">
    <w:p w:rsidR="003F044E" w:rsidRDefault="003F044E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836FF"/>
    <w:multiLevelType w:val="hybridMultilevel"/>
    <w:tmpl w:val="36106A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61D27"/>
    <w:multiLevelType w:val="hybridMultilevel"/>
    <w:tmpl w:val="36106A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69B87F28"/>
    <w:multiLevelType w:val="multilevel"/>
    <w:tmpl w:val="D00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024AF"/>
    <w:multiLevelType w:val="hybridMultilevel"/>
    <w:tmpl w:val="36106A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F"/>
    <w:rsid w:val="00001CE4"/>
    <w:rsid w:val="000057A1"/>
    <w:rsid w:val="000336DF"/>
    <w:rsid w:val="000351CF"/>
    <w:rsid w:val="0004005C"/>
    <w:rsid w:val="0005730A"/>
    <w:rsid w:val="00067A91"/>
    <w:rsid w:val="00075311"/>
    <w:rsid w:val="000804EE"/>
    <w:rsid w:val="000A26C5"/>
    <w:rsid w:val="000B2BC6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458EC"/>
    <w:rsid w:val="0015655B"/>
    <w:rsid w:val="00164CBB"/>
    <w:rsid w:val="001663D5"/>
    <w:rsid w:val="00167DC1"/>
    <w:rsid w:val="001974AE"/>
    <w:rsid w:val="001A3E4B"/>
    <w:rsid w:val="001A7E6E"/>
    <w:rsid w:val="001B42B6"/>
    <w:rsid w:val="001E5D05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65FF8"/>
    <w:rsid w:val="003726DA"/>
    <w:rsid w:val="003866B0"/>
    <w:rsid w:val="00395555"/>
    <w:rsid w:val="00397EDD"/>
    <w:rsid w:val="003A0131"/>
    <w:rsid w:val="003A11EA"/>
    <w:rsid w:val="003A6D3B"/>
    <w:rsid w:val="003A7958"/>
    <w:rsid w:val="003B3D43"/>
    <w:rsid w:val="003D7C76"/>
    <w:rsid w:val="003F044E"/>
    <w:rsid w:val="004144CD"/>
    <w:rsid w:val="00415CBB"/>
    <w:rsid w:val="0043448A"/>
    <w:rsid w:val="00455AC1"/>
    <w:rsid w:val="0047729B"/>
    <w:rsid w:val="00477751"/>
    <w:rsid w:val="004949A1"/>
    <w:rsid w:val="004A2E97"/>
    <w:rsid w:val="004B4BE0"/>
    <w:rsid w:val="004C0991"/>
    <w:rsid w:val="004C690F"/>
    <w:rsid w:val="0050077D"/>
    <w:rsid w:val="00513E9C"/>
    <w:rsid w:val="00530408"/>
    <w:rsid w:val="0053658D"/>
    <w:rsid w:val="00582396"/>
    <w:rsid w:val="005841B7"/>
    <w:rsid w:val="005877DC"/>
    <w:rsid w:val="005A7BE9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812AC"/>
    <w:rsid w:val="0069413F"/>
    <w:rsid w:val="006A018F"/>
    <w:rsid w:val="006A5FE8"/>
    <w:rsid w:val="006C46CB"/>
    <w:rsid w:val="006C7F3C"/>
    <w:rsid w:val="006E03C1"/>
    <w:rsid w:val="006E3EA1"/>
    <w:rsid w:val="006E47AA"/>
    <w:rsid w:val="006F2935"/>
    <w:rsid w:val="006F5170"/>
    <w:rsid w:val="006F62EF"/>
    <w:rsid w:val="0070312A"/>
    <w:rsid w:val="00711EC6"/>
    <w:rsid w:val="00714512"/>
    <w:rsid w:val="00731CDA"/>
    <w:rsid w:val="00777052"/>
    <w:rsid w:val="007774B6"/>
    <w:rsid w:val="007779D6"/>
    <w:rsid w:val="0078170D"/>
    <w:rsid w:val="00792E75"/>
    <w:rsid w:val="007965EF"/>
    <w:rsid w:val="007C0648"/>
    <w:rsid w:val="007D47D4"/>
    <w:rsid w:val="007F2EAF"/>
    <w:rsid w:val="00801C04"/>
    <w:rsid w:val="00814582"/>
    <w:rsid w:val="00831C0F"/>
    <w:rsid w:val="00832956"/>
    <w:rsid w:val="0084795A"/>
    <w:rsid w:val="00856226"/>
    <w:rsid w:val="0086270E"/>
    <w:rsid w:val="008912F1"/>
    <w:rsid w:val="00895645"/>
    <w:rsid w:val="008A0C47"/>
    <w:rsid w:val="008A6D63"/>
    <w:rsid w:val="008B6A2B"/>
    <w:rsid w:val="008D10D4"/>
    <w:rsid w:val="008F3D8F"/>
    <w:rsid w:val="008F5F9F"/>
    <w:rsid w:val="00901AC9"/>
    <w:rsid w:val="00904653"/>
    <w:rsid w:val="00935324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9F6A78"/>
    <w:rsid w:val="00A00D1A"/>
    <w:rsid w:val="00A01C1E"/>
    <w:rsid w:val="00A038CF"/>
    <w:rsid w:val="00A1330D"/>
    <w:rsid w:val="00A36DC5"/>
    <w:rsid w:val="00A42801"/>
    <w:rsid w:val="00A42ADE"/>
    <w:rsid w:val="00A75422"/>
    <w:rsid w:val="00A77A23"/>
    <w:rsid w:val="00A8570D"/>
    <w:rsid w:val="00AB47C9"/>
    <w:rsid w:val="00AC68DE"/>
    <w:rsid w:val="00AD6D5C"/>
    <w:rsid w:val="00AD71D1"/>
    <w:rsid w:val="00B16C6F"/>
    <w:rsid w:val="00B16CC1"/>
    <w:rsid w:val="00B27E66"/>
    <w:rsid w:val="00B31C15"/>
    <w:rsid w:val="00B45DC2"/>
    <w:rsid w:val="00B5386E"/>
    <w:rsid w:val="00B610E3"/>
    <w:rsid w:val="00B62CAF"/>
    <w:rsid w:val="00B82111"/>
    <w:rsid w:val="00B8395F"/>
    <w:rsid w:val="00B849F3"/>
    <w:rsid w:val="00B902A8"/>
    <w:rsid w:val="00BE77C4"/>
    <w:rsid w:val="00BF2F60"/>
    <w:rsid w:val="00BF565E"/>
    <w:rsid w:val="00C00301"/>
    <w:rsid w:val="00C16015"/>
    <w:rsid w:val="00C271F7"/>
    <w:rsid w:val="00C27484"/>
    <w:rsid w:val="00C27540"/>
    <w:rsid w:val="00C7203B"/>
    <w:rsid w:val="00C92D84"/>
    <w:rsid w:val="00CD04EF"/>
    <w:rsid w:val="00CD4C6A"/>
    <w:rsid w:val="00CD7410"/>
    <w:rsid w:val="00CE3AD0"/>
    <w:rsid w:val="00CE5127"/>
    <w:rsid w:val="00D626FD"/>
    <w:rsid w:val="00D70327"/>
    <w:rsid w:val="00D70970"/>
    <w:rsid w:val="00D9068B"/>
    <w:rsid w:val="00DA27CC"/>
    <w:rsid w:val="00DA4CA1"/>
    <w:rsid w:val="00DC360A"/>
    <w:rsid w:val="00DD1250"/>
    <w:rsid w:val="00DE74CE"/>
    <w:rsid w:val="00E025D3"/>
    <w:rsid w:val="00E1432A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B24FD"/>
    <w:rsid w:val="00EF5367"/>
    <w:rsid w:val="00EF670C"/>
    <w:rsid w:val="00EF7AD1"/>
    <w:rsid w:val="00F032B7"/>
    <w:rsid w:val="00F20C45"/>
    <w:rsid w:val="00F327EA"/>
    <w:rsid w:val="00F3457C"/>
    <w:rsid w:val="00F3646A"/>
    <w:rsid w:val="00F46BB0"/>
    <w:rsid w:val="00F6750B"/>
    <w:rsid w:val="00F67FE2"/>
    <w:rsid w:val="00F73106"/>
    <w:rsid w:val="00F86657"/>
    <w:rsid w:val="00FB3484"/>
    <w:rsid w:val="00FD1011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  <w:style w:type="paragraph" w:customStyle="1" w:styleId="Pa14">
    <w:name w:val="Pa14"/>
    <w:basedOn w:val="Default"/>
    <w:next w:val="Default"/>
    <w:uiPriority w:val="99"/>
    <w:rsid w:val="00714512"/>
    <w:pPr>
      <w:spacing w:line="161" w:lineRule="atLeast"/>
    </w:pPr>
    <w:rPr>
      <w:rFonts w:ascii="TP Hero SemiBold" w:eastAsia="Calibri" w:hAnsi="TP Hero SemiBold" w:cs="Times New Roman"/>
      <w:color w:val="auto"/>
      <w:lang w:val="pl-PL"/>
    </w:rPr>
  </w:style>
  <w:style w:type="paragraph" w:customStyle="1" w:styleId="Pa15">
    <w:name w:val="Pa15"/>
    <w:basedOn w:val="Default"/>
    <w:next w:val="Default"/>
    <w:uiPriority w:val="99"/>
    <w:rsid w:val="00714512"/>
    <w:pPr>
      <w:spacing w:line="121" w:lineRule="atLeast"/>
    </w:pPr>
    <w:rPr>
      <w:rFonts w:ascii="TP Hero SemiBold" w:eastAsia="Calibri" w:hAnsi="TP Hero SemiBold" w:cs="Times New Roman"/>
      <w:color w:val="auto"/>
      <w:lang w:val="pl-PL"/>
    </w:rPr>
  </w:style>
  <w:style w:type="paragraph" w:customStyle="1" w:styleId="Pa16">
    <w:name w:val="Pa16"/>
    <w:basedOn w:val="Default"/>
    <w:next w:val="Default"/>
    <w:uiPriority w:val="99"/>
    <w:rsid w:val="00714512"/>
    <w:pPr>
      <w:spacing w:line="121" w:lineRule="atLeast"/>
    </w:pPr>
    <w:rPr>
      <w:rFonts w:ascii="TP Hero SemiBold" w:eastAsia="Calibri" w:hAnsi="TP Hero SemiBold" w:cs="Times New Roman"/>
      <w:color w:val="auto"/>
      <w:lang w:val="pl-PL"/>
    </w:rPr>
  </w:style>
  <w:style w:type="character" w:customStyle="1" w:styleId="A9">
    <w:name w:val="A9"/>
    <w:uiPriority w:val="99"/>
    <w:rsid w:val="00714512"/>
    <w:rPr>
      <w:rFonts w:ascii="TP Hero" w:hAnsi="TP Hero" w:cs="TP Hero"/>
      <w:color w:val="000000"/>
      <w:sz w:val="6"/>
      <w:szCs w:val="6"/>
    </w:rPr>
  </w:style>
  <w:style w:type="character" w:customStyle="1" w:styleId="A10">
    <w:name w:val="A10"/>
    <w:uiPriority w:val="99"/>
    <w:rsid w:val="00714512"/>
    <w:rPr>
      <w:rFonts w:cs="TP Hero SemiBold"/>
      <w:b/>
      <w:bCs/>
      <w:color w:val="00000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  <w:style w:type="paragraph" w:customStyle="1" w:styleId="Pa14">
    <w:name w:val="Pa14"/>
    <w:basedOn w:val="Default"/>
    <w:next w:val="Default"/>
    <w:uiPriority w:val="99"/>
    <w:rsid w:val="00714512"/>
    <w:pPr>
      <w:spacing w:line="161" w:lineRule="atLeast"/>
    </w:pPr>
    <w:rPr>
      <w:rFonts w:ascii="TP Hero SemiBold" w:eastAsia="Calibri" w:hAnsi="TP Hero SemiBold" w:cs="Times New Roman"/>
      <w:color w:val="auto"/>
      <w:lang w:val="pl-PL"/>
    </w:rPr>
  </w:style>
  <w:style w:type="paragraph" w:customStyle="1" w:styleId="Pa15">
    <w:name w:val="Pa15"/>
    <w:basedOn w:val="Default"/>
    <w:next w:val="Default"/>
    <w:uiPriority w:val="99"/>
    <w:rsid w:val="00714512"/>
    <w:pPr>
      <w:spacing w:line="121" w:lineRule="atLeast"/>
    </w:pPr>
    <w:rPr>
      <w:rFonts w:ascii="TP Hero SemiBold" w:eastAsia="Calibri" w:hAnsi="TP Hero SemiBold" w:cs="Times New Roman"/>
      <w:color w:val="auto"/>
      <w:lang w:val="pl-PL"/>
    </w:rPr>
  </w:style>
  <w:style w:type="paragraph" w:customStyle="1" w:styleId="Pa16">
    <w:name w:val="Pa16"/>
    <w:basedOn w:val="Default"/>
    <w:next w:val="Default"/>
    <w:uiPriority w:val="99"/>
    <w:rsid w:val="00714512"/>
    <w:pPr>
      <w:spacing w:line="121" w:lineRule="atLeast"/>
    </w:pPr>
    <w:rPr>
      <w:rFonts w:ascii="TP Hero SemiBold" w:eastAsia="Calibri" w:hAnsi="TP Hero SemiBold" w:cs="Times New Roman"/>
      <w:color w:val="auto"/>
      <w:lang w:val="pl-PL"/>
    </w:rPr>
  </w:style>
  <w:style w:type="character" w:customStyle="1" w:styleId="A9">
    <w:name w:val="A9"/>
    <w:uiPriority w:val="99"/>
    <w:rsid w:val="00714512"/>
    <w:rPr>
      <w:rFonts w:ascii="TP Hero" w:hAnsi="TP Hero" w:cs="TP Hero"/>
      <w:color w:val="000000"/>
      <w:sz w:val="6"/>
      <w:szCs w:val="6"/>
    </w:rPr>
  </w:style>
  <w:style w:type="character" w:customStyle="1" w:styleId="A10">
    <w:name w:val="A10"/>
    <w:uiPriority w:val="99"/>
    <w:rsid w:val="00714512"/>
    <w:rPr>
      <w:rFonts w:cs="TP Hero SemiBold"/>
      <w:b/>
      <w:bCs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rmatyk@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atyk@osielsk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DA16-3775-4AE8-8037-874C2F0F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889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26</cp:revision>
  <cp:lastPrinted>2021-11-17T11:21:00Z</cp:lastPrinted>
  <dcterms:created xsi:type="dcterms:W3CDTF">2019-07-18T12:50:00Z</dcterms:created>
  <dcterms:modified xsi:type="dcterms:W3CDTF">2021-12-16T11:47:00Z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