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8" w:rsidRPr="000A26C5" w:rsidRDefault="009D3FC9" w:rsidP="009D3F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Osielsko, dnia </w:t>
      </w:r>
      <w:r w:rsidR="008627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714512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86270E">
        <w:rPr>
          <w:rFonts w:ascii="Times New Roman" w:hAnsi="Times New Roman" w:cs="Times New Roman"/>
          <w:sz w:val="24"/>
          <w:szCs w:val="24"/>
          <w:lang w:val="pl-PL"/>
        </w:rPr>
        <w:t>.1</w:t>
      </w:r>
      <w:r w:rsidR="0071451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31C15" w:rsidRPr="000A26C5">
        <w:rPr>
          <w:rFonts w:ascii="Times New Roman" w:hAnsi="Times New Roman" w:cs="Times New Roman"/>
          <w:sz w:val="24"/>
          <w:szCs w:val="24"/>
          <w:lang w:val="pl-PL"/>
        </w:rPr>
        <w:t>.2021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7C0648" w:rsidRPr="000A26C5" w:rsidRDefault="007C0648" w:rsidP="009D3FC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Zaproszenie do złożenia oferty</w:t>
      </w:r>
    </w:p>
    <w:p w:rsidR="0086270E" w:rsidRPr="000336DF" w:rsidRDefault="007C0648" w:rsidP="0086270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>Urząd Gminy Osielsko zaprasza do zł</w:t>
      </w:r>
      <w:r w:rsidR="00B31C15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ożenia  oferty </w:t>
      </w:r>
      <w:r w:rsidR="000A26C5" w:rsidRPr="000336DF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Start w:id="0" w:name="_GoBack"/>
      <w:r w:rsidR="00714512">
        <w:rPr>
          <w:rFonts w:ascii="Times New Roman" w:hAnsi="Times New Roman" w:cs="Times New Roman"/>
          <w:b/>
          <w:sz w:val="24"/>
          <w:szCs w:val="24"/>
          <w:lang w:val="pl-PL"/>
        </w:rPr>
        <w:t>zakup i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663D5" w:rsidRPr="000336DF">
        <w:rPr>
          <w:rFonts w:ascii="Times New Roman" w:hAnsi="Times New Roman" w:cs="Times New Roman"/>
          <w:b/>
          <w:sz w:val="24"/>
          <w:szCs w:val="24"/>
          <w:lang w:val="pl-PL"/>
        </w:rPr>
        <w:t>dostawę</w:t>
      </w:r>
      <w:r w:rsidR="007145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urządzeń gotowych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pracy</w:t>
      </w:r>
      <w:bookmarkEnd w:id="0"/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</w:t>
      </w:r>
      <w:r w:rsidR="005A7BE9" w:rsidRPr="000336DF">
        <w:rPr>
          <w:rFonts w:ascii="Times New Roman" w:hAnsi="Times New Roman" w:cs="Times New Roman"/>
          <w:b/>
          <w:sz w:val="24"/>
          <w:szCs w:val="24"/>
          <w:lang w:val="pl-PL"/>
        </w:rPr>
        <w:t>według poniższej specyfikacji:</w:t>
      </w:r>
    </w:p>
    <w:p w:rsidR="00714512" w:rsidRPr="00714512" w:rsidRDefault="00714512" w:rsidP="00714512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Komputer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AIO</w:t>
      </w:r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</w:t>
      </w: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all-in-one min i5-1135G7 16GB 512GB 27"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EKRANU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27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cali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1920 x 1080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pikseli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matrycy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matowa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LED, IPS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Dotykowy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PODZESPOŁY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 Intel® Core™ i5 11gen 1135G7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rdzeni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taktowania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2,4 - 4,2 GHz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(Cache)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 MB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socket 1200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 RAM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 GB DDR4 3200 MHz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Intel® UHD Graphics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współdzielona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systemową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Dysk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512 GB SSD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NVMe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Microsoft Windows 10 PRO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bezprzewodowa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Bluetooth,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802.11 ax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ZŁĄCZA/WBUDOWANE URZĄDZENIA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HDMI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DVI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VGA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USB 2.0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USB 3.0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Combo jack (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audio)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liniowe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głośniki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 x 3 W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dźwiękowa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2.0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mysz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nóżką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kamerą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wbudowanymi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głośnikami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wbudowanym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mikrofonem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karta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gwarancyjna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bezprzewodowa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mysz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bezprzewodowa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24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door to door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6C5" w:rsidRPr="00714512" w:rsidRDefault="000A26C5" w:rsidP="008F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14512" w:rsidRPr="00714512" w:rsidRDefault="00714512" w:rsidP="00714512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Drukarka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14512">
        <w:rPr>
          <w:rFonts w:ascii="Times New Roman" w:hAnsi="Times New Roman" w:cs="Times New Roman"/>
          <w:b/>
          <w:bCs/>
          <w:sz w:val="24"/>
          <w:szCs w:val="24"/>
        </w:rPr>
        <w:t>Lexmark XM 1246</w:t>
      </w:r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5654"/>
      </w:tblGrid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227" w:type="dxa"/>
          </w:tcPr>
          <w:p w:rsidR="00714512" w:rsidRPr="00714512" w:rsidRDefault="00714512" w:rsidP="00F50FE5">
            <w:pPr>
              <w:pStyle w:val="Default"/>
              <w:spacing w:before="180" w:after="80" w:line="181" w:lineRule="atLeast"/>
              <w:rPr>
                <w:rFonts w:ascii="Times New Roman" w:hAnsi="Times New Roman" w:cs="Times New Roman"/>
              </w:rPr>
            </w:pPr>
            <w:r w:rsidRPr="00714512">
              <w:rPr>
                <w:rFonts w:ascii="Times New Roman" w:hAnsi="Times New Roman" w:cs="Times New Roman"/>
                <w:b/>
                <w:bCs/>
              </w:rPr>
              <w:t xml:space="preserve">Dane </w:t>
            </w:r>
            <w:proofErr w:type="spellStart"/>
            <w:r w:rsidRPr="00714512">
              <w:rPr>
                <w:rFonts w:ascii="Times New Roman" w:hAnsi="Times New Roman" w:cs="Times New Roman"/>
                <w:b/>
                <w:bCs/>
              </w:rPr>
              <w:t>techniczne</w:t>
            </w:r>
            <w:proofErr w:type="spellEnd"/>
            <w:r w:rsidRPr="007145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Default"/>
              <w:spacing w:before="180" w:after="80" w:line="181" w:lineRule="atLeast"/>
              <w:jc w:val="center"/>
              <w:rPr>
                <w:rFonts w:ascii="Times New Roman" w:hAnsi="Times New Roman" w:cs="Times New Roman"/>
              </w:rPr>
            </w:pPr>
            <w:r w:rsidRPr="00714512">
              <w:rPr>
                <w:rFonts w:ascii="Times New Roman" w:hAnsi="Times New Roman" w:cs="Times New Roman"/>
                <w:b/>
                <w:bCs/>
              </w:rPr>
              <w:t xml:space="preserve">Lexmark XM1246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 xml:space="preserve">Drukowanie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Wyświetlacz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Kolorowy ekran dotykowy Lexmark e-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Task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4,3” z potwierdzeniem akustycznym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Szybkość druku: maks.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44 str./min.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Czas wydruku pierwszej strony: tylko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6 sek.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Rozdzielczość druku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1200 IQ (1200 x 600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dpi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), 1200 x 1200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dpi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, 2400 IQ (2400 x 600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dpi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), 600 x 600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dpi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Pamięć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standardowo: 2048 MB / maksymalnie: 2048 MB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Dysk twardy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Opcja dostępna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Zalecany nakład miesięczny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2000 - 15000 stron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Maksymalny miesięczny cykl pracy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120000 str./miesiąc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 xml:space="preserve">Kopiowanie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Szybkość kopiowania: Maks.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44 kopii/min.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Czas kopiowania pierwszej strony: tylko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6 sek.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 xml:space="preserve">Skanowanie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Rodzaj skanera / Skanowanie z podajnika automatycznego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14512">
              <w:rPr>
                <w:rFonts w:ascii="Times New Roman" w:hAnsi="Times New Roman"/>
                <w:color w:val="000000"/>
              </w:rPr>
              <w:t>Flatbed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scanner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with ADF / DADF (single pass Duplex)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Szybkość skanowania dwustronnego A4: maks.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84 / 90 str./min. / kolor: 44 / 48 str./min.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Szybkość skanowania jednostronnego A4: maks.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mono: 42 / 45 str./min. / kolor: 22 / 24 str./min.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Pojemność podajnika dokumentów: Maks.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50 arkuszy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 xml:space="preserve">Faksowanie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Szybkość modemu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ITU T.30, V.34 Half-Duplex, 33.6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Kb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/s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>Materiały eksploatacyjne</w:t>
            </w:r>
            <w:r w:rsidRPr="00714512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Wydajność kaset z tonerem (maks.)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Kaseta z tonerem o wydajności 21000 stron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Przybliżona wydajność wkładu światłoczułego: maks.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60000 stron, przy założeniu 3 strony A4 w zadaniu wydruku i pokryciu ok. 5%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Tonery dostarczane z urządzeniem</w:t>
            </w:r>
            <w:r w:rsidRPr="00714512">
              <w:rPr>
                <w:rStyle w:val="A9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Startowa kaseta zwrotna z tonerem na 6000 stron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 xml:space="preserve">Obsługa papieru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Standardowa obsługa papieru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Podajnik na 250 arkuszy, Podajnik uniwersalny na 100 arkuszy, Odbiornik na 150 arkuszy, Zintegrowany dupleks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Opcje obsługi papieru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Taca na 250 arkuszy, Taca na 550 arkuszy, Pojemnik na 550 arkuszy z blokadą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Standardowa pojemność podajników: maks. / Maksymalna pojemność podajników: do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350 arkuszy / 2000 arkuszy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Standardowa pojemność odbiorników: max. / Maksymalna pojemność odbiorników: do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150 arkuszy / 150 arkuszy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Obsługiwane rodzaje nośników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Karty, Koperty, Etykiety papierowe, Papier zwykły, Folie,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Refer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to the Paper &amp; Specialty Media Guide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Obsługiwane rozmiary nośników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Koperta 10, Koperta 7 3/4, Koperta 9, A4, A5, Koperta DL,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Executive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, Folio, JIS-B5,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Legal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Letter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, Statement, Universal,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Oficio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, A6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81" w:type="dxa"/>
            <w:gridSpan w:val="2"/>
          </w:tcPr>
          <w:p w:rsidR="00714512" w:rsidRPr="00714512" w:rsidRDefault="00714512" w:rsidP="00F50FE5">
            <w:pPr>
              <w:pStyle w:val="Pa14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b/>
                <w:bCs/>
                <w:color w:val="000000"/>
              </w:rPr>
              <w:t>Inne</w:t>
            </w:r>
            <w:r w:rsidRPr="00714512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 xml:space="preserve">Interfejsy standardowe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t>Jedno wewnętrzne gniazdo kart, Port USB 2.0 Hi-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Speed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(typu B), Sieć Gigabit Ethernet (10/100/1000), Port USB 2.0 Hi-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Speed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(typu A) z przodu, Port USB z tyłu </w:t>
            </w:r>
            <w:r w:rsidRPr="00714512">
              <w:rPr>
                <w:rFonts w:ascii="Times New Roman" w:hAnsi="Times New Roman"/>
                <w:color w:val="000000"/>
              </w:rPr>
              <w:lastRenderedPageBreak/>
              <w:t>zgodny ze specyfikacją USB 2.0 Hi-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Speed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(Typ A)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  <w:r w:rsidRPr="00714512">
              <w:rPr>
                <w:rFonts w:ascii="Times New Roman" w:hAnsi="Times New Roman"/>
                <w:color w:val="000000"/>
              </w:rPr>
              <w:lastRenderedPageBreak/>
              <w:t xml:space="preserve">Opcjonalne porty sieciowe / Opcjonalne porty lokalne </w:t>
            </w: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14512">
              <w:rPr>
                <w:rFonts w:ascii="Times New Roman" w:hAnsi="Times New Roman"/>
                <w:color w:val="000000"/>
              </w:rPr>
              <w:t>Marknet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N8372 </w:t>
            </w:r>
            <w:proofErr w:type="spellStart"/>
            <w:r w:rsidRPr="00714512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14512">
              <w:rPr>
                <w:rFonts w:ascii="Times New Roman" w:hAnsi="Times New Roman"/>
                <w:color w:val="000000"/>
              </w:rPr>
              <w:t xml:space="preserve"> Option / Wewnętrzny interfejs szeregowy RS-232C, Wewnętrzny interfejs równoległy dwukierunkowy 1284-B </w:t>
            </w: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14512" w:rsidRPr="00714512" w:rsidTr="00F50FE5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227" w:type="dxa"/>
          </w:tcPr>
          <w:p w:rsidR="00714512" w:rsidRPr="00714512" w:rsidRDefault="00714512" w:rsidP="00F50FE5">
            <w:pPr>
              <w:pStyle w:val="Pa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4" w:type="dxa"/>
          </w:tcPr>
          <w:p w:rsidR="00714512" w:rsidRPr="00714512" w:rsidRDefault="00714512" w:rsidP="00F50FE5">
            <w:pPr>
              <w:pStyle w:val="Pa1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14512" w:rsidRPr="00714512" w:rsidRDefault="00714512" w:rsidP="007145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14512" w:rsidRPr="00714512" w:rsidRDefault="00714512" w:rsidP="00714512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 </w:t>
      </w:r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o min. </w:t>
      </w: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poniższych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parametrach</w:t>
      </w:r>
      <w:proofErr w:type="spellEnd"/>
      <w:r w:rsidRPr="0071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kamerą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internetową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23,8"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matrycy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Matowa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matrycy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LED, IPS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Płaski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1920 x 1080 (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obrazu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16:9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odświeżania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ekranu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 Hz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wyświetlanych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kolorów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16,7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mln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HDR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ms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(GTG)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kalibrator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oczu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Redukcja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migotania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(Flicker free)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Filtr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niebieskiego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plamki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0,275 x 0,275 mm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Jasność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 cd/m²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statyczny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1 000:1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dynamiczny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100 000 000:1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Kąt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widzenia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Kąt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widzenia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pionie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VGA (D-sub)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HDMI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USB 2.0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AC-in (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- 1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Głośniki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głośników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 2 x 2W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kąta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pochylenia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(Tilt)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kąta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(Swivel)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ścianie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VESA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VESA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x 100 mm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 F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Pobór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mocy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W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Pobór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mocy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spoczynku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W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akcesoria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Kabel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Kabel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VGA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Kabel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HDMI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Kabel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Kabel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USB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540 mm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) 426 mm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) 195 mm</w:t>
      </w:r>
    </w:p>
    <w:p w:rsidR="00714512" w:rsidRPr="00714512" w:rsidRDefault="00714512" w:rsidP="0071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proofErr w:type="spellEnd"/>
    </w:p>
    <w:p w:rsidR="00714512" w:rsidRPr="00714512" w:rsidRDefault="00714512" w:rsidP="00714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proofErr w:type="spellEnd"/>
      <w:r w:rsidRPr="007145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14512" w:rsidRDefault="00714512" w:rsidP="007145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14512" w:rsidRDefault="00714512" w:rsidP="007145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2935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Oferty należy składać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do dnia </w:t>
      </w:r>
      <w:r w:rsidR="0086270E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714512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5841B7" w:rsidRPr="000A26C5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714512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="00792E75" w:rsidRPr="000A26C5">
        <w:rPr>
          <w:rFonts w:ascii="Times New Roman" w:hAnsi="Times New Roman" w:cs="Times New Roman"/>
          <w:b/>
          <w:sz w:val="24"/>
          <w:szCs w:val="24"/>
          <w:lang w:val="pl-PL"/>
        </w:rPr>
        <w:t>.2021</w:t>
      </w:r>
      <w:r w:rsidR="006F2935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. godz.</w:t>
      </w:r>
      <w:r w:rsidR="00935324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14512">
        <w:rPr>
          <w:rFonts w:ascii="Times New Roman" w:hAnsi="Times New Roman" w:cs="Times New Roman"/>
          <w:b/>
          <w:sz w:val="24"/>
          <w:szCs w:val="24"/>
          <w:lang w:val="pl-PL"/>
        </w:rPr>
        <w:t>08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,  na adres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792E75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792E7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432A" w:rsidRPr="000A26C5" w:rsidRDefault="00E1432A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nie  dopuszcza składania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ofert częściowych. </w:t>
      </w:r>
    </w:p>
    <w:p w:rsidR="00792E75" w:rsidRPr="000A26C5" w:rsidRDefault="00792E75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Kryterium oceny ofert: cena</w:t>
      </w:r>
    </w:p>
    <w:p w:rsidR="006812AC" w:rsidRDefault="006812AC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proofErr w:type="spellStart"/>
      <w:r w:rsidRPr="000A26C5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4512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dni od podpisania umowy</w:t>
      </w:r>
    </w:p>
    <w:p w:rsidR="008F5F9F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Dodatkowe informacje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adresem mail: </w:t>
      </w:r>
      <w:hyperlink r:id="rId10" w:history="1">
        <w:r w:rsidR="00235FED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lub pod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nr te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. 52 324-18-88</w:t>
      </w:r>
    </w:p>
    <w:p w:rsidR="00714512" w:rsidRDefault="00714512" w:rsidP="00DA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1B7" w:rsidRPr="000A26C5" w:rsidRDefault="0086270E" w:rsidP="00DA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41B7" w:rsidRPr="000A26C5" w:rsidRDefault="005841B7" w:rsidP="00DA4C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 art. 2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pkt. 1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1129),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D71D1" w:rsidRPr="000A26C5" w:rsidRDefault="00AD71D1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Wójt Gminy Osielsko</w:t>
      </w: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Wojciech Sypniewski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E5D05" w:rsidRPr="000A26C5" w:rsidSect="00714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4E" w:rsidRDefault="003F044E" w:rsidP="0013341D">
      <w:pPr>
        <w:spacing w:after="0" w:line="240" w:lineRule="auto"/>
      </w:pPr>
      <w:r>
        <w:separator/>
      </w:r>
    </w:p>
  </w:endnote>
  <w:endnote w:type="continuationSeparator" w:id="0">
    <w:p w:rsidR="003F044E" w:rsidRDefault="003F044E" w:rsidP="001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P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P He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4E" w:rsidRDefault="003F044E" w:rsidP="0013341D">
      <w:pPr>
        <w:spacing w:after="0" w:line="240" w:lineRule="auto"/>
      </w:pPr>
      <w:r>
        <w:separator/>
      </w:r>
    </w:p>
  </w:footnote>
  <w:footnote w:type="continuationSeparator" w:id="0">
    <w:p w:rsidR="003F044E" w:rsidRDefault="003F044E" w:rsidP="001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A7"/>
    <w:multiLevelType w:val="hybridMultilevel"/>
    <w:tmpl w:val="9FC4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836FF"/>
    <w:multiLevelType w:val="hybridMultilevel"/>
    <w:tmpl w:val="36106A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61D27"/>
    <w:multiLevelType w:val="hybridMultilevel"/>
    <w:tmpl w:val="36106A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69B87F28"/>
    <w:multiLevelType w:val="multilevel"/>
    <w:tmpl w:val="D00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024AF"/>
    <w:multiLevelType w:val="hybridMultilevel"/>
    <w:tmpl w:val="36106A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A4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F"/>
    <w:rsid w:val="00001CE4"/>
    <w:rsid w:val="000057A1"/>
    <w:rsid w:val="000336DF"/>
    <w:rsid w:val="000351CF"/>
    <w:rsid w:val="0004005C"/>
    <w:rsid w:val="0005730A"/>
    <w:rsid w:val="00067A91"/>
    <w:rsid w:val="00075311"/>
    <w:rsid w:val="000804EE"/>
    <w:rsid w:val="000A26C5"/>
    <w:rsid w:val="000B2BC6"/>
    <w:rsid w:val="000B5E7F"/>
    <w:rsid w:val="000D248B"/>
    <w:rsid w:val="000D49AC"/>
    <w:rsid w:val="000E4FC2"/>
    <w:rsid w:val="000F390B"/>
    <w:rsid w:val="000F6FF6"/>
    <w:rsid w:val="00114CC2"/>
    <w:rsid w:val="00127719"/>
    <w:rsid w:val="00131A6E"/>
    <w:rsid w:val="0013341D"/>
    <w:rsid w:val="001458EC"/>
    <w:rsid w:val="0015655B"/>
    <w:rsid w:val="00164CBB"/>
    <w:rsid w:val="001663D5"/>
    <w:rsid w:val="00167DC1"/>
    <w:rsid w:val="001974AE"/>
    <w:rsid w:val="001A3E4B"/>
    <w:rsid w:val="001A7E6E"/>
    <w:rsid w:val="001B42B6"/>
    <w:rsid w:val="001E5D05"/>
    <w:rsid w:val="001F4605"/>
    <w:rsid w:val="00200041"/>
    <w:rsid w:val="002044F0"/>
    <w:rsid w:val="00231B7A"/>
    <w:rsid w:val="00235FED"/>
    <w:rsid w:val="00240A49"/>
    <w:rsid w:val="002819D2"/>
    <w:rsid w:val="00285EAB"/>
    <w:rsid w:val="002B3F68"/>
    <w:rsid w:val="002E2444"/>
    <w:rsid w:val="002E29AB"/>
    <w:rsid w:val="00331534"/>
    <w:rsid w:val="0034239E"/>
    <w:rsid w:val="00365FF8"/>
    <w:rsid w:val="003726DA"/>
    <w:rsid w:val="003866B0"/>
    <w:rsid w:val="00395555"/>
    <w:rsid w:val="00397EDD"/>
    <w:rsid w:val="003A0131"/>
    <w:rsid w:val="003A11EA"/>
    <w:rsid w:val="003A6D3B"/>
    <w:rsid w:val="003A7958"/>
    <w:rsid w:val="003B3D43"/>
    <w:rsid w:val="003D7C76"/>
    <w:rsid w:val="003F044E"/>
    <w:rsid w:val="004144CD"/>
    <w:rsid w:val="00415CBB"/>
    <w:rsid w:val="0043448A"/>
    <w:rsid w:val="00455AC1"/>
    <w:rsid w:val="0047729B"/>
    <w:rsid w:val="00477751"/>
    <w:rsid w:val="004949A1"/>
    <w:rsid w:val="004A2E97"/>
    <w:rsid w:val="004B4BE0"/>
    <w:rsid w:val="004C0991"/>
    <w:rsid w:val="004C690F"/>
    <w:rsid w:val="0050077D"/>
    <w:rsid w:val="00513E9C"/>
    <w:rsid w:val="00530408"/>
    <w:rsid w:val="0053658D"/>
    <w:rsid w:val="00582396"/>
    <w:rsid w:val="005841B7"/>
    <w:rsid w:val="005877DC"/>
    <w:rsid w:val="005A7BE9"/>
    <w:rsid w:val="005A7FB5"/>
    <w:rsid w:val="005C374A"/>
    <w:rsid w:val="005C6431"/>
    <w:rsid w:val="005E4AF1"/>
    <w:rsid w:val="00602675"/>
    <w:rsid w:val="00603F8E"/>
    <w:rsid w:val="00621B41"/>
    <w:rsid w:val="0062225A"/>
    <w:rsid w:val="006377F4"/>
    <w:rsid w:val="00642123"/>
    <w:rsid w:val="00672842"/>
    <w:rsid w:val="006812AC"/>
    <w:rsid w:val="0069413F"/>
    <w:rsid w:val="006A018F"/>
    <w:rsid w:val="006A5FE8"/>
    <w:rsid w:val="006C46CB"/>
    <w:rsid w:val="006C7F3C"/>
    <w:rsid w:val="006E03C1"/>
    <w:rsid w:val="006E3EA1"/>
    <w:rsid w:val="006E47AA"/>
    <w:rsid w:val="006F2935"/>
    <w:rsid w:val="006F5170"/>
    <w:rsid w:val="006F62EF"/>
    <w:rsid w:val="0070312A"/>
    <w:rsid w:val="00711EC6"/>
    <w:rsid w:val="00714512"/>
    <w:rsid w:val="00731CDA"/>
    <w:rsid w:val="00777052"/>
    <w:rsid w:val="007774B6"/>
    <w:rsid w:val="007779D6"/>
    <w:rsid w:val="0078170D"/>
    <w:rsid w:val="00792E75"/>
    <w:rsid w:val="007965EF"/>
    <w:rsid w:val="007C0648"/>
    <w:rsid w:val="007D47D4"/>
    <w:rsid w:val="007F2EAF"/>
    <w:rsid w:val="00801C04"/>
    <w:rsid w:val="00814582"/>
    <w:rsid w:val="00831C0F"/>
    <w:rsid w:val="00832956"/>
    <w:rsid w:val="0084795A"/>
    <w:rsid w:val="00856226"/>
    <w:rsid w:val="0086270E"/>
    <w:rsid w:val="008912F1"/>
    <w:rsid w:val="00895645"/>
    <w:rsid w:val="008A0C47"/>
    <w:rsid w:val="008A6D63"/>
    <w:rsid w:val="008B6A2B"/>
    <w:rsid w:val="008D10D4"/>
    <w:rsid w:val="008F3D8F"/>
    <w:rsid w:val="008F5F9F"/>
    <w:rsid w:val="00901AC9"/>
    <w:rsid w:val="00904653"/>
    <w:rsid w:val="00935324"/>
    <w:rsid w:val="00943580"/>
    <w:rsid w:val="00947310"/>
    <w:rsid w:val="0095097A"/>
    <w:rsid w:val="00954C7D"/>
    <w:rsid w:val="00970EA8"/>
    <w:rsid w:val="0097797B"/>
    <w:rsid w:val="00993141"/>
    <w:rsid w:val="00997059"/>
    <w:rsid w:val="009A5C1A"/>
    <w:rsid w:val="009D183D"/>
    <w:rsid w:val="009D3FC9"/>
    <w:rsid w:val="009D67C9"/>
    <w:rsid w:val="009E6D8F"/>
    <w:rsid w:val="009E7256"/>
    <w:rsid w:val="009F1DDB"/>
    <w:rsid w:val="009F6A78"/>
    <w:rsid w:val="00A00D1A"/>
    <w:rsid w:val="00A01C1E"/>
    <w:rsid w:val="00A038CF"/>
    <w:rsid w:val="00A1330D"/>
    <w:rsid w:val="00A36DC5"/>
    <w:rsid w:val="00A42801"/>
    <w:rsid w:val="00A42ADE"/>
    <w:rsid w:val="00A75422"/>
    <w:rsid w:val="00A77A23"/>
    <w:rsid w:val="00A8570D"/>
    <w:rsid w:val="00AB47C9"/>
    <w:rsid w:val="00AC68DE"/>
    <w:rsid w:val="00AD6D5C"/>
    <w:rsid w:val="00AD71D1"/>
    <w:rsid w:val="00B16C6F"/>
    <w:rsid w:val="00B16CC1"/>
    <w:rsid w:val="00B27E66"/>
    <w:rsid w:val="00B31C15"/>
    <w:rsid w:val="00B45DC2"/>
    <w:rsid w:val="00B5386E"/>
    <w:rsid w:val="00B610E3"/>
    <w:rsid w:val="00B62CAF"/>
    <w:rsid w:val="00B82111"/>
    <w:rsid w:val="00B8395F"/>
    <w:rsid w:val="00B849F3"/>
    <w:rsid w:val="00B902A8"/>
    <w:rsid w:val="00BE77C4"/>
    <w:rsid w:val="00BF2F60"/>
    <w:rsid w:val="00BF565E"/>
    <w:rsid w:val="00C00301"/>
    <w:rsid w:val="00C16015"/>
    <w:rsid w:val="00C271F7"/>
    <w:rsid w:val="00C27484"/>
    <w:rsid w:val="00C27540"/>
    <w:rsid w:val="00C7203B"/>
    <w:rsid w:val="00C92D84"/>
    <w:rsid w:val="00CD04EF"/>
    <w:rsid w:val="00CD4C6A"/>
    <w:rsid w:val="00CD7410"/>
    <w:rsid w:val="00CE3AD0"/>
    <w:rsid w:val="00CE5127"/>
    <w:rsid w:val="00D626FD"/>
    <w:rsid w:val="00D70327"/>
    <w:rsid w:val="00D70970"/>
    <w:rsid w:val="00D9068B"/>
    <w:rsid w:val="00DA27CC"/>
    <w:rsid w:val="00DA4CA1"/>
    <w:rsid w:val="00DC360A"/>
    <w:rsid w:val="00DD1250"/>
    <w:rsid w:val="00DE74CE"/>
    <w:rsid w:val="00E025D3"/>
    <w:rsid w:val="00E1432A"/>
    <w:rsid w:val="00E158A7"/>
    <w:rsid w:val="00E256F4"/>
    <w:rsid w:val="00E32285"/>
    <w:rsid w:val="00E33347"/>
    <w:rsid w:val="00E364B7"/>
    <w:rsid w:val="00E40793"/>
    <w:rsid w:val="00E528A9"/>
    <w:rsid w:val="00E60795"/>
    <w:rsid w:val="00E8648B"/>
    <w:rsid w:val="00EB24FD"/>
    <w:rsid w:val="00EF5367"/>
    <w:rsid w:val="00EF670C"/>
    <w:rsid w:val="00EF7AD1"/>
    <w:rsid w:val="00F032B7"/>
    <w:rsid w:val="00F20C45"/>
    <w:rsid w:val="00F327EA"/>
    <w:rsid w:val="00F3457C"/>
    <w:rsid w:val="00F3646A"/>
    <w:rsid w:val="00F46BB0"/>
    <w:rsid w:val="00F6750B"/>
    <w:rsid w:val="00F67FE2"/>
    <w:rsid w:val="00F73106"/>
    <w:rsid w:val="00F86657"/>
    <w:rsid w:val="00FB3484"/>
    <w:rsid w:val="00FD1011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  <w:style w:type="paragraph" w:customStyle="1" w:styleId="Pa14">
    <w:name w:val="Pa14"/>
    <w:basedOn w:val="Default"/>
    <w:next w:val="Default"/>
    <w:uiPriority w:val="99"/>
    <w:rsid w:val="00714512"/>
    <w:pPr>
      <w:spacing w:line="161" w:lineRule="atLeast"/>
    </w:pPr>
    <w:rPr>
      <w:rFonts w:ascii="TP Hero SemiBold" w:eastAsia="Calibri" w:hAnsi="TP Hero SemiBold" w:cs="Times New Roman"/>
      <w:color w:val="auto"/>
      <w:lang w:val="pl-PL"/>
    </w:rPr>
  </w:style>
  <w:style w:type="paragraph" w:customStyle="1" w:styleId="Pa15">
    <w:name w:val="Pa15"/>
    <w:basedOn w:val="Default"/>
    <w:next w:val="Default"/>
    <w:uiPriority w:val="99"/>
    <w:rsid w:val="00714512"/>
    <w:pPr>
      <w:spacing w:line="121" w:lineRule="atLeast"/>
    </w:pPr>
    <w:rPr>
      <w:rFonts w:ascii="TP Hero SemiBold" w:eastAsia="Calibri" w:hAnsi="TP Hero SemiBold" w:cs="Times New Roman"/>
      <w:color w:val="auto"/>
      <w:lang w:val="pl-PL"/>
    </w:rPr>
  </w:style>
  <w:style w:type="paragraph" w:customStyle="1" w:styleId="Pa16">
    <w:name w:val="Pa16"/>
    <w:basedOn w:val="Default"/>
    <w:next w:val="Default"/>
    <w:uiPriority w:val="99"/>
    <w:rsid w:val="00714512"/>
    <w:pPr>
      <w:spacing w:line="121" w:lineRule="atLeast"/>
    </w:pPr>
    <w:rPr>
      <w:rFonts w:ascii="TP Hero SemiBold" w:eastAsia="Calibri" w:hAnsi="TP Hero SemiBold" w:cs="Times New Roman"/>
      <w:color w:val="auto"/>
      <w:lang w:val="pl-PL"/>
    </w:rPr>
  </w:style>
  <w:style w:type="character" w:customStyle="1" w:styleId="A9">
    <w:name w:val="A9"/>
    <w:uiPriority w:val="99"/>
    <w:rsid w:val="00714512"/>
    <w:rPr>
      <w:rFonts w:ascii="TP Hero" w:hAnsi="TP Hero" w:cs="TP Hero"/>
      <w:color w:val="000000"/>
      <w:sz w:val="6"/>
      <w:szCs w:val="6"/>
    </w:rPr>
  </w:style>
  <w:style w:type="character" w:customStyle="1" w:styleId="A10">
    <w:name w:val="A10"/>
    <w:uiPriority w:val="99"/>
    <w:rsid w:val="00714512"/>
    <w:rPr>
      <w:rFonts w:cs="TP Hero SemiBold"/>
      <w:b/>
      <w:bCs/>
      <w:color w:val="00000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  <w:style w:type="paragraph" w:customStyle="1" w:styleId="Pa14">
    <w:name w:val="Pa14"/>
    <w:basedOn w:val="Default"/>
    <w:next w:val="Default"/>
    <w:uiPriority w:val="99"/>
    <w:rsid w:val="00714512"/>
    <w:pPr>
      <w:spacing w:line="161" w:lineRule="atLeast"/>
    </w:pPr>
    <w:rPr>
      <w:rFonts w:ascii="TP Hero SemiBold" w:eastAsia="Calibri" w:hAnsi="TP Hero SemiBold" w:cs="Times New Roman"/>
      <w:color w:val="auto"/>
      <w:lang w:val="pl-PL"/>
    </w:rPr>
  </w:style>
  <w:style w:type="paragraph" w:customStyle="1" w:styleId="Pa15">
    <w:name w:val="Pa15"/>
    <w:basedOn w:val="Default"/>
    <w:next w:val="Default"/>
    <w:uiPriority w:val="99"/>
    <w:rsid w:val="00714512"/>
    <w:pPr>
      <w:spacing w:line="121" w:lineRule="atLeast"/>
    </w:pPr>
    <w:rPr>
      <w:rFonts w:ascii="TP Hero SemiBold" w:eastAsia="Calibri" w:hAnsi="TP Hero SemiBold" w:cs="Times New Roman"/>
      <w:color w:val="auto"/>
      <w:lang w:val="pl-PL"/>
    </w:rPr>
  </w:style>
  <w:style w:type="paragraph" w:customStyle="1" w:styleId="Pa16">
    <w:name w:val="Pa16"/>
    <w:basedOn w:val="Default"/>
    <w:next w:val="Default"/>
    <w:uiPriority w:val="99"/>
    <w:rsid w:val="00714512"/>
    <w:pPr>
      <w:spacing w:line="121" w:lineRule="atLeast"/>
    </w:pPr>
    <w:rPr>
      <w:rFonts w:ascii="TP Hero SemiBold" w:eastAsia="Calibri" w:hAnsi="TP Hero SemiBold" w:cs="Times New Roman"/>
      <w:color w:val="auto"/>
      <w:lang w:val="pl-PL"/>
    </w:rPr>
  </w:style>
  <w:style w:type="character" w:customStyle="1" w:styleId="A9">
    <w:name w:val="A9"/>
    <w:uiPriority w:val="99"/>
    <w:rsid w:val="00714512"/>
    <w:rPr>
      <w:rFonts w:ascii="TP Hero" w:hAnsi="TP Hero" w:cs="TP Hero"/>
      <w:color w:val="000000"/>
      <w:sz w:val="6"/>
      <w:szCs w:val="6"/>
    </w:rPr>
  </w:style>
  <w:style w:type="character" w:customStyle="1" w:styleId="A10">
    <w:name w:val="A10"/>
    <w:uiPriority w:val="99"/>
    <w:rsid w:val="00714512"/>
    <w:rPr>
      <w:rFonts w:cs="TP Hero SemiBold"/>
      <w:b/>
      <w:bCs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1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@osiels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DA16-3775-4AE8-8037-874C2F0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Zampub</cp:lastModifiedBy>
  <cp:revision>26</cp:revision>
  <cp:lastPrinted>2021-11-17T11:21:00Z</cp:lastPrinted>
  <dcterms:created xsi:type="dcterms:W3CDTF">2019-07-18T12:50:00Z</dcterms:created>
  <dcterms:modified xsi:type="dcterms:W3CDTF">2021-12-16T11:47:00Z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Ref">
    <vt:lpwstr>https://api.informationprotection.azure.com/api/945c199a-83a2-4e80-9f8c-5a91be5752dd</vt:lpwstr>
  </property>
  <property fmtid="{D5CDD505-2E9C-101B-9397-08002B2CF9AE}" pid="5" name="MSIP_Label_7de70ee2-0cb4-4d60-aee5-75ef2c4c8a90_Owner">
    <vt:lpwstr>Maciej_Warachowski@Dell.com</vt:lpwstr>
  </property>
  <property fmtid="{D5CDD505-2E9C-101B-9397-08002B2CF9AE}" pid="6" name="MSIP_Label_7de70ee2-0cb4-4d60-aee5-75ef2c4c8a90_SetDate">
    <vt:lpwstr>2017-11-20T11:43:42.1408172+01:00</vt:lpwstr>
  </property>
  <property fmtid="{D5CDD505-2E9C-101B-9397-08002B2CF9AE}" pid="7" name="MSIP_Label_7de70ee2-0cb4-4d60-aee5-75ef2c4c8a90_Name">
    <vt:lpwstr>Internal Use</vt:lpwstr>
  </property>
  <property fmtid="{D5CDD505-2E9C-101B-9397-08002B2CF9AE}" pid="8" name="MSIP_Label_7de70ee2-0cb4-4d60-aee5-75ef2c4c8a90_Application">
    <vt:lpwstr>Microsoft Azure Information Protection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c6e0e3e8-8921-4906-b77b-3374d4e05132_Enabled">
    <vt:lpwstr>True</vt:lpwstr>
  </property>
  <property fmtid="{D5CDD505-2E9C-101B-9397-08002B2CF9AE}" pid="11" name="MSIP_Label_c6e0e3e8-8921-4906-b77b-3374d4e05132_SiteId">
    <vt:lpwstr>945c199a-83a2-4e80-9f8c-5a91be5752dd</vt:lpwstr>
  </property>
  <property fmtid="{D5CDD505-2E9C-101B-9397-08002B2CF9AE}" pid="12" name="MSIP_Label_c6e0e3e8-8921-4906-b77b-3374d4e05132_Ref">
    <vt:lpwstr>https://api.informationprotection.azure.com/api/945c199a-83a2-4e80-9f8c-5a91be5752dd</vt:lpwstr>
  </property>
  <property fmtid="{D5CDD505-2E9C-101B-9397-08002B2CF9AE}" pid="13" name="MSIP_Label_c6e0e3e8-8921-4906-b77b-3374d4e05132_Owner">
    <vt:lpwstr>Maciej_Warachowski@Dell.com</vt:lpwstr>
  </property>
  <property fmtid="{D5CDD505-2E9C-101B-9397-08002B2CF9AE}" pid="14" name="MSIP_Label_c6e0e3e8-8921-4906-b77b-3374d4e05132_SetDate">
    <vt:lpwstr>2017-11-20T11:43:42.1408172+01:00</vt:lpwstr>
  </property>
  <property fmtid="{D5CDD505-2E9C-101B-9397-08002B2CF9AE}" pid="15" name="MSIP_Label_c6e0e3e8-8921-4906-b77b-3374d4e05132_Name">
    <vt:lpwstr>No Visual Marking</vt:lpwstr>
  </property>
  <property fmtid="{D5CDD505-2E9C-101B-9397-08002B2CF9AE}" pid="16" name="MSIP_Label_c6e0e3e8-8921-4906-b77b-3374d4e05132_Application">
    <vt:lpwstr>Microsoft Azure Information Protection</vt:lpwstr>
  </property>
  <property fmtid="{D5CDD505-2E9C-101B-9397-08002B2CF9AE}" pid="17" name="MSIP_Label_c6e0e3e8-8921-4906-b77b-3374d4e05132_Extended_MSFT_Method">
    <vt:lpwstr>Manual</vt:lpwstr>
  </property>
  <property fmtid="{D5CDD505-2E9C-101B-9397-08002B2CF9AE}" pid="18" name="MSIP_Label_c6e0e3e8-8921-4906-b77b-3374d4e05132_Parent">
    <vt:lpwstr>7de70ee2-0cb4-4d60-aee5-75ef2c4c8a90</vt:lpwstr>
  </property>
  <property fmtid="{D5CDD505-2E9C-101B-9397-08002B2CF9AE}" pid="19" name="Sensitivity">
    <vt:lpwstr>Internal Use No Visual Marking</vt:lpwstr>
  </property>
</Properties>
</file>