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13" w:rsidRPr="00D55B13" w:rsidRDefault="00D55B13" w:rsidP="00D55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</w:t>
      </w:r>
      <w:r w:rsidR="00867FB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.12</w:t>
      </w:r>
      <w:r w:rsidRPr="00D55B13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</w:t>
      </w:r>
    </w:p>
    <w:p w:rsidR="00D55B13" w:rsidRPr="00D55B13" w:rsidRDefault="00D55B13" w:rsidP="00D55B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5B13" w:rsidRDefault="00D55B13" w:rsidP="00D5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 Wykonawcy</w:t>
      </w:r>
    </w:p>
    <w:p w:rsidR="00D55B13" w:rsidRPr="00D55B13" w:rsidRDefault="00D55B13" w:rsidP="00D5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7FB5" w:rsidRDefault="00867FB5" w:rsidP="00D55B1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F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Opracowanie Programu Funkcjonalno - Użytkowego dla budowy oczyszczani ścieków w miejscowości Żołędowo, gmina Osielsko </w:t>
      </w:r>
    </w:p>
    <w:p w:rsidR="00867FB5" w:rsidRDefault="00867FB5" w:rsidP="006E1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F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IiZP.271.U.8.2021</w:t>
      </w:r>
    </w:p>
    <w:p w:rsidR="00867FB5" w:rsidRDefault="00867FB5" w:rsidP="006E1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7FB5" w:rsidRPr="00867FB5" w:rsidRDefault="00867FB5" w:rsidP="00867FB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F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1</w:t>
      </w:r>
    </w:p>
    <w:p w:rsidR="00867FB5" w:rsidRPr="00867FB5" w:rsidRDefault="00867FB5" w:rsidP="00867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nawiązaniu do ogłoszonego przetargu na opracowanie programu funkcjonalnego na oczyszczalnię ścieków w gminie Osielsko wnioskujemy o obniżenie wymogu w warunkach udziału postępowaniu z 20.000RLM na 15.000RLM. Bilans ścieków w koncepcji jest orientacyjny i podlega aktualizacji, nie wiadomo czy przekroczony zostanie próg 20.000RLM. Dodatkowo progiem wpływającym na rodzaj zastosowanych rozwiązań technologicznych jest wartość 15.000 w związku z czym nie ma uzasadnienia zawyżanie to na poziomie wymogów udziału w postępowaniu. </w:t>
      </w:r>
      <w:r w:rsidRPr="00867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Prosimy o zmianę punktu 3.4a na</w:t>
      </w:r>
      <w:r w:rsidRPr="00867F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67FB5" w:rsidRPr="00867FB5" w:rsidRDefault="00867FB5" w:rsidP="00867F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„wykonał (zakończył) </w:t>
      </w:r>
      <w:r w:rsidRPr="00867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okresie ostatnich 3 lat</w:t>
      </w:r>
      <w:r w:rsidRPr="00867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upływem terminu składania ofert, a jeżeli okres prowadzenia działalności jest krótszy - w tym okresie: </w:t>
      </w:r>
    </w:p>
    <w:p w:rsidR="00867FB5" w:rsidRPr="00867FB5" w:rsidRDefault="00867FB5" w:rsidP="00867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- 1 zadanie polegające na opracowaniu Programu Funkcjonalno – Użytkowego lub  dokumentacji projektowej budowy (przebudowy, rozbudowy) oczyszczalni ścieków min. </w:t>
      </w:r>
      <w:r w:rsidRPr="00867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15 000 RLM</w:t>
      </w:r>
      <w:r w:rsidRPr="00867FB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867FB5" w:rsidRPr="00867FB5" w:rsidRDefault="00867FB5" w:rsidP="00867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867F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 Odp. Zamawiający dokonał zmiany. </w:t>
      </w:r>
    </w:p>
    <w:p w:rsidR="00867FB5" w:rsidRPr="00867FB5" w:rsidRDefault="00867FB5" w:rsidP="00867F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F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2</w:t>
      </w:r>
    </w:p>
    <w:p w:rsidR="00867FB5" w:rsidRPr="00867FB5" w:rsidRDefault="00867FB5" w:rsidP="008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nawiązaniu do Pytania 1, prosimy o zmianę sposobu punktacji (Część 15 p. 1B) adekwatnie do przedmiotu zamówienia. Wymóg przedstawienia 5 referencji z 3 lat bardzo zawęża grono oferentów w nie do końca w naszej opinii uzasadniony sposób. </w:t>
      </w:r>
      <w:r w:rsidRPr="00867F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Prosimy o rozważenie zmiany w następujący sposób</w:t>
      </w:r>
      <w:r w:rsidRPr="00867F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67FB5" w:rsidRPr="00867FB5" w:rsidRDefault="00867FB5" w:rsidP="008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FB5">
        <w:rPr>
          <w:rFonts w:ascii="Times New Roman" w:eastAsia="Times New Roman" w:hAnsi="Times New Roman" w:cs="Times New Roman"/>
          <w:sz w:val="24"/>
          <w:szCs w:val="24"/>
          <w:lang w:eastAsia="pl-PL"/>
        </w:rPr>
        <w:t>1 wykonane PFU lub dokumentacja projektowa z pozwoleniem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budowę   </w:t>
      </w:r>
      <w:r w:rsidRPr="00867FB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867FB5">
        <w:rPr>
          <w:rFonts w:ascii="Times New Roman" w:eastAsia="Times New Roman" w:hAnsi="Times New Roman" w:cs="Times New Roman"/>
          <w:sz w:val="24"/>
          <w:szCs w:val="24"/>
          <w:lang w:eastAsia="pl-PL"/>
        </w:rPr>
        <w:t> 0 pkt</w:t>
      </w:r>
    </w:p>
    <w:p w:rsidR="00867FB5" w:rsidRPr="00867FB5" w:rsidRDefault="00867FB5" w:rsidP="008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wykonanych PFU lub dokumentacji projektowych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pozwoleniem na budowę</w:t>
      </w:r>
      <w:r w:rsidRPr="00867FB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867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pkt</w:t>
      </w:r>
    </w:p>
    <w:p w:rsidR="00867FB5" w:rsidRPr="00867FB5" w:rsidRDefault="00867FB5" w:rsidP="008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FB5">
        <w:rPr>
          <w:rFonts w:ascii="Times New Roman" w:eastAsia="Times New Roman" w:hAnsi="Times New Roman" w:cs="Times New Roman"/>
          <w:sz w:val="24"/>
          <w:szCs w:val="24"/>
          <w:lang w:eastAsia="pl-PL"/>
        </w:rPr>
        <w:t>3 wykonanych PFU lub dokumentacji projektowych z pozwole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niem na budowę             </w:t>
      </w:r>
      <w:r w:rsidRPr="00867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pkt</w:t>
      </w:r>
    </w:p>
    <w:p w:rsidR="00867FB5" w:rsidRPr="00867FB5" w:rsidRDefault="00867FB5" w:rsidP="008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FB5">
        <w:rPr>
          <w:rFonts w:ascii="Times New Roman" w:eastAsia="Times New Roman" w:hAnsi="Times New Roman" w:cs="Times New Roman"/>
          <w:sz w:val="24"/>
          <w:szCs w:val="24"/>
          <w:lang w:eastAsia="pl-PL"/>
        </w:rPr>
        <w:t>4 wykonanych PFU lub dokumentacji projektowych z pozwole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niem na budowę              </w:t>
      </w:r>
      <w:r w:rsidRPr="00867FB5">
        <w:rPr>
          <w:rFonts w:ascii="Times New Roman" w:eastAsia="Times New Roman" w:hAnsi="Times New Roman" w:cs="Times New Roman"/>
          <w:sz w:val="24"/>
          <w:szCs w:val="24"/>
          <w:lang w:eastAsia="pl-PL"/>
        </w:rPr>
        <w:t>30 pkt</w:t>
      </w:r>
    </w:p>
    <w:p w:rsidR="00867FB5" w:rsidRPr="00867FB5" w:rsidRDefault="00867FB5" w:rsidP="0086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FB5">
        <w:rPr>
          <w:rFonts w:ascii="Times New Roman" w:eastAsia="Times New Roman" w:hAnsi="Times New Roman" w:cs="Times New Roman"/>
          <w:sz w:val="24"/>
          <w:szCs w:val="24"/>
          <w:lang w:eastAsia="pl-PL"/>
        </w:rPr>
        <w:t>5 i więcej wykonanych PFU lub dokumentacji projekto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 z pozwoleniem na budowę </w:t>
      </w:r>
      <w:r w:rsidRPr="00867FB5">
        <w:rPr>
          <w:rFonts w:ascii="Times New Roman" w:eastAsia="Times New Roman" w:hAnsi="Times New Roman" w:cs="Times New Roman"/>
          <w:sz w:val="24"/>
          <w:szCs w:val="24"/>
          <w:lang w:eastAsia="pl-PL"/>
        </w:rPr>
        <w:t>40 pkt</w:t>
      </w:r>
    </w:p>
    <w:p w:rsidR="00867FB5" w:rsidRPr="00867FB5" w:rsidRDefault="00867FB5" w:rsidP="00867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dokona oceny powyższego kryterium na podstawie załącznika nr 7 do SWZ oraz  imiennych referencji projektanta dołączonych do oferty, z których wynika fakt opracowania Programu Funkcjonalno – Użytkowego  lub uzyskania pozwolenia na budowę (przebudowę, rozbudowę) oczyszczalni ścieków powyżej min. </w:t>
      </w:r>
      <w:r w:rsidRPr="00867F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10 000 RLM w okresie prowadzenia działalności</w:t>
      </w:r>
      <w:r w:rsidRPr="00867F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6EA7" w:rsidRPr="00867FB5" w:rsidRDefault="00867FB5" w:rsidP="00867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867F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Odp. Zamawiający informuje, że dla oceny oferty będzie badał r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eferencje nie starsze niż 7 lat </w:t>
      </w:r>
      <w:r w:rsidRPr="00867F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przed upływem terminu składania ofert. </w:t>
      </w:r>
      <w:bookmarkStart w:id="0" w:name="_GoBack"/>
      <w:bookmarkEnd w:id="0"/>
    </w:p>
    <w:sectPr w:rsidR="007D6EA7" w:rsidRPr="00867FB5" w:rsidSect="00867FB5">
      <w:pgSz w:w="11906" w:h="16838"/>
      <w:pgMar w:top="709" w:right="991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24C1"/>
    <w:multiLevelType w:val="hybridMultilevel"/>
    <w:tmpl w:val="3FEA6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16743"/>
    <w:multiLevelType w:val="hybridMultilevel"/>
    <w:tmpl w:val="2C729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A7"/>
    <w:rsid w:val="00010748"/>
    <w:rsid w:val="00612B89"/>
    <w:rsid w:val="00693F42"/>
    <w:rsid w:val="006E1F8E"/>
    <w:rsid w:val="00754893"/>
    <w:rsid w:val="007D6EA7"/>
    <w:rsid w:val="00861F8D"/>
    <w:rsid w:val="00867FB5"/>
    <w:rsid w:val="00A939D8"/>
    <w:rsid w:val="00B14D86"/>
    <w:rsid w:val="00B56947"/>
    <w:rsid w:val="00D55B13"/>
    <w:rsid w:val="00FA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E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E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DominikaW</dc:creator>
  <cp:lastModifiedBy>Zampub</cp:lastModifiedBy>
  <cp:revision>6</cp:revision>
  <cp:lastPrinted>2021-12-13T11:27:00Z</cp:lastPrinted>
  <dcterms:created xsi:type="dcterms:W3CDTF">2021-12-08T13:20:00Z</dcterms:created>
  <dcterms:modified xsi:type="dcterms:W3CDTF">2021-12-13T11:59:00Z</dcterms:modified>
</cp:coreProperties>
</file>