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86270E">
        <w:rPr>
          <w:rFonts w:ascii="Times New Roman" w:hAnsi="Times New Roman" w:cs="Times New Roman"/>
          <w:sz w:val="24"/>
          <w:szCs w:val="24"/>
          <w:lang w:val="pl-PL"/>
        </w:rPr>
        <w:t>17.11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zakup,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instalację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gotowej do pracy 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>kolorowej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>drukarko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>kopiarki A3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(1 szt.)</w:t>
      </w:r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>wraz z kompletem tonerów</w:t>
      </w:r>
      <w:bookmarkEnd w:id="0"/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0A26C5" w:rsidRPr="008F3D8F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6270E" w:rsidRP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270E">
        <w:rPr>
          <w:rFonts w:ascii="Times New Roman" w:hAnsi="Times New Roman" w:cs="Times New Roman"/>
          <w:sz w:val="24"/>
          <w:szCs w:val="24"/>
          <w:lang w:val="pl-PL"/>
        </w:rPr>
        <w:t xml:space="preserve">SPECYFIKACJA Konica </w:t>
      </w:r>
      <w:proofErr w:type="spellStart"/>
      <w:r w:rsidRPr="0086270E">
        <w:rPr>
          <w:rFonts w:ascii="Times New Roman" w:hAnsi="Times New Roman" w:cs="Times New Roman"/>
          <w:sz w:val="24"/>
          <w:szCs w:val="24"/>
          <w:lang w:val="pl-PL"/>
        </w:rPr>
        <w:t>Minolta</w:t>
      </w:r>
      <w:proofErr w:type="spellEnd"/>
      <w:r w:rsidRPr="0086270E">
        <w:rPr>
          <w:rFonts w:ascii="Times New Roman" w:hAnsi="Times New Roman" w:cs="Times New Roman"/>
          <w:sz w:val="24"/>
          <w:szCs w:val="24"/>
          <w:lang w:val="pl-PL"/>
        </w:rPr>
        <w:t xml:space="preserve"> C250i</w:t>
      </w:r>
      <w:r w:rsidR="00DA4C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4312"/>
      </w:tblGrid>
      <w:tr w:rsidR="0086270E" w:rsidRPr="0086270E" w:rsidTr="002771DB">
        <w:trPr>
          <w:trHeight w:val="16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Rozmiar panelu/rozdzielczość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10.1” / 1 024 x 600</w:t>
            </w:r>
          </w:p>
        </w:tc>
      </w:tr>
      <w:tr w:rsidR="0086270E" w:rsidRPr="0086270E" w:rsidTr="002771DB">
        <w:trPr>
          <w:trHeight w:val="1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Pamięć systemu 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8 192 MB</w:t>
            </w:r>
          </w:p>
        </w:tc>
      </w:tr>
      <w:tr w:rsidR="0086270E" w:rsidRPr="0086270E" w:rsidTr="002771DB">
        <w:trPr>
          <w:trHeight w:val="1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Dysk twardy systemu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256 GB (standard)</w:t>
            </w:r>
          </w:p>
        </w:tc>
      </w:tr>
      <w:tr w:rsidR="0086270E" w:rsidRPr="0086270E" w:rsidTr="002771DB">
        <w:trPr>
          <w:trHeight w:val="1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Interfejs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</w:rPr>
            </w:pPr>
            <w:r w:rsidRPr="0086270E">
              <w:rPr>
                <w:rFonts w:ascii="Times New Roman" w:hAnsi="Times New Roman" w:cs="Times New Roman"/>
              </w:rPr>
              <w:t xml:space="preserve">10/100/1,000-Base-T Ethernet; USB 2.0; </w:t>
            </w:r>
            <w:r w:rsidRPr="0086270E">
              <w:rPr>
                <w:rFonts w:ascii="Times New Roman" w:hAnsi="Times New Roman" w:cs="Times New Roman"/>
              </w:rPr>
              <w:br/>
              <w:t>Wi-Fi 802.11 b/g/n (</w:t>
            </w:r>
            <w:proofErr w:type="spellStart"/>
            <w:r w:rsidRPr="0086270E">
              <w:rPr>
                <w:rFonts w:ascii="Times New Roman" w:hAnsi="Times New Roman" w:cs="Times New Roman"/>
              </w:rPr>
              <w:t>opcja</w:t>
            </w:r>
            <w:proofErr w:type="spellEnd"/>
            <w:r w:rsidRPr="0086270E">
              <w:rPr>
                <w:rFonts w:ascii="Times New Roman" w:hAnsi="Times New Roman" w:cs="Times New Roman"/>
              </w:rPr>
              <w:t>)</w:t>
            </w:r>
          </w:p>
        </w:tc>
      </w:tr>
      <w:tr w:rsidR="0086270E" w:rsidRPr="0086270E" w:rsidTr="002771DB">
        <w:trPr>
          <w:trHeight w:val="1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Protokoły sieciowe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TCP/IP (IPv4/IPv6); SMB; LPD; IPP; SNMP; </w:t>
            </w:r>
          </w:p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HTTP(S); AppleTalk; </w:t>
            </w:r>
            <w:proofErr w:type="spellStart"/>
            <w:r w:rsidRPr="0086270E">
              <w:rPr>
                <w:rFonts w:ascii="Times New Roman" w:hAnsi="Times New Roman" w:cs="Times New Roman"/>
                <w:lang w:val="pl-PL"/>
              </w:rPr>
              <w:t>Bonjour</w:t>
            </w:r>
            <w:proofErr w:type="spellEnd"/>
          </w:p>
        </w:tc>
      </w:tr>
      <w:tr w:rsidR="0086270E" w:rsidRPr="0086270E" w:rsidTr="002771DB">
        <w:trPr>
          <w:trHeight w:val="54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Automatyczny podajnik dok.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100 oryginałów; A6–A3; RADF</w:t>
            </w:r>
          </w:p>
        </w:tc>
      </w:tr>
      <w:tr w:rsidR="0086270E" w:rsidRPr="0086270E" w:rsidTr="002771DB">
        <w:trPr>
          <w:trHeight w:val="54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Żywotność tonera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Do 28 000 stron (czerń)</w:t>
            </w:r>
          </w:p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Do 28 000 stron (CMY)</w:t>
            </w:r>
          </w:p>
        </w:tc>
      </w:tr>
      <w:tr w:rsidR="0086270E" w:rsidRPr="0086270E" w:rsidTr="002771DB">
        <w:trPr>
          <w:trHeight w:val="54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Żywotność jednostki obrazowania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Dla czerni: do 170 000/1 000 000 stron (bęben/wywoływacz)</w:t>
            </w:r>
          </w:p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Dla CMY: do 65 000/1 000 000 stron (bęben/wywoływacz)</w:t>
            </w:r>
          </w:p>
        </w:tc>
      </w:tr>
      <w:tr w:rsidR="0086270E" w:rsidRPr="0086270E" w:rsidTr="002771DB">
        <w:trPr>
          <w:trHeight w:val="16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Pojemność wejściowa papieru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2x 500 arkuszy, A5-A3, 52-256 g/m2 (kasety)</w:t>
            </w:r>
          </w:p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1x150 arkuszy (podajnik boczny)</w:t>
            </w:r>
          </w:p>
        </w:tc>
      </w:tr>
      <w:tr w:rsidR="0086270E" w:rsidRPr="0086270E" w:rsidTr="002771DB">
        <w:trPr>
          <w:trHeight w:val="54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Szafka pod urządzenie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Oryginalna, wyprodukowana przez producenta urządzenia</w:t>
            </w:r>
          </w:p>
        </w:tc>
      </w:tr>
    </w:tbl>
    <w:p w:rsid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6270E" w:rsidRP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270E">
        <w:rPr>
          <w:rFonts w:ascii="Times New Roman" w:hAnsi="Times New Roman" w:cs="Times New Roman"/>
          <w:sz w:val="24"/>
          <w:szCs w:val="24"/>
          <w:lang w:val="pl-PL"/>
        </w:rPr>
        <w:t>SPECYFIKACJA DRUKARKI</w:t>
      </w:r>
    </w:p>
    <w:tbl>
      <w:tblPr>
        <w:tblW w:w="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019"/>
      </w:tblGrid>
      <w:tr w:rsidR="0086270E" w:rsidRPr="0086270E" w:rsidTr="00DA4CA1">
        <w:trPr>
          <w:trHeight w:val="15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Rozdzielczość druku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1 800 x 600 </w:t>
            </w:r>
            <w:proofErr w:type="spellStart"/>
            <w:r w:rsidRPr="0086270E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  <w:r w:rsidRPr="0086270E">
              <w:rPr>
                <w:rFonts w:ascii="Times New Roman" w:hAnsi="Times New Roman" w:cs="Times New Roman"/>
                <w:lang w:val="pl-PL"/>
              </w:rPr>
              <w:t xml:space="preserve">; 1 200 x 1 200 </w:t>
            </w:r>
            <w:proofErr w:type="spellStart"/>
            <w:r w:rsidRPr="0086270E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</w:p>
        </w:tc>
      </w:tr>
      <w:tr w:rsidR="0086270E" w:rsidRPr="0086270E" w:rsidTr="00DA4CA1">
        <w:trPr>
          <w:trHeight w:val="1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Szybkość drukowania A4 (mono/kolor)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25/25 str./min</w:t>
            </w:r>
          </w:p>
        </w:tc>
      </w:tr>
      <w:tr w:rsidR="0086270E" w:rsidRPr="0086270E" w:rsidTr="00DA4CA1">
        <w:trPr>
          <w:trHeight w:val="1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Język opisu strony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</w:rPr>
            </w:pPr>
            <w:r w:rsidRPr="0086270E">
              <w:rPr>
                <w:rFonts w:ascii="Times New Roman" w:hAnsi="Times New Roman" w:cs="Times New Roman"/>
              </w:rPr>
              <w:t>PCL 6 (XL3.0); PCL 5c; PostScript 3 (CPSI 3016); XPS</w:t>
            </w:r>
          </w:p>
        </w:tc>
      </w:tr>
    </w:tbl>
    <w:p w:rsid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6270E" w:rsidRP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270E">
        <w:rPr>
          <w:rFonts w:ascii="Times New Roman" w:hAnsi="Times New Roman" w:cs="Times New Roman"/>
          <w:sz w:val="24"/>
          <w:szCs w:val="24"/>
          <w:lang w:val="pl-PL"/>
        </w:rPr>
        <w:lastRenderedPageBreak/>
        <w:t>SPECYFIKACJA KOPIARKI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668"/>
      </w:tblGrid>
      <w:tr w:rsidR="0086270E" w:rsidRPr="0086270E" w:rsidTr="0086270E">
        <w:trPr>
          <w:trHeight w:val="161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Technologia obrazowania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Laserowa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Technologia tonera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Polimeryzowany toner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Prędkość kopiowania/drukowania A4 (mono/kolor)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25/25 str./min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Prędkość kopiowania/drukowania A3(mono/kolor)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15/15 str./min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Prędkość w trybie </w:t>
            </w:r>
            <w:proofErr w:type="spellStart"/>
            <w:r w:rsidRPr="0086270E">
              <w:rPr>
                <w:rFonts w:ascii="Times New Roman" w:hAnsi="Times New Roman" w:cs="Times New Roman"/>
                <w:lang w:val="pl-PL"/>
              </w:rPr>
              <w:t>autoduplex</w:t>
            </w:r>
            <w:proofErr w:type="spellEnd"/>
            <w:r w:rsidRPr="0086270E">
              <w:rPr>
                <w:rFonts w:ascii="Times New Roman" w:hAnsi="Times New Roman" w:cs="Times New Roman"/>
                <w:lang w:val="pl-PL"/>
              </w:rPr>
              <w:t xml:space="preserve"> dla A4 (mono/kolor)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25/25 str./min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Czas nagrzewania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11 s w mono; 13 s w kolorze</w:t>
            </w:r>
          </w:p>
        </w:tc>
      </w:tr>
      <w:tr w:rsidR="0086270E" w:rsidRPr="0086270E" w:rsidTr="0086270E">
        <w:trPr>
          <w:trHeight w:val="165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>Rozdzielczość kopiowania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0E" w:rsidRPr="0086270E" w:rsidRDefault="0086270E" w:rsidP="0086270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6270E">
              <w:rPr>
                <w:rFonts w:ascii="Times New Roman" w:hAnsi="Times New Roman" w:cs="Times New Roman"/>
                <w:lang w:val="pl-PL"/>
              </w:rPr>
              <w:t xml:space="preserve">600 x 600 </w:t>
            </w:r>
            <w:proofErr w:type="spellStart"/>
            <w:r w:rsidRPr="0086270E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</w:p>
        </w:tc>
      </w:tr>
    </w:tbl>
    <w:p w:rsidR="008F5F9F" w:rsidRDefault="008F5F9F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A4CA1" w:rsidRPr="000A26C5" w:rsidRDefault="00DA4CA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Miejjsce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instalacji: I piętro budynku Urzędu Gminy w Osielsku (cena obejmuje wniesienie i instalację) </w:t>
      </w:r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86270E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EF5367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6270E">
        <w:rPr>
          <w:rFonts w:ascii="Times New Roman" w:hAnsi="Times New Roman" w:cs="Times New Roman"/>
          <w:b/>
          <w:sz w:val="24"/>
          <w:szCs w:val="24"/>
          <w:lang w:val="pl-PL"/>
        </w:rPr>
        <w:t>11</w:t>
      </w:r>
      <w:r w:rsidR="00792E75" w:rsidRPr="000A26C5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6270E" w:rsidRPr="000A26C5" w:rsidRDefault="0086270E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86270E">
        <w:rPr>
          <w:rFonts w:ascii="Times New Roman" w:hAnsi="Times New Roman" w:cs="Times New Roman"/>
          <w:sz w:val="24"/>
          <w:szCs w:val="24"/>
        </w:rPr>
        <w:t>warancja</w:t>
      </w:r>
      <w:proofErr w:type="spellEnd"/>
      <w:r w:rsidRPr="0086270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6270E">
        <w:rPr>
          <w:rFonts w:ascii="Times New Roman" w:hAnsi="Times New Roman" w:cs="Times New Roman"/>
          <w:sz w:val="24"/>
          <w:szCs w:val="24"/>
        </w:rPr>
        <w:t>lata</w:t>
      </w:r>
      <w:proofErr w:type="spellEnd"/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B5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D3" w:rsidRDefault="00E025D3" w:rsidP="0013341D">
      <w:pPr>
        <w:spacing w:after="0" w:line="240" w:lineRule="auto"/>
      </w:pPr>
      <w:r>
        <w:separator/>
      </w:r>
    </w:p>
  </w:endnote>
  <w:endnote w:type="continuationSeparator" w:id="0">
    <w:p w:rsidR="00E025D3" w:rsidRDefault="00E025D3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D3" w:rsidRDefault="00E025D3" w:rsidP="0013341D">
      <w:pPr>
        <w:spacing w:after="0" w:line="240" w:lineRule="auto"/>
      </w:pPr>
      <w:r>
        <w:separator/>
      </w:r>
    </w:p>
  </w:footnote>
  <w:footnote w:type="continuationSeparator" w:id="0">
    <w:p w:rsidR="00E025D3" w:rsidRDefault="00E025D3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4144CD"/>
    <w:rsid w:val="00415CBB"/>
    <w:rsid w:val="0043448A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5A18-E319-4565-9E5C-BA3F979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25</cp:revision>
  <cp:lastPrinted>2021-11-17T11:21:00Z</cp:lastPrinted>
  <dcterms:created xsi:type="dcterms:W3CDTF">2019-07-18T12:50:00Z</dcterms:created>
  <dcterms:modified xsi:type="dcterms:W3CDTF">2021-11-17T11:41:00Z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