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E" w:rsidRPr="00494609" w:rsidRDefault="000E300D" w:rsidP="000E300D">
      <w:pPr>
        <w:jc w:val="right"/>
        <w:rPr>
          <w:rFonts w:ascii="Times New Roman" w:hAnsi="Times New Roman" w:cs="Times New Roman"/>
          <w:sz w:val="24"/>
          <w:szCs w:val="24"/>
        </w:rPr>
      </w:pPr>
      <w:r w:rsidRPr="00494609">
        <w:rPr>
          <w:rFonts w:ascii="Times New Roman" w:hAnsi="Times New Roman" w:cs="Times New Roman"/>
          <w:sz w:val="24"/>
          <w:szCs w:val="24"/>
        </w:rPr>
        <w:t xml:space="preserve">Osielsko, </w:t>
      </w:r>
      <w:r w:rsidRPr="00BA2A64">
        <w:rPr>
          <w:rFonts w:ascii="Times New Roman" w:hAnsi="Times New Roman" w:cs="Times New Roman"/>
          <w:sz w:val="24"/>
          <w:szCs w:val="24"/>
        </w:rPr>
        <w:t>2</w:t>
      </w:r>
      <w:r w:rsidR="00D26318">
        <w:rPr>
          <w:rFonts w:ascii="Times New Roman" w:hAnsi="Times New Roman" w:cs="Times New Roman"/>
          <w:sz w:val="24"/>
          <w:szCs w:val="24"/>
        </w:rPr>
        <w:t>9</w:t>
      </w:r>
      <w:r w:rsidRPr="00BA2A64">
        <w:rPr>
          <w:rFonts w:ascii="Times New Roman" w:hAnsi="Times New Roman" w:cs="Times New Roman"/>
          <w:sz w:val="24"/>
          <w:szCs w:val="24"/>
        </w:rPr>
        <w:t>.</w:t>
      </w:r>
      <w:r w:rsidR="00494609" w:rsidRPr="00BA2A64">
        <w:rPr>
          <w:rFonts w:ascii="Times New Roman" w:hAnsi="Times New Roman" w:cs="Times New Roman"/>
          <w:sz w:val="24"/>
          <w:szCs w:val="24"/>
        </w:rPr>
        <w:t>10</w:t>
      </w:r>
      <w:r w:rsidRPr="00BA2A64">
        <w:rPr>
          <w:rFonts w:ascii="Times New Roman" w:hAnsi="Times New Roman" w:cs="Times New Roman"/>
          <w:sz w:val="24"/>
          <w:szCs w:val="24"/>
        </w:rPr>
        <w:t>.</w:t>
      </w:r>
      <w:r w:rsidRPr="00494609">
        <w:rPr>
          <w:rFonts w:ascii="Times New Roman" w:hAnsi="Times New Roman" w:cs="Times New Roman"/>
          <w:sz w:val="24"/>
          <w:szCs w:val="24"/>
        </w:rPr>
        <w:t>2021 r.</w:t>
      </w:r>
    </w:p>
    <w:p w:rsidR="000E300D" w:rsidRPr="00494609" w:rsidRDefault="000E300D" w:rsidP="001C1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494609" w:rsidRPr="00494609" w:rsidRDefault="00494609" w:rsidP="004946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 xml:space="preserve">Adaptacja pomieszczeń budynku przy ul. Wierzbowej w Żołędowie na potrzeby prowadzenia i funkcjonowania Domu Dziennego Pobytu </w:t>
      </w:r>
    </w:p>
    <w:p w:rsidR="00847B2E" w:rsidRPr="00D26318" w:rsidRDefault="000E300D" w:rsidP="00D26318">
      <w:pPr>
        <w:rPr>
          <w:rFonts w:ascii="Times New Roman" w:hAnsi="Times New Roman" w:cs="Times New Roman"/>
          <w:b/>
          <w:sz w:val="24"/>
          <w:szCs w:val="24"/>
        </w:rPr>
      </w:pPr>
      <w:r w:rsidRPr="00494609">
        <w:rPr>
          <w:rFonts w:ascii="Times New Roman" w:hAnsi="Times New Roman" w:cs="Times New Roman"/>
          <w:b/>
          <w:sz w:val="24"/>
          <w:szCs w:val="24"/>
        </w:rPr>
        <w:t>IiZP.271.B.1</w:t>
      </w:r>
      <w:r w:rsidR="00494609" w:rsidRPr="00494609">
        <w:rPr>
          <w:rFonts w:ascii="Times New Roman" w:hAnsi="Times New Roman" w:cs="Times New Roman"/>
          <w:b/>
          <w:sz w:val="24"/>
          <w:szCs w:val="24"/>
        </w:rPr>
        <w:t>9</w:t>
      </w:r>
      <w:r w:rsidRPr="00494609">
        <w:rPr>
          <w:rFonts w:ascii="Times New Roman" w:hAnsi="Times New Roman" w:cs="Times New Roman"/>
          <w:b/>
          <w:sz w:val="24"/>
          <w:szCs w:val="24"/>
        </w:rPr>
        <w:t>.2021</w:t>
      </w:r>
    </w:p>
    <w:p w:rsidR="00D26318" w:rsidRPr="00D26318" w:rsidRDefault="00D26318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6318" w:rsidRPr="004425DD" w:rsidRDefault="00D26318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5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Pytanie dot. pozycji przedmiarowych, chodzi o opracowanie scenariusza pożarowego, uzgodnienie z Rzeczoznawcą... Ile scenariuszy ma być opracowanych? 1,2 czy 10? </w:t>
      </w:r>
    </w:p>
    <w:p w:rsidR="00614EA1" w:rsidRPr="004425DD" w:rsidRDefault="00614EA1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25DD" w:rsidRPr="004425DD" w:rsidRDefault="004425DD" w:rsidP="004425DD">
      <w:pPr>
        <w:pStyle w:val="Akapitzlist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25DD">
        <w:rPr>
          <w:rFonts w:ascii="Times New Roman" w:hAnsi="Times New Roman" w:cs="Times New Roman"/>
          <w:b/>
          <w:color w:val="FF0000"/>
          <w:sz w:val="24"/>
          <w:szCs w:val="24"/>
        </w:rPr>
        <w:t>Wycenie podlega opracowanie jednego scenariusza pożarowego.</w:t>
      </w:r>
    </w:p>
    <w:p w:rsidR="00D26318" w:rsidRPr="004425DD" w:rsidRDefault="00D26318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6318" w:rsidRPr="004425DD" w:rsidRDefault="00D26318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5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Czy Zamawiający dołączy ekspertyzę strażacką? </w:t>
      </w:r>
    </w:p>
    <w:p w:rsidR="004425DD" w:rsidRPr="004425DD" w:rsidRDefault="004425DD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25DD" w:rsidRPr="004425DD" w:rsidRDefault="004425DD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25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Brak wymagań dodatkowej ekspertyzy, projekt budowlany zawiera opis bezpieczeństwa </w:t>
      </w:r>
      <w:proofErr w:type="spellStart"/>
      <w:r w:rsidRPr="004425DD">
        <w:rPr>
          <w:rFonts w:ascii="Times New Roman" w:hAnsi="Times New Roman" w:cs="Times New Roman"/>
          <w:b/>
          <w:color w:val="FF0000"/>
          <w:sz w:val="24"/>
          <w:szCs w:val="24"/>
        </w:rPr>
        <w:t>ppoż</w:t>
      </w:r>
      <w:proofErr w:type="spellEnd"/>
      <w:r w:rsidRPr="004425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cały projekt został uzgodniony przez rzeczoznawcę ppoż.</w:t>
      </w:r>
    </w:p>
    <w:p w:rsidR="004425DD" w:rsidRPr="004425DD" w:rsidRDefault="004425DD" w:rsidP="00D26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6318" w:rsidRPr="004425DD" w:rsidRDefault="00D26318" w:rsidP="00D2631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B2E" w:rsidRPr="004425DD" w:rsidRDefault="00D26318" w:rsidP="00D2631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5DD">
        <w:rPr>
          <w:rFonts w:ascii="Times New Roman" w:hAnsi="Times New Roman" w:cs="Times New Roman"/>
          <w:b/>
          <w:color w:val="000000"/>
          <w:sz w:val="24"/>
          <w:szCs w:val="24"/>
        </w:rPr>
        <w:t>3.Wizualizacja systemu wraz z oprogramowaniem do obsługi wiąże się z odpowiednim serwerem, jakie powinien mieć parametry, ile monitorów i jakie parametry monitora?</w:t>
      </w:r>
    </w:p>
    <w:p w:rsidR="004425DD" w:rsidRPr="004425DD" w:rsidRDefault="004425DD" w:rsidP="00D2631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25DD" w:rsidRPr="004425DD" w:rsidRDefault="004425DD" w:rsidP="004425DD">
      <w:pPr>
        <w:pStyle w:val="Akapitzlist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25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Wizualizacja systemu wraz z oprogramowaniem (poz. 158 przedmiaru branży elektrycznej i teletechnicznej) dotyczy wyłącznie systemu SSP i zaprogramowania centrali SSP. </w:t>
      </w:r>
      <w:bookmarkStart w:id="0" w:name="_GoBack"/>
      <w:bookmarkEnd w:id="0"/>
    </w:p>
    <w:p w:rsidR="004425DD" w:rsidRPr="00D26318" w:rsidRDefault="004425DD" w:rsidP="00D2631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425DD" w:rsidRPr="00D26318" w:rsidSect="0049460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5"/>
    <w:rsid w:val="000E09EE"/>
    <w:rsid w:val="000E300D"/>
    <w:rsid w:val="001C1930"/>
    <w:rsid w:val="00244C7E"/>
    <w:rsid w:val="00262057"/>
    <w:rsid w:val="002C1CAA"/>
    <w:rsid w:val="004425DD"/>
    <w:rsid w:val="00454442"/>
    <w:rsid w:val="00494609"/>
    <w:rsid w:val="005D536C"/>
    <w:rsid w:val="00614EA1"/>
    <w:rsid w:val="006250ED"/>
    <w:rsid w:val="00847B2E"/>
    <w:rsid w:val="00BA2A64"/>
    <w:rsid w:val="00C71CF7"/>
    <w:rsid w:val="00D26318"/>
    <w:rsid w:val="00F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494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4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300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Default">
    <w:name w:val="Default"/>
    <w:rsid w:val="00494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6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6F83-9632-4EA9-AFBF-F5DC022D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13</cp:revision>
  <cp:lastPrinted>2021-10-29T10:00:00Z</cp:lastPrinted>
  <dcterms:created xsi:type="dcterms:W3CDTF">2021-09-23T07:42:00Z</dcterms:created>
  <dcterms:modified xsi:type="dcterms:W3CDTF">2021-10-29T10:27:00Z</dcterms:modified>
</cp:coreProperties>
</file>