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1F" w:rsidRDefault="00E5021F" w:rsidP="00E502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18E">
        <w:rPr>
          <w:rFonts w:ascii="Times New Roman" w:hAnsi="Times New Roman" w:cs="Times New Roman"/>
          <w:sz w:val="24"/>
          <w:szCs w:val="24"/>
        </w:rPr>
        <w:t>Osielsko, dnia</w:t>
      </w:r>
      <w:r>
        <w:rPr>
          <w:rFonts w:ascii="Times New Roman" w:hAnsi="Times New Roman" w:cs="Times New Roman"/>
          <w:sz w:val="24"/>
          <w:szCs w:val="24"/>
        </w:rPr>
        <w:t xml:space="preserve"> 26 października 2021r. </w:t>
      </w:r>
    </w:p>
    <w:p w:rsidR="000720CD" w:rsidRPr="000720CD" w:rsidRDefault="000720CD" w:rsidP="000720CD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20CD">
        <w:rPr>
          <w:rFonts w:ascii="Times New Roman" w:hAnsi="Times New Roman" w:cs="Times New Roman"/>
          <w:b/>
          <w:color w:val="FF0000"/>
          <w:sz w:val="24"/>
          <w:szCs w:val="24"/>
        </w:rPr>
        <w:t>WÓJT GMINY OSIELSKO</w:t>
      </w:r>
    </w:p>
    <w:p w:rsidR="00E5021F" w:rsidRDefault="00E5021F" w:rsidP="00E502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021F" w:rsidRPr="0033018E" w:rsidRDefault="00E5021F" w:rsidP="00E5021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ZP.4120.7.2021    </w:t>
      </w:r>
    </w:p>
    <w:p w:rsidR="003F6F4A" w:rsidRPr="0033018E" w:rsidRDefault="003F6F4A" w:rsidP="003F6F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6F4A" w:rsidRPr="003F6F4A" w:rsidRDefault="003F6F4A" w:rsidP="003F6F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F4A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3F6F4A" w:rsidRPr="0033018E" w:rsidRDefault="003F6F4A" w:rsidP="003F6F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Default="003F6F4A" w:rsidP="003029E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22 ust. 4 ustawy z dnia 23 lipca 2003r. o ochronie zabytków i opiece nad zabytkami (jedn. tekst.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2021 r. poz. 710 ze zm.) oraz §18b rozporządzenia  Ministra Kultury i Dziedzictwa Narodowego z dnia 26 maja 2011r. w sprawie prowadzenia rejestru zabytków, krajowej, wojewódzkiej i gminnej ewidencji zabytków oraz krajowego wykazu zabytków skradzionych lub wywiezionych za granicę niezgodnie z prawem (jedn. tekst Dz. U. z 2021 r. poz.56),</w:t>
      </w:r>
    </w:p>
    <w:p w:rsidR="003F6F4A" w:rsidRDefault="003F6F4A" w:rsidP="003F6F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1AB" w:rsidRDefault="003F6F4A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A5">
        <w:rPr>
          <w:rFonts w:ascii="Times New Roman" w:hAnsi="Times New Roman" w:cs="Times New Roman"/>
          <w:b/>
          <w:sz w:val="24"/>
          <w:szCs w:val="24"/>
        </w:rPr>
        <w:t xml:space="preserve">zawiadamiam  o zamiarze włączenia </w:t>
      </w:r>
      <w:r w:rsidR="00E671AB">
        <w:rPr>
          <w:rFonts w:ascii="Times New Roman" w:hAnsi="Times New Roman" w:cs="Times New Roman"/>
          <w:b/>
          <w:sz w:val="24"/>
          <w:szCs w:val="24"/>
        </w:rPr>
        <w:t xml:space="preserve">następujących </w:t>
      </w:r>
      <w:r w:rsidRPr="001B01A5">
        <w:rPr>
          <w:rFonts w:ascii="Times New Roman" w:hAnsi="Times New Roman" w:cs="Times New Roman"/>
          <w:b/>
          <w:sz w:val="24"/>
          <w:szCs w:val="24"/>
        </w:rPr>
        <w:t>kart adresow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1B0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21F" w:rsidRDefault="00E671AB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Gminnej Ewidencji Zabytków</w:t>
      </w:r>
      <w:r w:rsidR="00E5021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671AB" w:rsidRDefault="00E671AB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1AB" w:rsidRDefault="00E671AB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5021F">
        <w:rPr>
          <w:rFonts w:ascii="Times New Roman" w:hAnsi="Times New Roman" w:cs="Times New Roman"/>
          <w:b/>
          <w:sz w:val="24"/>
          <w:szCs w:val="24"/>
        </w:rPr>
        <w:t xml:space="preserve"> układ ruralistyczny (obszar) w Osielsku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21F" w:rsidRDefault="00E671AB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(poz. w GEZ 49)- zał. Nr 1</w:t>
      </w:r>
      <w:r w:rsidR="00E5021F">
        <w:rPr>
          <w:rFonts w:ascii="Times New Roman" w:hAnsi="Times New Roman" w:cs="Times New Roman"/>
          <w:b/>
          <w:sz w:val="24"/>
          <w:szCs w:val="24"/>
        </w:rPr>
        <w:t>,</w:t>
      </w:r>
    </w:p>
    <w:p w:rsidR="00E671AB" w:rsidRDefault="00E671AB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1AB" w:rsidRDefault="00E5021F" w:rsidP="00E671A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F6F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układ ruralistyczny (obszar) w Żołędowie</w:t>
      </w:r>
    </w:p>
    <w:p w:rsidR="00E671AB" w:rsidRDefault="00E671AB" w:rsidP="00E671A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(poz. w GEZ 70)</w:t>
      </w:r>
      <w:r w:rsidRPr="00E67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zał. Nr 2.</w:t>
      </w:r>
    </w:p>
    <w:p w:rsidR="003F6F4A" w:rsidRDefault="003F6F4A" w:rsidP="003F6F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9E1" w:rsidRDefault="003029E1" w:rsidP="003029E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F4A" w:rsidRPr="003029E1" w:rsidRDefault="003F6F4A" w:rsidP="003029E1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E1">
        <w:rPr>
          <w:rFonts w:ascii="Times New Roman" w:hAnsi="Times New Roman" w:cs="Times New Roman"/>
          <w:b/>
          <w:sz w:val="24"/>
          <w:szCs w:val="24"/>
        </w:rPr>
        <w:t>Wymienion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 xml:space="preserve">e w wykazach </w:t>
      </w:r>
      <w:r w:rsidRPr="003029E1">
        <w:rPr>
          <w:rFonts w:ascii="Times New Roman" w:hAnsi="Times New Roman" w:cs="Times New Roman"/>
          <w:b/>
          <w:sz w:val="24"/>
          <w:szCs w:val="24"/>
        </w:rPr>
        <w:t>obiekt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y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zabytkow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e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wpisan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e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został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y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do Wojewódzkiej Ewidencji Zabytków, w związku z czym ujęcie </w:t>
      </w:r>
      <w:r w:rsidR="003029E1" w:rsidRPr="003029E1">
        <w:rPr>
          <w:rFonts w:ascii="Times New Roman" w:hAnsi="Times New Roman" w:cs="Times New Roman"/>
          <w:b/>
          <w:sz w:val="24"/>
          <w:szCs w:val="24"/>
        </w:rPr>
        <w:t>ich</w:t>
      </w:r>
      <w:r w:rsidRPr="003029E1">
        <w:rPr>
          <w:rFonts w:ascii="Times New Roman" w:hAnsi="Times New Roman" w:cs="Times New Roman"/>
          <w:b/>
          <w:sz w:val="24"/>
          <w:szCs w:val="24"/>
        </w:rPr>
        <w:t xml:space="preserve"> w Gminnej Ewidencji Zabytków jest obowiązkowe. </w:t>
      </w:r>
    </w:p>
    <w:p w:rsidR="003F6F4A" w:rsidRPr="0033018E" w:rsidRDefault="003F6F4A" w:rsidP="003F6F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9E1" w:rsidRPr="0033018E" w:rsidRDefault="003029E1" w:rsidP="005E6C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Default="000720CD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</w:t>
      </w:r>
    </w:p>
    <w:p w:rsidR="000720CD" w:rsidRPr="0033018E" w:rsidRDefault="000720CD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Wojciech Sypniewski</w:t>
      </w: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4A" w:rsidRPr="0033018E" w:rsidRDefault="003F6F4A" w:rsidP="003F6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ED" w:rsidRDefault="00A260ED"/>
    <w:sectPr w:rsidR="00A2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6E" w:rsidRDefault="00053D6E" w:rsidP="003029E1">
      <w:pPr>
        <w:spacing w:after="0" w:line="240" w:lineRule="auto"/>
      </w:pPr>
      <w:r>
        <w:separator/>
      </w:r>
    </w:p>
  </w:endnote>
  <w:endnote w:type="continuationSeparator" w:id="0">
    <w:p w:rsidR="00053D6E" w:rsidRDefault="00053D6E" w:rsidP="0030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6E" w:rsidRDefault="00053D6E" w:rsidP="003029E1">
      <w:pPr>
        <w:spacing w:after="0" w:line="240" w:lineRule="auto"/>
      </w:pPr>
      <w:r>
        <w:separator/>
      </w:r>
    </w:p>
  </w:footnote>
  <w:footnote w:type="continuationSeparator" w:id="0">
    <w:p w:rsidR="00053D6E" w:rsidRDefault="00053D6E" w:rsidP="00302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6"/>
    <w:rsid w:val="00053D6E"/>
    <w:rsid w:val="000720CD"/>
    <w:rsid w:val="003029E1"/>
    <w:rsid w:val="003F6F4A"/>
    <w:rsid w:val="0045247B"/>
    <w:rsid w:val="005D4A67"/>
    <w:rsid w:val="005E6CE4"/>
    <w:rsid w:val="00A03046"/>
    <w:rsid w:val="00A04AEE"/>
    <w:rsid w:val="00A260ED"/>
    <w:rsid w:val="00E5021F"/>
    <w:rsid w:val="00E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4A"/>
  </w:style>
  <w:style w:type="paragraph" w:styleId="Nagwek">
    <w:name w:val="header"/>
    <w:basedOn w:val="Normalny"/>
    <w:link w:val="NagwekZnak"/>
    <w:uiPriority w:val="99"/>
    <w:unhideWhenUsed/>
    <w:rsid w:val="003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4A"/>
  </w:style>
  <w:style w:type="paragraph" w:styleId="Nagwek">
    <w:name w:val="header"/>
    <w:basedOn w:val="Normalny"/>
    <w:link w:val="NagwekZnak"/>
    <w:uiPriority w:val="99"/>
    <w:unhideWhenUsed/>
    <w:rsid w:val="003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2021-10-26T13:36:00Z</cp:lastPrinted>
  <dcterms:created xsi:type="dcterms:W3CDTF">2021-10-26T13:47:00Z</dcterms:created>
  <dcterms:modified xsi:type="dcterms:W3CDTF">2021-10-26T13:47:00Z</dcterms:modified>
</cp:coreProperties>
</file>