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EC" w:rsidRDefault="00BE3AEC" w:rsidP="00BE3AEC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>
        <w:rPr>
          <w:rFonts w:eastAsia="Times New Roman" w:cstheme="minorHAnsi"/>
          <w:kern w:val="3"/>
          <w:sz w:val="24"/>
          <w:szCs w:val="24"/>
          <w:lang w:eastAsia="zh-CN"/>
        </w:rPr>
        <w:t>UMOWA NR GZK.272.11.2021</w:t>
      </w:r>
    </w:p>
    <w:p w:rsidR="00BE3AEC" w:rsidRDefault="00BE3AEC" w:rsidP="00BE3AE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:rsidR="00BE3AEC" w:rsidRDefault="00BE3AEC" w:rsidP="00BE3AE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>
        <w:rPr>
          <w:rFonts w:eastAsia="Times New Roman" w:cstheme="minorHAnsi"/>
          <w:kern w:val="3"/>
          <w:sz w:val="24"/>
          <w:szCs w:val="24"/>
          <w:lang w:eastAsia="zh-CN"/>
        </w:rPr>
        <w:t>Zawarta dnia 25.10.2021 r. w Żołędowie, pomiędzy:</w:t>
      </w:r>
    </w:p>
    <w:p w:rsidR="00BE3AEC" w:rsidRDefault="00BE3AEC" w:rsidP="00BE3A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Gminą Osielsko </w:t>
      </w:r>
    </w:p>
    <w:p w:rsidR="00BE3AEC" w:rsidRDefault="00BE3AEC" w:rsidP="00BE3A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ul. Szosa Gdańska 55A, 86-031 Osielsko</w:t>
      </w:r>
    </w:p>
    <w:p w:rsidR="00BE3AEC" w:rsidRDefault="00BE3AEC" w:rsidP="00BE3A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NIP:554-28-32-610</w:t>
      </w:r>
    </w:p>
    <w:p w:rsidR="00BE3AEC" w:rsidRDefault="00BE3AEC" w:rsidP="00BE3A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zwaną dalej </w:t>
      </w:r>
      <w:r>
        <w:rPr>
          <w:rFonts w:eastAsia="Times New Roman" w:cstheme="minorHAnsi"/>
          <w:b/>
          <w:sz w:val="24"/>
          <w:szCs w:val="24"/>
          <w:lang w:eastAsia="pl-PL"/>
        </w:rPr>
        <w:t>Zamawiającym</w:t>
      </w:r>
      <w:r>
        <w:rPr>
          <w:rFonts w:eastAsia="Times New Roman" w:cstheme="minorHAnsi"/>
          <w:sz w:val="24"/>
          <w:szCs w:val="24"/>
          <w:lang w:eastAsia="pl-PL"/>
        </w:rPr>
        <w:t xml:space="preserve"> reprezentowaną przez :</w:t>
      </w:r>
    </w:p>
    <w:p w:rsidR="00BE3AEC" w:rsidRDefault="00BE3AEC" w:rsidP="00BE3A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Leszka Dziamskiego – Dyrektora Gminnego Zakładu Komunalnego w Żołędowie </w:t>
      </w:r>
    </w:p>
    <w:p w:rsidR="00BE3AEC" w:rsidRDefault="00BE3AEC" w:rsidP="00BE3A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ul. Jastrzębia 62, 86-031 Żołędowo</w:t>
      </w:r>
    </w:p>
    <w:p w:rsidR="00BE3AEC" w:rsidRDefault="00BE3AEC" w:rsidP="00BE3A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:rsidR="00BE3AEC" w:rsidRPr="00BE3AEC" w:rsidRDefault="00BE3AEC" w:rsidP="00BE3A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3AEC">
        <w:rPr>
          <w:rFonts w:cstheme="minorHAnsi"/>
          <w:b/>
          <w:bCs/>
          <w:kern w:val="36"/>
          <w:sz w:val="24"/>
          <w:szCs w:val="24"/>
        </w:rPr>
        <w:t xml:space="preserve">"Auto-Hit </w:t>
      </w:r>
      <w:proofErr w:type="spellStart"/>
      <w:r w:rsidRPr="00BE3AEC">
        <w:rPr>
          <w:rFonts w:cstheme="minorHAnsi"/>
          <w:b/>
          <w:bCs/>
          <w:kern w:val="36"/>
          <w:sz w:val="24"/>
          <w:szCs w:val="24"/>
        </w:rPr>
        <w:t>Heimann</w:t>
      </w:r>
      <w:proofErr w:type="spellEnd"/>
      <w:r w:rsidRPr="00BE3AEC">
        <w:rPr>
          <w:rFonts w:cstheme="minorHAnsi"/>
          <w:b/>
          <w:bCs/>
          <w:kern w:val="36"/>
          <w:sz w:val="24"/>
          <w:szCs w:val="24"/>
        </w:rPr>
        <w:t>" S.C.</w:t>
      </w:r>
      <w:r w:rsidRPr="00BE3AEC">
        <w:rPr>
          <w:rFonts w:cstheme="minorHAnsi"/>
          <w:bCs/>
          <w:kern w:val="36"/>
          <w:sz w:val="24"/>
          <w:szCs w:val="24"/>
        </w:rPr>
        <w:t xml:space="preserve"> </w:t>
      </w:r>
      <w:r w:rsidRPr="00BE3AEC">
        <w:rPr>
          <w:rFonts w:cstheme="minorHAnsi"/>
          <w:sz w:val="24"/>
          <w:szCs w:val="24"/>
        </w:rPr>
        <w:t xml:space="preserve">ul. Polna 7, 64-820 </w:t>
      </w:r>
      <w:r w:rsidRPr="00BE3AEC">
        <w:rPr>
          <w:rFonts w:eastAsia="Times New Roman" w:cstheme="minorHAnsi"/>
          <w:sz w:val="24"/>
          <w:szCs w:val="24"/>
          <w:lang w:eastAsia="pl-PL"/>
        </w:rPr>
        <w:t xml:space="preserve">zwanym dalej "Wykonawcą"  </w:t>
      </w:r>
    </w:p>
    <w:p w:rsidR="00BE3AEC" w:rsidRPr="00BE3AEC" w:rsidRDefault="00BE3AEC" w:rsidP="00BE3A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3AEC">
        <w:rPr>
          <w:rFonts w:eastAsia="Times New Roman" w:cstheme="minorHAnsi"/>
          <w:sz w:val="24"/>
          <w:szCs w:val="24"/>
          <w:lang w:eastAsia="pl-PL"/>
        </w:rPr>
        <w:t>reprezentowaną przez :</w:t>
      </w:r>
    </w:p>
    <w:p w:rsidR="00BE3AEC" w:rsidRPr="00BE3AEC" w:rsidRDefault="00BE3AEC" w:rsidP="00BE3AE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36"/>
          <w:sz w:val="24"/>
          <w:szCs w:val="24"/>
        </w:rPr>
      </w:pPr>
      <w:r w:rsidRPr="00BE3AEC">
        <w:rPr>
          <w:rFonts w:cstheme="minorHAnsi"/>
          <w:b/>
          <w:bCs/>
          <w:kern w:val="36"/>
          <w:sz w:val="24"/>
          <w:szCs w:val="24"/>
        </w:rPr>
        <w:t xml:space="preserve">Grażyna </w:t>
      </w:r>
      <w:proofErr w:type="spellStart"/>
      <w:r w:rsidRPr="00BE3AEC">
        <w:rPr>
          <w:rFonts w:cstheme="minorHAnsi"/>
          <w:b/>
          <w:bCs/>
          <w:kern w:val="36"/>
          <w:sz w:val="24"/>
          <w:szCs w:val="24"/>
        </w:rPr>
        <w:t>Heimann</w:t>
      </w:r>
      <w:proofErr w:type="spellEnd"/>
      <w:r w:rsidRPr="00BE3AEC">
        <w:rPr>
          <w:rFonts w:cstheme="minorHAnsi"/>
          <w:b/>
          <w:bCs/>
          <w:kern w:val="36"/>
          <w:sz w:val="24"/>
          <w:szCs w:val="24"/>
        </w:rPr>
        <w:t xml:space="preserve"> </w:t>
      </w:r>
      <w:r>
        <w:rPr>
          <w:rFonts w:cstheme="minorHAnsi"/>
          <w:b/>
          <w:bCs/>
          <w:kern w:val="36"/>
          <w:sz w:val="24"/>
          <w:szCs w:val="24"/>
        </w:rPr>
        <w:t>i</w:t>
      </w:r>
      <w:r w:rsidRPr="00BE3AEC">
        <w:rPr>
          <w:rFonts w:cstheme="minorHAnsi"/>
          <w:b/>
          <w:bCs/>
          <w:kern w:val="36"/>
          <w:sz w:val="24"/>
          <w:szCs w:val="24"/>
        </w:rPr>
        <w:t xml:space="preserve"> Romuald </w:t>
      </w:r>
      <w:proofErr w:type="spellStart"/>
      <w:r w:rsidRPr="00BE3AEC">
        <w:rPr>
          <w:rFonts w:cstheme="minorHAnsi"/>
          <w:b/>
          <w:bCs/>
          <w:kern w:val="36"/>
          <w:sz w:val="24"/>
          <w:szCs w:val="24"/>
        </w:rPr>
        <w:t>Heimann</w:t>
      </w:r>
      <w:proofErr w:type="spellEnd"/>
    </w:p>
    <w:p w:rsidR="00BE3AEC" w:rsidRPr="00BE3AEC" w:rsidRDefault="00BE3AEC" w:rsidP="00BE3A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E3AEC" w:rsidRDefault="00BE3AEC" w:rsidP="00BE3A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rezultacie dokonania przez Zamawiającego wyboru oferty Wykonawcy w przetargu nieograniczonym została zawarta umowa o następującej treści: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Zgodnie z ofertą złożoną przez </w:t>
      </w:r>
      <w:r>
        <w:rPr>
          <w:rFonts w:cstheme="minorHAnsi"/>
          <w:b/>
          <w:bCs/>
          <w:sz w:val="24"/>
          <w:szCs w:val="24"/>
        </w:rPr>
        <w:t xml:space="preserve">Wykonawcę </w:t>
      </w:r>
      <w:r>
        <w:rPr>
          <w:rFonts w:cstheme="minorHAnsi"/>
          <w:sz w:val="24"/>
          <w:szCs w:val="24"/>
        </w:rPr>
        <w:t>w postępowaniu o udzielenie zamówienia publicznego</w:t>
      </w:r>
      <w:r>
        <w:rPr>
          <w:rFonts w:cstheme="minorHAnsi"/>
          <w:b/>
          <w:bCs/>
          <w:sz w:val="24"/>
          <w:szCs w:val="24"/>
        </w:rPr>
        <w:t>,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stanowiącą </w:t>
      </w:r>
      <w:r>
        <w:rPr>
          <w:rFonts w:cstheme="minorHAnsi"/>
          <w:b/>
          <w:bCs/>
          <w:sz w:val="24"/>
          <w:szCs w:val="24"/>
        </w:rPr>
        <w:t xml:space="preserve">Załącznik nr 1 </w:t>
      </w:r>
      <w:r>
        <w:rPr>
          <w:rFonts w:cstheme="minorHAnsi"/>
          <w:sz w:val="24"/>
          <w:szCs w:val="24"/>
        </w:rPr>
        <w:t xml:space="preserve">do niniejszej umowy, </w:t>
      </w:r>
      <w:r>
        <w:rPr>
          <w:rFonts w:cstheme="minorHAnsi"/>
          <w:b/>
          <w:bCs/>
          <w:sz w:val="24"/>
          <w:szCs w:val="24"/>
        </w:rPr>
        <w:t xml:space="preserve">Wykonawca </w:t>
      </w:r>
      <w:r>
        <w:rPr>
          <w:rFonts w:cstheme="minorHAnsi"/>
          <w:sz w:val="24"/>
          <w:szCs w:val="24"/>
        </w:rPr>
        <w:t>sprzedaje i dostarcza do</w:t>
      </w:r>
    </w:p>
    <w:p w:rsidR="00BE3AEC" w:rsidRDefault="00BE3AEC" w:rsidP="00BE3AEC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cstheme="minorHAnsi"/>
          <w:sz w:val="24"/>
          <w:szCs w:val="24"/>
        </w:rPr>
        <w:t xml:space="preserve">Zamawiającego, </w:t>
      </w:r>
      <w:r>
        <w:rPr>
          <w:rFonts w:ascii="Calibri" w:hAnsi="Calibri" w:cs="Tahoma"/>
          <w:b/>
        </w:rPr>
        <w:t>samochód dostawczy z nadwoziem typu furgon</w:t>
      </w:r>
      <w:r>
        <w:rPr>
          <w:rStyle w:val="Pogrubienie"/>
          <w:rFonts w:ascii="Arial" w:eastAsiaTheme="majorEastAsia" w:hAnsi="Arial" w:cs="Arial"/>
          <w:sz w:val="21"/>
          <w:szCs w:val="21"/>
        </w:rPr>
        <w:t xml:space="preserve"> </w:t>
      </w:r>
      <w:r>
        <w:rPr>
          <w:rFonts w:ascii="Calibri" w:hAnsi="Calibri" w:cs="Tahoma"/>
          <w:b/>
        </w:rPr>
        <w:t>na potrzeby Gminnego Zakładu Komunalnego w Żołędowie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Szczegółowy opis przedmiotu umowy zawiera SWZ oraz oferta Wykonawcy.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Przedmiot umowy winien być: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wyłączną własnością </w:t>
      </w:r>
      <w:r>
        <w:rPr>
          <w:rFonts w:cstheme="minorHAnsi"/>
          <w:b/>
          <w:bCs/>
          <w:sz w:val="24"/>
          <w:szCs w:val="24"/>
        </w:rPr>
        <w:t>Wykonawcy,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wolny od obciążeń i praw osób trzecich.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2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Wykonawca zobowiązuje się do: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>
        <w:rPr>
          <w:rFonts w:cstheme="minorHAnsi"/>
          <w:b/>
          <w:bCs/>
          <w:sz w:val="24"/>
          <w:szCs w:val="24"/>
        </w:rPr>
        <w:t>transportu samochodu do siedziby Zamawiającego na swój koszt,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w dniu dostawy samochodu Wykonawca dostarczenia: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kompletu dokumentów umożliwiających zarejestrowanie pojazdu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kartę gwarancyjną wraz z listą ASO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instrukcję obsługi pojazdu w języku polskim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przeniesienia na Zamawiającego przedmiotu umowy, samochodu, o którym w § 1 ust. 1 i jego wydania, a Zamawiający zobowiązuje się, na zasadach określonych w niniejszej umowie, do odebrania rzeczy i zapłacenia wynagrodzenia.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3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Strony ustaliły wynagrodzenie za przedmiot umowy, wynikającą ze złożonej przez </w:t>
      </w:r>
      <w:r>
        <w:rPr>
          <w:rFonts w:cstheme="minorHAnsi"/>
          <w:b/>
          <w:bCs/>
          <w:sz w:val="24"/>
          <w:szCs w:val="24"/>
        </w:rPr>
        <w:t>Wykonawcę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oferty na: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cena netto w wysokości: 94.900,00 zł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słownie złotych: dziewięćdziesiąt cztery tysiące dziewięćset zł 00/100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VAT 23 % w wysokości: 21.827,00 zł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słownie złotych: dwadzieścia jeden tysięcy osiemset dwadzieścia siedem zł 00/100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 brutto (wraz z podatkiem VAT) w wysokości: 116.727,00 zł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łączną kwotę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(słownie: sto szesnaście tysięcy siedemset dwadzieścia siedem zł 00/100).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Wynagrodzenie zostanie zapłacone nie później niż w terminie do </w:t>
      </w:r>
      <w:r>
        <w:rPr>
          <w:rFonts w:cstheme="minorHAnsi"/>
          <w:b/>
          <w:bCs/>
          <w:sz w:val="24"/>
          <w:szCs w:val="24"/>
        </w:rPr>
        <w:t xml:space="preserve">14 dni </w:t>
      </w:r>
      <w:r>
        <w:rPr>
          <w:rFonts w:cstheme="minorHAnsi"/>
          <w:sz w:val="24"/>
          <w:szCs w:val="24"/>
        </w:rPr>
        <w:t>od doręczenia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Zamawiającemu </w:t>
      </w:r>
      <w:r>
        <w:rPr>
          <w:rFonts w:cstheme="minorHAnsi"/>
          <w:sz w:val="24"/>
          <w:szCs w:val="24"/>
        </w:rPr>
        <w:t xml:space="preserve">faktury </w:t>
      </w:r>
      <w:proofErr w:type="spellStart"/>
      <w:r>
        <w:rPr>
          <w:rFonts w:cstheme="minorHAnsi"/>
          <w:sz w:val="24"/>
          <w:szCs w:val="24"/>
        </w:rPr>
        <w:t>VAT,przelewem</w:t>
      </w:r>
      <w:proofErr w:type="spellEnd"/>
      <w:r>
        <w:rPr>
          <w:rFonts w:cstheme="minorHAnsi"/>
          <w:sz w:val="24"/>
          <w:szCs w:val="24"/>
        </w:rPr>
        <w:t xml:space="preserve"> na rachunek nr:38 1500 1041 1210 4006 1245 0000</w:t>
      </w:r>
    </w:p>
    <w:p w:rsidR="00BE3AEC" w:rsidRDefault="00BE3AEC" w:rsidP="00BE3AEC">
      <w:pPr>
        <w:pStyle w:val="Standard"/>
        <w:shd w:val="clear" w:color="auto" w:fill="FFFFFF"/>
        <w:spacing w:line="259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Faktura za wykonana dostawę zostanie wystawiona na: </w:t>
      </w:r>
    </w:p>
    <w:p w:rsidR="00BE3AEC" w:rsidRDefault="00BE3AEC" w:rsidP="00BE3AEC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</w:rPr>
      </w:pPr>
    </w:p>
    <w:p w:rsidR="00BE3AEC" w:rsidRDefault="00BE3AEC" w:rsidP="00BE3AEC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NABYWCA: </w:t>
      </w:r>
    </w:p>
    <w:p w:rsidR="00BE3AEC" w:rsidRDefault="00BE3AEC" w:rsidP="00BE3AEC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 Osielsko ul. Szosa Gdańska 55 A, 86-031 Osielsko NIP: 554-28-32-610</w:t>
      </w:r>
    </w:p>
    <w:p w:rsidR="00BE3AEC" w:rsidRDefault="00BE3AEC" w:rsidP="00BE3AEC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ODBIORCA:</w:t>
      </w:r>
    </w:p>
    <w:p w:rsidR="00BE3AEC" w:rsidRDefault="00BE3AEC" w:rsidP="00BE3AEC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Gminny Zakład Komunalny w Żołędowie ul. Jastrzębia 62, 86-031 Osielsko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b/>
          <w:bCs/>
          <w:sz w:val="24"/>
          <w:szCs w:val="24"/>
        </w:rPr>
        <w:t xml:space="preserve">Wykonawca </w:t>
      </w:r>
      <w:r>
        <w:rPr>
          <w:rFonts w:cstheme="minorHAnsi"/>
          <w:sz w:val="24"/>
          <w:szCs w:val="24"/>
        </w:rPr>
        <w:t xml:space="preserve">jest uprawniony do wystawienia faktury VAT po łącznym spełnieniu następujących czynności: wydaniu przedmiotu umowy wraz ze wszystkimi niezbędnymi dokumentami (w tym instrukcjami, gwarancjami itp.) w siedzibie </w:t>
      </w:r>
      <w:r>
        <w:rPr>
          <w:rFonts w:cstheme="minorHAnsi"/>
          <w:b/>
          <w:bCs/>
          <w:sz w:val="24"/>
          <w:szCs w:val="24"/>
        </w:rPr>
        <w:t xml:space="preserve">Zamawiającego, </w:t>
      </w:r>
      <w:r>
        <w:rPr>
          <w:rFonts w:cstheme="minorHAnsi"/>
          <w:sz w:val="24"/>
          <w:szCs w:val="24"/>
        </w:rPr>
        <w:t>po uruchomieniu, demonstracji poprawności pracy i przeszkoleniu użytkowników oraz sporządzeniu protokołu odbioru.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b/>
          <w:bCs/>
          <w:sz w:val="24"/>
          <w:szCs w:val="24"/>
        </w:rPr>
        <w:t xml:space="preserve">Wykonawca </w:t>
      </w:r>
      <w:r>
        <w:rPr>
          <w:rFonts w:cstheme="minorHAnsi"/>
          <w:sz w:val="24"/>
          <w:szCs w:val="24"/>
        </w:rPr>
        <w:t>nie może przenieść wierzytelności wynikającej z niniejszej umowy na osoby trzecie.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Wykonawca oświadcza, że rachunek bankowy wskazany na fakturze jest rachunkiem znajdującym się w elektronicznym wykazie podmiotów prowadzonym od 1 września 2019 r. przez Szefa Krajowej Administracji Skarbowej, zgodnie z art. 96b ustawy o podatku od towarów i usług (dalej: Wykaz); niniejsze postanowienie stosuje się do innych wykazów, które zastąpią Wykaz, a będą obejmować rachunki bankowe podatników podatku od towarów i usług.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W przypadku wskazania przez Wykonawcę na fakturze rachunku bankowego nieujawnionego w Wykazie, Zamawiający uprawniony będzie do wstrzymania się z zapłatą do czasu wskazania przez Wykonawcę, dla potrzeb płatności, rachunku bankowego ujawnionego w Wykazie. W takim przypadku, opóźnienie w dokonaniu płatności w terminie określonym w Umowie, powstałe wskutek braku możliwości realizacji przez Zamawiającego płatności na rachunek ujęty w Wykazie, nie stanowi dla Wykonawcy podstawy do żądania od Zamawiającego jakichkolwiek odsetek, jak również innych rekompensat/odszkodowań/roszczeń z tytułu dokonania nieterminowej płatności.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4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b/>
          <w:bCs/>
          <w:sz w:val="24"/>
          <w:szCs w:val="24"/>
        </w:rPr>
        <w:t>Wykonawca zobowiązuje się do dostarczenia przedmiotu umowy do siedziby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Zamawiającego</w:t>
      </w:r>
      <w:r>
        <w:rPr>
          <w:rFonts w:cstheme="minorHAnsi"/>
          <w:sz w:val="24"/>
          <w:szCs w:val="24"/>
        </w:rPr>
        <w:t>, na który będzie udzielona gwarancja zgodnie ze złożoną ofertą. Gwarancja zgodna z danymi producenta.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b/>
          <w:bCs/>
          <w:sz w:val="24"/>
          <w:szCs w:val="24"/>
        </w:rPr>
        <w:t xml:space="preserve">Wykonawca </w:t>
      </w:r>
      <w:r>
        <w:rPr>
          <w:rFonts w:cstheme="minorHAnsi"/>
          <w:sz w:val="24"/>
          <w:szCs w:val="24"/>
        </w:rPr>
        <w:t xml:space="preserve">dostarczy </w:t>
      </w:r>
      <w:r>
        <w:rPr>
          <w:rFonts w:cstheme="minorHAnsi"/>
          <w:b/>
          <w:bCs/>
          <w:sz w:val="24"/>
          <w:szCs w:val="24"/>
        </w:rPr>
        <w:t xml:space="preserve">Zamawiającemu </w:t>
      </w:r>
      <w:r>
        <w:rPr>
          <w:rFonts w:cstheme="minorHAnsi"/>
          <w:sz w:val="24"/>
          <w:szCs w:val="24"/>
        </w:rPr>
        <w:t>dokumenty gwarancyjne najpóźniej w chwili wydania przedmiotu umowy.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Termin gwarancji będzie liczony od daty podpisania protokołu odbioru.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5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Strony ustalają, że kompletny i zdatny do umówionego użytku przedmiot umowy zostanie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dostarczony do siedziby </w:t>
      </w:r>
      <w:r>
        <w:rPr>
          <w:rFonts w:cstheme="minorHAnsi"/>
          <w:b/>
          <w:bCs/>
          <w:sz w:val="24"/>
          <w:szCs w:val="24"/>
        </w:rPr>
        <w:t xml:space="preserve">Zamawiającego </w:t>
      </w:r>
      <w:r>
        <w:rPr>
          <w:rFonts w:cstheme="minorHAnsi"/>
          <w:sz w:val="24"/>
          <w:szCs w:val="24"/>
        </w:rPr>
        <w:t xml:space="preserve">w terminie </w:t>
      </w:r>
      <w:r>
        <w:rPr>
          <w:rFonts w:cstheme="minorHAnsi"/>
          <w:b/>
          <w:bCs/>
          <w:sz w:val="24"/>
          <w:szCs w:val="24"/>
        </w:rPr>
        <w:t>: 2 miesiące od podpisania umowy.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Wykonawca zobowiązany jest na co najmniej 2 dni przed datą realizacji przedmiotu umowy stanowiącej przedmiot dostawy powiadomić </w:t>
      </w:r>
      <w:r>
        <w:rPr>
          <w:rFonts w:cstheme="minorHAnsi"/>
          <w:b/>
          <w:bCs/>
          <w:sz w:val="24"/>
          <w:szCs w:val="24"/>
        </w:rPr>
        <w:t xml:space="preserve">Zamawiającego </w:t>
      </w:r>
      <w:r>
        <w:rPr>
          <w:rFonts w:cstheme="minorHAnsi"/>
          <w:sz w:val="24"/>
          <w:szCs w:val="24"/>
        </w:rPr>
        <w:t>o terminie jej wykonania.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b/>
          <w:bCs/>
          <w:sz w:val="24"/>
          <w:szCs w:val="24"/>
        </w:rPr>
        <w:t>Zamawiający</w:t>
      </w:r>
      <w:r>
        <w:rPr>
          <w:rFonts w:cstheme="minorHAnsi"/>
          <w:sz w:val="24"/>
          <w:szCs w:val="24"/>
        </w:rPr>
        <w:t>, dysponując środkami publicznymi, zastrzega sobie prawo odmowy odbioru i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niepodpisania protokołu odbioru, w przypadku stwierdzenia jakichkolwiek braków: ilościowych, jakościowych, a także niezgodności przedmiotu wydania z umową, SWZ i ofertą, w szczególności wad fizycznych i prawnych. W takim przypadku </w:t>
      </w:r>
      <w:r>
        <w:rPr>
          <w:rFonts w:cstheme="minorHAnsi"/>
          <w:b/>
          <w:bCs/>
          <w:sz w:val="24"/>
          <w:szCs w:val="24"/>
        </w:rPr>
        <w:t xml:space="preserve">Wykonawcy </w:t>
      </w:r>
      <w:r>
        <w:rPr>
          <w:rFonts w:cstheme="minorHAnsi"/>
          <w:sz w:val="24"/>
          <w:szCs w:val="24"/>
        </w:rPr>
        <w:t>nie przysługuje prawo do sporządzenia jednostronnego protokołu odbioru, jak również protokołu obioru podpisanego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przez osoby trzecie, nieupoważnione przez </w:t>
      </w:r>
      <w:r>
        <w:rPr>
          <w:rFonts w:cstheme="minorHAnsi"/>
          <w:b/>
          <w:bCs/>
          <w:sz w:val="24"/>
          <w:szCs w:val="24"/>
        </w:rPr>
        <w:t>Zamawiającego.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Miejsce dostawy, uruchomienia, demonstracji poprawności pracy i przeszkolenia użytkowników:</w:t>
      </w:r>
    </w:p>
    <w:p w:rsidR="00BE3AEC" w:rsidRDefault="00BE3AEC" w:rsidP="00BE3A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Gminny Zakład Komunalny w Żołędowie ul. Jastrzębia 62, 86-031 Żołędowo</w:t>
      </w:r>
    </w:p>
    <w:p w:rsidR="00BE3AEC" w:rsidRDefault="00BE3AEC" w:rsidP="00BE3A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E3AEC" w:rsidRDefault="00BE3AEC" w:rsidP="00BE3AEC">
      <w:pPr>
        <w:suppressAutoHyphens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6.Osobą odpowiedzialną za realizację umowy oraz odbiór przedmiotu umowy ze strony zamawiającego jest: Wojciech Zawadzki, tel. 52 328 26 05,</w:t>
      </w:r>
    </w:p>
    <w:p w:rsidR="00BE3AEC" w:rsidRDefault="00BE3AEC" w:rsidP="00BE3AEC">
      <w:pPr>
        <w:suppressAutoHyphens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 e-mail wzawadzki@gzk-zoledowo.pl</w:t>
      </w:r>
    </w:p>
    <w:p w:rsidR="00BE3AEC" w:rsidRDefault="00BE3AEC" w:rsidP="00BE3AEC">
      <w:pPr>
        <w:suppressAutoHyphens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7.Osobą odpowiedzialną za realizację umowy ze strony</w:t>
      </w:r>
      <w:r w:rsidR="00691DC9">
        <w:rPr>
          <w:rFonts w:ascii="Calibri" w:eastAsia="Calibri" w:hAnsi="Calibri" w:cs="Calibri"/>
          <w:sz w:val="24"/>
          <w:szCs w:val="24"/>
          <w:lang w:eastAsia="ar-SA"/>
        </w:rPr>
        <w:t xml:space="preserve"> wykonawcy jest: </w:t>
      </w:r>
      <w:r w:rsidR="00691DC9" w:rsidRPr="00BE3AEC">
        <w:rPr>
          <w:rFonts w:cstheme="minorHAnsi"/>
          <w:b/>
          <w:bCs/>
          <w:kern w:val="36"/>
          <w:sz w:val="24"/>
          <w:szCs w:val="24"/>
        </w:rPr>
        <w:t xml:space="preserve">Grażyna </w:t>
      </w:r>
      <w:proofErr w:type="spellStart"/>
      <w:r w:rsidR="00691DC9" w:rsidRPr="00BE3AEC">
        <w:rPr>
          <w:rFonts w:cstheme="minorHAnsi"/>
          <w:b/>
          <w:bCs/>
          <w:kern w:val="36"/>
          <w:sz w:val="24"/>
          <w:szCs w:val="24"/>
        </w:rPr>
        <w:t>Heimann</w:t>
      </w:r>
      <w:proofErr w:type="spellEnd"/>
      <w:r>
        <w:rPr>
          <w:rFonts w:ascii="Calibri" w:eastAsia="Calibri" w:hAnsi="Calibri" w:cs="Calibri"/>
          <w:sz w:val="24"/>
          <w:szCs w:val="24"/>
          <w:lang w:eastAsia="ar-SA"/>
        </w:rPr>
        <w:t xml:space="preserve">, tel. </w:t>
      </w:r>
      <w:r w:rsidR="00691DC9">
        <w:rPr>
          <w:rFonts w:ascii="Calibri" w:eastAsia="Calibri" w:hAnsi="Calibri" w:cs="Calibri"/>
          <w:sz w:val="24"/>
          <w:szCs w:val="24"/>
          <w:lang w:eastAsia="ar-SA"/>
        </w:rPr>
        <w:t>608628111</w:t>
      </w:r>
      <w:r>
        <w:rPr>
          <w:rFonts w:ascii="Calibri" w:eastAsia="Calibri" w:hAnsi="Calibri" w:cs="Calibri"/>
          <w:sz w:val="24"/>
          <w:szCs w:val="24"/>
          <w:lang w:eastAsia="ar-SA"/>
        </w:rPr>
        <w:t>, e-mail</w:t>
      </w:r>
      <w:r w:rsidR="00691DC9">
        <w:rPr>
          <w:rFonts w:ascii="Calibri" w:eastAsia="Calibri" w:hAnsi="Calibri" w:cs="Calibri"/>
          <w:sz w:val="24"/>
          <w:szCs w:val="24"/>
          <w:lang w:eastAsia="ar-SA"/>
        </w:rPr>
        <w:t>: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="00691DC9" w:rsidRPr="00691DC9">
        <w:rPr>
          <w:rFonts w:ascii="Calibri" w:eastAsia="Calibri" w:hAnsi="Calibri" w:cs="Calibri"/>
          <w:sz w:val="24"/>
          <w:szCs w:val="24"/>
          <w:lang w:eastAsia="ar-SA"/>
        </w:rPr>
        <w:t>autohitdostawcze@gmail.com</w:t>
      </w:r>
    </w:p>
    <w:p w:rsidR="00BE3AEC" w:rsidRDefault="00BE3AEC" w:rsidP="00BE3A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6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Strony ustalają, że: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>
        <w:rPr>
          <w:rFonts w:cstheme="minorHAnsi"/>
          <w:b/>
          <w:bCs/>
          <w:sz w:val="24"/>
          <w:szCs w:val="24"/>
        </w:rPr>
        <w:t xml:space="preserve">Wykonawca </w:t>
      </w:r>
      <w:r>
        <w:rPr>
          <w:rFonts w:cstheme="minorHAnsi"/>
          <w:sz w:val="24"/>
          <w:szCs w:val="24"/>
        </w:rPr>
        <w:t>zapłaci Zamawiającemu 0,1 % wynagrodzenia określonego w § 3 ust. 1, za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każdy rozpoczęty dzień zwłoki w dostarczeniu kompletnego przedmiotu umowy, liczony od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terminu, o którym mowa w § 5 ust. 1,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>
        <w:rPr>
          <w:rFonts w:cstheme="minorHAnsi"/>
          <w:b/>
          <w:bCs/>
          <w:sz w:val="24"/>
          <w:szCs w:val="24"/>
        </w:rPr>
        <w:t xml:space="preserve">Wykonawca </w:t>
      </w:r>
      <w:r>
        <w:rPr>
          <w:rFonts w:cstheme="minorHAnsi"/>
          <w:sz w:val="24"/>
          <w:szCs w:val="24"/>
        </w:rPr>
        <w:t>może naliczyć Zamawiającemu odsetki ustawowe za przekroczenie terminu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płatności faktury,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w razie niewykonania lub nienależytego wykonania umowy strony mogą dochodzić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odszkodowań na zasadach ogólnych.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Kary umowne, o których mowa w niniejszej umowie będą potrącane z faktur Wykonawcy. Kary będą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potrącane automatycznie bez uzyskiwania zgody Wykonawcy.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Kary umowne za przekroczenie terminu, o którym mowa w ust. 1 pkt 1) nie mogą przekroczyć </w:t>
      </w:r>
      <w:r>
        <w:rPr>
          <w:rFonts w:cstheme="minorHAnsi"/>
          <w:b/>
          <w:bCs/>
          <w:sz w:val="24"/>
          <w:szCs w:val="24"/>
        </w:rPr>
        <w:t>80%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całkowitego wynagrodzenia umownego brutto, o którym mowa w § 3 ust. 1 niniejszej umowy.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Zamawiający ma prawo dochodzić odszkodowania uzupełniającego na zasadach Kodeksu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Cywilnego, jeżeli szkoda przewyższy wysokość kar umownych.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7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Zmiana postanowień zawartej umowy może nastąpić za zgodą obu stron wyrażoną na piśmie, w formie aneksu do umowy, pod rygorem nieważności takiej zmiany. Z uwagi na ryczałtowy charakter wynagrodzenia, zmiany umowy mogą nastąpić na podstawie okoliczności, o których mowa w art. 454 i art. 455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, Prawa zamówień publicznych.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8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 razie gdyby któreś z postanowień niniejszej umowy było lub miało stać się nieważne, ważność całej umowy pozostaje przez to w pozostałej części nienaruszona. W takim przypadku strony umowy zastąpią nieważne postanowienie innym, niepodważalnym prawnie postanowieniem, które możliwie najwierniej oddaje zamierzony cel gospodarczy nieważnego postanowienia. Odpowiednio dotyczy to także ewentualnych luk w umowie.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Strony będą dążyć do polubownego rozstrzygnięcia sporów mogących wyniknąć w trakcie realizacji niniejszej umowy. Jeśli w ten sposób spór nie zostanie rozwiązany, strony poddadzą go do rozstrzygnięcia przez sąd miejscowo i rzeczowo właściwy dla siedziby Zamawiającego.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3. Zamawiający i Wykonawca są administratorami danych osobowych udostępnionych przez drugą Stronę umowy w celu jej realizacji lub do kontaktów w ramach bieżącej współpracy, w rozumieniu art. 4 pkt 7 rozporządzenia Parlamentu Europejskiego i Rady(UE) 2016/679 z dnia 27 kwietnia 2016 r. w sprawie ochrony osób fizycznych w związku z przetwarzaniem danych </w:t>
      </w:r>
      <w:r>
        <w:rPr>
          <w:rFonts w:cstheme="minorHAnsi"/>
          <w:sz w:val="24"/>
          <w:szCs w:val="24"/>
        </w:rPr>
        <w:lastRenderedPageBreak/>
        <w:t>osobowych i w sprawie swobodnego przepływu takich danych oraz uchylenia dyrektywy 95/46/WE (ogólne rozporządzenie o ochronie danych) (Dz. Urz. UE L 119 z 04.05.2016, str. 1). We wskazanym zakresie Zamawiający i Wykonawca zobowiązują się do stosowania przepisów RODO i do wykonywania wynikających z nich obowiązków nałożonych na administratorów danych.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Załącznikami do umowy są: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SWZ wraz z załącznikami;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Oferta wykonawcy;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W sprawach nieuregulowanych niniejszą umową mają zastosowanie odpowiednie przepisy ustawy Prawo zamówień publicznych, Prawa budowlanego wraz z aktami wykonawczymi oraz Kodeksu cywilnego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Umowę sporządzono w 2-ch jednobrzmiących egzemplarzach - 1 egz. dla Zamawiającego i 1 egz. Dla Wykonawcy.</w:t>
      </w: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3AEC" w:rsidRDefault="00BE3AEC" w:rsidP="00BE3A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3AEC" w:rsidRDefault="00BE3AEC" w:rsidP="00BE3AEC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ZAMAWIAJĄCY                                                                                                         WYKONAWCA</w:t>
      </w:r>
    </w:p>
    <w:p w:rsidR="008C1234" w:rsidRDefault="008C1234"/>
    <w:sectPr w:rsidR="008C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EC"/>
    <w:rsid w:val="00691DC9"/>
    <w:rsid w:val="008C1234"/>
    <w:rsid w:val="00B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3AE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BE3A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3AE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BE3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2021-10-22T09:54:00Z</dcterms:created>
  <dcterms:modified xsi:type="dcterms:W3CDTF">2021-10-25T07:22:00Z</dcterms:modified>
</cp:coreProperties>
</file>