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CB" w:rsidRDefault="001D7CCB" w:rsidP="001D7CCB">
      <w:pPr>
        <w:pBdr>
          <w:top w:val="single" w:sz="4" w:space="1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CCB" w:rsidRDefault="001D7CCB" w:rsidP="001D7CCB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1D7CCB" w:rsidRDefault="001D7CCB" w:rsidP="001D7CCB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1D7CCB" w:rsidRDefault="001D7CCB" w:rsidP="001D7CCB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1D7CCB" w:rsidRDefault="001D7CCB" w:rsidP="001D7CCB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    </w:t>
      </w:r>
      <w:r>
        <w:rPr>
          <w:rFonts w:ascii="Calibri" w:hAnsi="Calibri" w:cs="Calibri"/>
          <w:sz w:val="22"/>
          <w:szCs w:val="22"/>
        </w:rPr>
        <w:t xml:space="preserve">Żołędowo, </w:t>
      </w:r>
      <w:r>
        <w:rPr>
          <w:rFonts w:ascii="Calibri" w:hAnsi="Calibri" w:cs="Calibri"/>
          <w:sz w:val="22"/>
          <w:szCs w:val="22"/>
        </w:rPr>
        <w:t>30</w:t>
      </w:r>
      <w:r>
        <w:rPr>
          <w:rFonts w:ascii="Calibri" w:hAnsi="Calibri" w:cs="Calibri"/>
          <w:sz w:val="22"/>
          <w:szCs w:val="22"/>
        </w:rPr>
        <w:t>.09 2021 r.</w:t>
      </w:r>
    </w:p>
    <w:p w:rsidR="001D7CCB" w:rsidRDefault="001D7CCB" w:rsidP="001D7CCB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L. Dz. </w:t>
      </w:r>
      <w:r w:rsidR="002E0F8D">
        <w:rPr>
          <w:rFonts w:ascii="Calibri" w:hAnsi="Calibri" w:cs="Calibri"/>
          <w:sz w:val="22"/>
          <w:szCs w:val="22"/>
        </w:rPr>
        <w:t>5078</w:t>
      </w:r>
      <w:r>
        <w:rPr>
          <w:rFonts w:ascii="Calibri" w:hAnsi="Calibri" w:cs="Calibri"/>
          <w:sz w:val="22"/>
          <w:szCs w:val="22"/>
        </w:rPr>
        <w:t>/2021</w:t>
      </w:r>
    </w:p>
    <w:p w:rsidR="001D7CCB" w:rsidRDefault="001D7CCB" w:rsidP="001D7CC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GZK.271.1</w:t>
      </w:r>
      <w:r>
        <w:rPr>
          <w:rFonts w:asciiTheme="minorHAnsi" w:hAnsiTheme="minorHAnsi" w:cstheme="minorHAnsi"/>
          <w:sz w:val="20"/>
          <w:szCs w:val="20"/>
        </w:rPr>
        <w:t>7</w:t>
      </w:r>
      <w:r>
        <w:rPr>
          <w:rFonts w:asciiTheme="minorHAnsi" w:hAnsiTheme="minorHAnsi" w:cstheme="minorHAnsi"/>
          <w:sz w:val="20"/>
          <w:szCs w:val="20"/>
        </w:rPr>
        <w:t>.2021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1D7CCB" w:rsidRDefault="001D7CCB" w:rsidP="001D7CCB">
      <w:pPr>
        <w:ind w:firstLine="720"/>
        <w:jc w:val="center"/>
        <w:rPr>
          <w:rFonts w:ascii="Calibri" w:eastAsia="MS Mincho" w:hAnsi="Calibri" w:cs="Calibri"/>
          <w:b/>
          <w:lang w:eastAsia="ja-JP"/>
        </w:rPr>
      </w:pPr>
      <w:r>
        <w:rPr>
          <w:rFonts w:ascii="Calibri" w:hAnsi="Calibri" w:cs="Calibri"/>
          <w:b/>
        </w:rPr>
        <w:t>ZAWIADOMIENIE O WYBORZE NAJKORZYSTNIEJSZEJ OFERTY</w:t>
      </w:r>
    </w:p>
    <w:p w:rsidR="001D7CCB" w:rsidRDefault="001D7CCB" w:rsidP="001D7CCB">
      <w:pPr>
        <w:ind w:firstLine="720"/>
        <w:jc w:val="center"/>
        <w:rPr>
          <w:rFonts w:ascii="Calibri" w:hAnsi="Calibri" w:cs="Tahoma"/>
          <w:b/>
        </w:rPr>
      </w:pPr>
    </w:p>
    <w:p w:rsidR="00A11C63" w:rsidRDefault="001D7CCB" w:rsidP="00A11C63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bCs/>
          <w:i/>
          <w:sz w:val="22"/>
          <w:szCs w:val="22"/>
          <w:u w:val="single"/>
        </w:rPr>
        <w:t xml:space="preserve">Dotyczy: postępowania o udzielenie zamówienia na: </w:t>
      </w:r>
      <w:r w:rsidRPr="00A11C63">
        <w:rPr>
          <w:rFonts w:ascii="Calibri" w:hAnsi="Calibri" w:cs="Calibri"/>
          <w:bCs/>
          <w:i/>
          <w:sz w:val="22"/>
          <w:szCs w:val="22"/>
          <w:u w:val="single"/>
        </w:rPr>
        <w:t xml:space="preserve"> </w:t>
      </w:r>
      <w:bookmarkStart w:id="0" w:name="_Hlk80267147"/>
      <w:r w:rsidRPr="00A11C63">
        <w:rPr>
          <w:rFonts w:ascii="Calibri" w:hAnsi="Calibri" w:cs="Calibri"/>
          <w:i/>
        </w:rPr>
        <w:t>Modernizacja przepompowni ścieków sanitarnych przy ul. Słonecznej w miejscowości Żołędowo gmina Osielsko</w:t>
      </w:r>
      <w:bookmarkEnd w:id="0"/>
      <w:r w:rsidRPr="00A11C63">
        <w:rPr>
          <w:rFonts w:ascii="Calibri" w:hAnsi="Calibri" w:cs="Calibri"/>
          <w:i/>
        </w:rPr>
        <w:t>.</w:t>
      </w:r>
    </w:p>
    <w:p w:rsidR="00A11C63" w:rsidRPr="00A11C63" w:rsidRDefault="00A11C63" w:rsidP="00A11C63">
      <w:pPr>
        <w:jc w:val="center"/>
        <w:rPr>
          <w:rFonts w:ascii="Calibri" w:hAnsi="Calibri" w:cs="Calibri"/>
          <w:i/>
        </w:rPr>
      </w:pPr>
    </w:p>
    <w:p w:rsidR="001D7CCB" w:rsidRDefault="001D7CCB" w:rsidP="00A11C63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Działając na podstawie art. 92 ust. 1 Prawa zamówień publicznych (</w:t>
      </w:r>
      <w:r>
        <w:rPr>
          <w:sz w:val="22"/>
          <w:szCs w:val="22"/>
        </w:rPr>
        <w:t>Dz.U. poz. 2019 ze zm.</w:t>
      </w:r>
      <w:r>
        <w:rPr>
          <w:rFonts w:ascii="Calibri" w:hAnsi="Calibri" w:cs="Tahoma"/>
          <w:sz w:val="22"/>
          <w:szCs w:val="22"/>
        </w:rPr>
        <w:t>) Zamawiający informuje, że w ww. postępowaniu dokonał wyboru najkorzystniejszej oferty złożonej przez Wykonawcę:</w:t>
      </w:r>
    </w:p>
    <w:p w:rsidR="001D7CCB" w:rsidRDefault="001D7CCB" w:rsidP="001D7CCB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1D7CCB">
        <w:rPr>
          <w:b/>
          <w:bCs/>
        </w:rPr>
        <w:t>Green3 sp. z o.o.</w:t>
      </w:r>
      <w:r w:rsidRPr="001D7CCB">
        <w:rPr>
          <w:b/>
          <w:bCs/>
        </w:rPr>
        <w:br/>
        <w:t>ul. Startowa 5, 85-744 Bydgoszcz</w:t>
      </w:r>
      <w:r w:rsidRPr="001D7CCB">
        <w:rPr>
          <w:b/>
          <w:bCs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 xml:space="preserve">Cena: 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>196.759,41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zł</w:t>
      </w:r>
    </w:p>
    <w:p w:rsidR="001D7CCB" w:rsidRDefault="001D7CCB" w:rsidP="001D7CCB">
      <w:pPr>
        <w:jc w:val="both"/>
        <w:rPr>
          <w:rFonts w:asciiTheme="minorHAnsi" w:eastAsia="MS Mincho" w:hAnsiTheme="minorHAnsi" w:cstheme="minorHAnsi"/>
          <w:b/>
          <w:sz w:val="22"/>
          <w:szCs w:val="22"/>
          <w:lang w:eastAsia="ja-JP"/>
        </w:rPr>
      </w:pPr>
      <w:r>
        <w:rPr>
          <w:rFonts w:asciiTheme="minorHAnsi" w:hAnsiTheme="minorHAnsi" w:cstheme="minorHAnsi"/>
          <w:b/>
          <w:sz w:val="22"/>
          <w:szCs w:val="22"/>
        </w:rPr>
        <w:t>Termin gwarancji: 5 lat</w:t>
      </w:r>
    </w:p>
    <w:p w:rsidR="001D7CCB" w:rsidRDefault="001D7CCB" w:rsidP="001D7CCB">
      <w:pPr>
        <w:jc w:val="center"/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  <w:u w:val="single"/>
        </w:rPr>
        <w:t>Uzasadnienie wyboru</w:t>
      </w:r>
    </w:p>
    <w:p w:rsidR="001D7CCB" w:rsidRDefault="001D7CCB" w:rsidP="001D7CCB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Wykonawca złożył ofertę niepodlegającą odrzuceniu, która uzyskała najwyższą liczbę punktów (100 punktów) w ramach kryterium oceny ofert. Oferta ww. Wykonawcy spełnia wymagania Zamawiającego określone w Specyfikacji Istotnych Warunków Zamówienia, a Wykonawca spełnia warunki udziału w postępowaniu i nie podlega wykluczeniu.</w:t>
      </w:r>
    </w:p>
    <w:p w:rsidR="001D7CCB" w:rsidRPr="001D7CCB" w:rsidRDefault="001D7CCB" w:rsidP="001D7CCB"/>
    <w:p w:rsidR="00A11C63" w:rsidRPr="00A11C63" w:rsidRDefault="00A11C63" w:rsidP="00A11C63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 w:rsidRPr="00A11C63">
        <w:rPr>
          <w:rFonts w:ascii="Calibri" w:eastAsia="MS Mincho" w:hAnsi="Calibri" w:cs="Tahoma"/>
          <w:b/>
          <w:sz w:val="22"/>
          <w:szCs w:val="22"/>
          <w:lang w:eastAsia="ja-JP"/>
        </w:rPr>
        <w:t>Zestawienie oceny ofe</w:t>
      </w:r>
      <w:r>
        <w:rPr>
          <w:rFonts w:ascii="Calibri" w:eastAsia="MS Mincho" w:hAnsi="Calibri" w:cs="Tahoma"/>
          <w:b/>
          <w:sz w:val="22"/>
          <w:szCs w:val="22"/>
          <w:lang w:eastAsia="ja-JP"/>
        </w:rPr>
        <w:t>rt</w:t>
      </w:r>
      <w:r w:rsidR="001D7CCB">
        <w:rPr>
          <w:rFonts w:ascii="Calibri" w:hAnsi="Calibri" w:cs="Tahoma"/>
          <w:b/>
          <w:i/>
          <w:sz w:val="22"/>
          <w:szCs w:val="22"/>
        </w:rPr>
        <w:t xml:space="preserve"> (liczba punktów w kryterium cena oraz termin gwarancji</w:t>
      </w:r>
      <w:r>
        <w:rPr>
          <w:rFonts w:ascii="Calibri" w:hAnsi="Calibri" w:cs="Tahoma"/>
          <w:b/>
          <w:i/>
          <w:sz w:val="22"/>
          <w:szCs w:val="22"/>
        </w:rPr>
        <w:t>)</w:t>
      </w:r>
      <w:r w:rsidR="001D7CCB">
        <w:rPr>
          <w:rFonts w:ascii="Calibri" w:hAnsi="Calibri" w:cs="Tahoma"/>
          <w:sz w:val="22"/>
          <w:szCs w:val="22"/>
        </w:rPr>
        <w:t>:</w:t>
      </w:r>
    </w:p>
    <w:tbl>
      <w:tblPr>
        <w:tblStyle w:val="Tabela-Siatka1"/>
        <w:tblW w:w="9464" w:type="dxa"/>
        <w:tblInd w:w="0" w:type="dxa"/>
        <w:tblLook w:val="04A0" w:firstRow="1" w:lastRow="0" w:firstColumn="1" w:lastColumn="0" w:noHBand="0" w:noVBand="1"/>
      </w:tblPr>
      <w:tblGrid>
        <w:gridCol w:w="543"/>
        <w:gridCol w:w="4243"/>
        <w:gridCol w:w="1276"/>
        <w:gridCol w:w="1843"/>
        <w:gridCol w:w="1559"/>
      </w:tblGrid>
      <w:tr w:rsidR="001D7CCB" w:rsidTr="001D7C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CB" w:rsidRDefault="001D7CCB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CB" w:rsidRDefault="001D7CCB">
            <w:pPr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CB" w:rsidRDefault="001D7CC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Kryterium </w:t>
            </w:r>
          </w:p>
          <w:p w:rsidR="001D7CCB" w:rsidRDefault="001D7CCB">
            <w:pPr>
              <w:rPr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CB" w:rsidRDefault="001D7CCB">
            <w:pPr>
              <w:rPr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Kryterium termin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CB" w:rsidRDefault="001D7CC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Razem</w:t>
            </w:r>
          </w:p>
        </w:tc>
      </w:tr>
      <w:tr w:rsidR="001D7CCB" w:rsidTr="001D7C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CB" w:rsidRDefault="001D7CCB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CB" w:rsidRDefault="001D7CCB" w:rsidP="001D7CCB">
            <w:pPr>
              <w:rPr>
                <w:sz w:val="22"/>
                <w:szCs w:val="22"/>
                <w:lang w:eastAsia="en-US"/>
              </w:rPr>
            </w:pPr>
            <w:r w:rsidRPr="001D7CCB">
              <w:rPr>
                <w:bCs/>
              </w:rPr>
              <w:t>Green3 sp. z o.o.</w:t>
            </w:r>
            <w:r w:rsidRPr="001D7CCB">
              <w:rPr>
                <w:bCs/>
              </w:rPr>
              <w:br/>
              <w:t>u</w:t>
            </w:r>
            <w:r>
              <w:rPr>
                <w:bCs/>
              </w:rPr>
              <w:t>l. Startowa 5, 85-744 Bydgoszcz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CB" w:rsidRDefault="001D7CCB" w:rsidP="00A11C63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CB" w:rsidRDefault="001D7CCB" w:rsidP="00A11C63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CB" w:rsidRDefault="001D7CCB" w:rsidP="00A11C63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100</w:t>
            </w:r>
          </w:p>
        </w:tc>
      </w:tr>
      <w:tr w:rsidR="00A11C63" w:rsidTr="001D7C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3" w:rsidRDefault="00A11C63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3" w:rsidRDefault="00A11C63" w:rsidP="001D7CCB">
            <w:r w:rsidRPr="001D7CCB">
              <w:t>Poznańskie Przedsiębiorstwo Robót i Usług Specja</w:t>
            </w:r>
            <w:r>
              <w:t xml:space="preserve">listycznych "REMKAN" Sp. z o.o. </w:t>
            </w:r>
            <w:r w:rsidRPr="001D7CCB">
              <w:t xml:space="preserve">ul. Mickiewicza 24 / 3B, </w:t>
            </w:r>
          </w:p>
          <w:p w:rsidR="00A11C63" w:rsidRPr="001D7CCB" w:rsidRDefault="00A11C63" w:rsidP="001D7CCB">
            <w:pPr>
              <w:rPr>
                <w:bCs/>
              </w:rPr>
            </w:pPr>
            <w:r w:rsidRPr="001D7CCB">
              <w:t>60-836 Poznań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3" w:rsidRDefault="00A11C6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3" w:rsidRDefault="00A11C6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-------------------------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3" w:rsidRDefault="00A11C6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--------------------</w:t>
            </w:r>
          </w:p>
        </w:tc>
      </w:tr>
    </w:tbl>
    <w:p w:rsidR="00A11C63" w:rsidRPr="00A11C63" w:rsidRDefault="00A11C63" w:rsidP="00A11C63">
      <w:pPr>
        <w:tabs>
          <w:tab w:val="left" w:pos="6795"/>
        </w:tabs>
        <w:rPr>
          <w:rFonts w:asciiTheme="minorHAnsi" w:hAnsiTheme="minorHAnsi" w:cstheme="minorHAnsi"/>
          <w:i/>
          <w:sz w:val="22"/>
          <w:szCs w:val="22"/>
        </w:rPr>
      </w:pPr>
      <w:r w:rsidRPr="00A11C63">
        <w:rPr>
          <w:rFonts w:ascii="Calibri" w:eastAsia="MS Mincho" w:hAnsi="Calibri" w:cs="Tahoma"/>
          <w:b/>
          <w:sz w:val="22"/>
          <w:szCs w:val="22"/>
          <w:lang w:eastAsia="ja-JP"/>
        </w:rPr>
        <w:t>Zamawiający informuje, że na podstawie art. 226 ust. 1 pkt 6 ustawy Prawo zamówień publicznych (Dz. U. z 2019 r. poz. 2019 ze zm.) odrzucił ofert</w:t>
      </w:r>
      <w:r>
        <w:rPr>
          <w:rFonts w:ascii="Calibri" w:eastAsia="MS Mincho" w:hAnsi="Calibri" w:cs="Tahoma"/>
          <w:b/>
          <w:sz w:val="22"/>
          <w:szCs w:val="22"/>
          <w:lang w:eastAsia="ja-JP"/>
        </w:rPr>
        <w:t>ę</w:t>
      </w:r>
      <w:r w:rsidRPr="00A11C63">
        <w:rPr>
          <w:rFonts w:ascii="Calibri" w:eastAsia="MS Mincho" w:hAnsi="Calibri" w:cs="Tahoma"/>
          <w:b/>
          <w:sz w:val="22"/>
          <w:szCs w:val="22"/>
          <w:lang w:eastAsia="ja-JP"/>
        </w:rPr>
        <w:t xml:space="preserve"> Wykonawc</w:t>
      </w:r>
      <w:r>
        <w:rPr>
          <w:rFonts w:ascii="Calibri" w:eastAsia="MS Mincho" w:hAnsi="Calibri" w:cs="Tahoma"/>
          <w:b/>
          <w:sz w:val="22"/>
          <w:szCs w:val="22"/>
          <w:lang w:eastAsia="ja-JP"/>
        </w:rPr>
        <w:t>y</w:t>
      </w:r>
      <w:r w:rsidRPr="00A11C63">
        <w:rPr>
          <w:rFonts w:ascii="Calibri" w:eastAsia="MS Mincho" w:hAnsi="Calibri" w:cs="Tahoma"/>
          <w:b/>
          <w:sz w:val="22"/>
          <w:szCs w:val="22"/>
          <w:lang w:eastAsia="ja-JP"/>
        </w:rPr>
        <w:t>:</w:t>
      </w:r>
    </w:p>
    <w:p w:rsidR="00A11C63" w:rsidRPr="00A11C63" w:rsidRDefault="00A11C63" w:rsidP="00A11C63">
      <w:pPr>
        <w:jc w:val="both"/>
        <w:rPr>
          <w:rFonts w:ascii="Calibri" w:eastAsia="MS Mincho" w:hAnsi="Calibri" w:cs="Tahoma"/>
          <w:sz w:val="22"/>
          <w:szCs w:val="22"/>
          <w:lang w:eastAsia="ja-JP"/>
        </w:rPr>
      </w:pPr>
      <w:r>
        <w:t xml:space="preserve">- </w:t>
      </w:r>
      <w:r w:rsidRPr="001D7CCB">
        <w:t>Poznańskie Przedsiębiorstwo Robót i Usług Specjalistycznych "REMKAN" Sp. z o.o.</w:t>
      </w:r>
      <w:r w:rsidRPr="001D7CCB">
        <w:br/>
        <w:t>ul. Mickiewicza 24 / 3B, 60-836 Poznań</w:t>
      </w:r>
    </w:p>
    <w:p w:rsidR="00A11C63" w:rsidRPr="00A11C63" w:rsidRDefault="00A11C63" w:rsidP="00A11C63">
      <w:pPr>
        <w:jc w:val="center"/>
        <w:rPr>
          <w:rFonts w:ascii="Calibri" w:eastAsia="MS Mincho" w:hAnsi="Calibri" w:cs="Tahoma"/>
          <w:sz w:val="22"/>
          <w:szCs w:val="22"/>
          <w:u w:val="single"/>
          <w:lang w:eastAsia="ja-JP"/>
        </w:rPr>
      </w:pPr>
      <w:r w:rsidRPr="00A11C63">
        <w:rPr>
          <w:rFonts w:ascii="Calibri" w:eastAsia="MS Mincho" w:hAnsi="Calibri" w:cs="Tahoma"/>
          <w:sz w:val="22"/>
          <w:szCs w:val="22"/>
          <w:u w:val="single"/>
          <w:lang w:eastAsia="ja-JP"/>
        </w:rPr>
        <w:t>Uzasadnienie</w:t>
      </w:r>
    </w:p>
    <w:p w:rsidR="00A11C63" w:rsidRPr="00A11C63" w:rsidRDefault="00A11C63" w:rsidP="00A11C63">
      <w:pPr>
        <w:jc w:val="both"/>
        <w:rPr>
          <w:rFonts w:ascii="Calibri" w:eastAsia="MS Mincho" w:hAnsi="Calibri" w:cs="Calibri"/>
          <w:sz w:val="22"/>
          <w:szCs w:val="22"/>
          <w:lang w:eastAsia="ja-JP"/>
        </w:rPr>
      </w:pPr>
      <w:r w:rsidRPr="00A11C63">
        <w:rPr>
          <w:rFonts w:ascii="Calibri" w:eastAsia="MS Mincho" w:hAnsi="Calibri" w:cs="Tahoma"/>
          <w:sz w:val="22"/>
          <w:szCs w:val="22"/>
          <w:lang w:eastAsia="ja-JP"/>
        </w:rPr>
        <w:t>Zamawiający działając zgodnie z art. 226 ust. 1 pkt 6 ustawy Prawo zamówień publicznych (Dz. U. z 2019 r. poz. 2019 ze zm.) odrzucił ofertę ww. Wykonawc</w:t>
      </w:r>
      <w:r>
        <w:rPr>
          <w:rFonts w:ascii="Calibri" w:eastAsia="MS Mincho" w:hAnsi="Calibri" w:cs="Tahoma"/>
          <w:sz w:val="22"/>
          <w:szCs w:val="22"/>
          <w:lang w:eastAsia="ja-JP"/>
        </w:rPr>
        <w:t xml:space="preserve">y. </w:t>
      </w:r>
      <w:r w:rsidRPr="00A11C63">
        <w:rPr>
          <w:rFonts w:ascii="Calibri" w:eastAsia="MS Mincho" w:hAnsi="Calibri" w:cs="Calibri"/>
          <w:sz w:val="22"/>
          <w:szCs w:val="22"/>
          <w:lang w:eastAsia="ja-JP"/>
        </w:rPr>
        <w:t xml:space="preserve"> </w:t>
      </w:r>
    </w:p>
    <w:p w:rsidR="00A11C63" w:rsidRPr="00A11C63" w:rsidRDefault="00A11C63" w:rsidP="00A11C63">
      <w:pPr>
        <w:jc w:val="both"/>
        <w:rPr>
          <w:rFonts w:ascii="Calibri" w:eastAsia="MS Mincho" w:hAnsi="Calibri" w:cs="Calibri"/>
          <w:sz w:val="22"/>
          <w:szCs w:val="22"/>
          <w:lang w:eastAsia="ja-JP"/>
        </w:rPr>
      </w:pPr>
      <w:r w:rsidRPr="00A11C63">
        <w:rPr>
          <w:rFonts w:ascii="Calibri" w:eastAsia="MS Mincho" w:hAnsi="Calibri" w:cs="Calibri"/>
          <w:sz w:val="22"/>
          <w:szCs w:val="22"/>
          <w:lang w:eastAsia="ja-JP"/>
        </w:rPr>
        <w:t xml:space="preserve">Oferta Wykonawcy - </w:t>
      </w:r>
      <w:r w:rsidRPr="001D7CCB">
        <w:t>Poznańskie Przedsiębiorstwo Robót i Usług Specjalistycznych "REMKAN" Sp. z o.o.</w:t>
      </w:r>
      <w:r>
        <w:t xml:space="preserve"> </w:t>
      </w:r>
      <w:r w:rsidRPr="00A11C63">
        <w:rPr>
          <w:rFonts w:ascii="Calibri" w:eastAsia="MS Mincho" w:hAnsi="Calibri" w:cs="Calibri"/>
          <w:sz w:val="22"/>
          <w:szCs w:val="22"/>
          <w:lang w:eastAsia="ja-JP"/>
        </w:rPr>
        <w:t xml:space="preserve">- została przekazana na skrzynkę podawczą </w:t>
      </w:r>
      <w:proofErr w:type="spellStart"/>
      <w:r w:rsidRPr="00A11C63">
        <w:rPr>
          <w:rFonts w:ascii="Calibri" w:eastAsia="MS Mincho" w:hAnsi="Calibri" w:cs="Calibri"/>
          <w:sz w:val="22"/>
          <w:szCs w:val="22"/>
          <w:lang w:eastAsia="ja-JP"/>
        </w:rPr>
        <w:t>ePUAP</w:t>
      </w:r>
      <w:proofErr w:type="spellEnd"/>
      <w:r w:rsidRPr="00A11C63">
        <w:rPr>
          <w:rFonts w:ascii="Calibri" w:eastAsia="MS Mincho" w:hAnsi="Calibri" w:cs="Calibri"/>
          <w:sz w:val="22"/>
          <w:szCs w:val="22"/>
          <w:lang w:eastAsia="ja-JP"/>
        </w:rPr>
        <w:t xml:space="preserve"> Zamawiającego przy czym nie widniała na </w:t>
      </w:r>
      <w:proofErr w:type="spellStart"/>
      <w:r w:rsidRPr="00A11C63">
        <w:rPr>
          <w:rFonts w:ascii="Calibri" w:eastAsia="MS Mincho" w:hAnsi="Calibri" w:cs="Calibri"/>
          <w:sz w:val="22"/>
          <w:szCs w:val="22"/>
          <w:lang w:eastAsia="ja-JP"/>
        </w:rPr>
        <w:t>MiniPortalu</w:t>
      </w:r>
      <w:proofErr w:type="spellEnd"/>
      <w:r w:rsidRPr="00A11C63">
        <w:rPr>
          <w:rFonts w:ascii="Calibri" w:eastAsia="MS Mincho" w:hAnsi="Calibri" w:cs="Calibri"/>
          <w:sz w:val="22"/>
          <w:szCs w:val="22"/>
          <w:lang w:eastAsia="ja-JP"/>
        </w:rPr>
        <w:t xml:space="preserve"> jako złożona oferta. Przy próbie odszyfrowania pliku Zamawiający otrzymał komunikat „wybrany plik nie został przesłany przez </w:t>
      </w:r>
      <w:proofErr w:type="spellStart"/>
      <w:r w:rsidRPr="00A11C63">
        <w:rPr>
          <w:rFonts w:ascii="Calibri" w:eastAsia="MS Mincho" w:hAnsi="Calibri" w:cs="Calibri"/>
          <w:sz w:val="22"/>
          <w:szCs w:val="22"/>
          <w:lang w:eastAsia="ja-JP"/>
        </w:rPr>
        <w:t>ePUAP</w:t>
      </w:r>
      <w:proofErr w:type="spellEnd"/>
      <w:r w:rsidRPr="00A11C63">
        <w:rPr>
          <w:rFonts w:ascii="Calibri" w:eastAsia="MS Mincho" w:hAnsi="Calibri" w:cs="Calibri"/>
          <w:sz w:val="22"/>
          <w:szCs w:val="22"/>
          <w:lang w:eastAsia="ja-JP"/>
        </w:rPr>
        <w:t xml:space="preserve">”. Zamawiający nie miał możliwości odszyfrowania pliku a tym samym zapoznania się z jego zawartością. </w:t>
      </w:r>
    </w:p>
    <w:p w:rsidR="00A11C63" w:rsidRPr="00A11C63" w:rsidRDefault="00A11C63" w:rsidP="00A11C6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11C63">
        <w:rPr>
          <w:rFonts w:ascii="Calibri" w:eastAsia="MS Mincho" w:hAnsi="Calibri" w:cs="Calibri"/>
          <w:sz w:val="22"/>
          <w:szCs w:val="22"/>
          <w:lang w:eastAsia="ja-JP"/>
        </w:rPr>
        <w:t>W związku z powyższym ofert</w:t>
      </w:r>
      <w:r>
        <w:rPr>
          <w:rFonts w:ascii="Calibri" w:eastAsia="MS Mincho" w:hAnsi="Calibri" w:cs="Calibri"/>
          <w:sz w:val="22"/>
          <w:szCs w:val="22"/>
          <w:lang w:eastAsia="ja-JP"/>
        </w:rPr>
        <w:t>a</w:t>
      </w:r>
      <w:r w:rsidRPr="00A11C63">
        <w:rPr>
          <w:rFonts w:ascii="Calibri" w:eastAsia="MS Mincho" w:hAnsi="Calibri" w:cs="Calibri"/>
          <w:sz w:val="22"/>
          <w:szCs w:val="22"/>
          <w:lang w:eastAsia="ja-JP"/>
        </w:rPr>
        <w:t xml:space="preserve"> ww. Wykonawc</w:t>
      </w:r>
      <w:r>
        <w:rPr>
          <w:rFonts w:ascii="Calibri" w:eastAsia="MS Mincho" w:hAnsi="Calibri" w:cs="Calibri"/>
          <w:sz w:val="22"/>
          <w:szCs w:val="22"/>
          <w:lang w:eastAsia="ja-JP"/>
        </w:rPr>
        <w:t>y</w:t>
      </w:r>
      <w:r w:rsidRPr="00A11C63">
        <w:rPr>
          <w:rFonts w:ascii="Calibri" w:eastAsia="MS Mincho" w:hAnsi="Calibri" w:cs="Calibri"/>
          <w:sz w:val="22"/>
          <w:szCs w:val="22"/>
          <w:lang w:eastAsia="ja-JP"/>
        </w:rPr>
        <w:t xml:space="preserve"> </w:t>
      </w:r>
      <w:r w:rsidRPr="00A11C63">
        <w:rPr>
          <w:rFonts w:ascii="Calibri" w:eastAsia="MS Mincho" w:hAnsi="Calibri" w:cs="Tahoma"/>
          <w:sz w:val="22"/>
          <w:szCs w:val="22"/>
          <w:lang w:eastAsia="ja-JP"/>
        </w:rPr>
        <w:t xml:space="preserve">podlegają odrzuceniu. </w:t>
      </w:r>
    </w:p>
    <w:p w:rsidR="00A11C63" w:rsidRPr="00A11C63" w:rsidRDefault="00A11C63" w:rsidP="00A11C63">
      <w:pPr>
        <w:spacing w:before="26"/>
        <w:jc w:val="right"/>
        <w:rPr>
          <w:rFonts w:ascii="Calibri" w:hAnsi="Calibri" w:cs="Calibri"/>
          <w:i/>
          <w:sz w:val="22"/>
          <w:szCs w:val="22"/>
        </w:rPr>
      </w:pPr>
    </w:p>
    <w:p w:rsidR="002E0F8D" w:rsidRDefault="002E0F8D" w:rsidP="002E0F8D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Dyrektor</w:t>
      </w:r>
    </w:p>
    <w:p w:rsidR="002E0F8D" w:rsidRDefault="002E0F8D" w:rsidP="002E0F8D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Leszek Dziamski</w:t>
      </w:r>
    </w:p>
    <w:p w:rsidR="005A7602" w:rsidRDefault="005A7602">
      <w:bookmarkStart w:id="1" w:name="_GoBack"/>
      <w:bookmarkEnd w:id="1"/>
    </w:p>
    <w:sectPr w:rsidR="005A7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CB"/>
    <w:rsid w:val="001D7CCB"/>
    <w:rsid w:val="002E0F8D"/>
    <w:rsid w:val="005A7602"/>
    <w:rsid w:val="00A1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7CCB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7CCB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1D7C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D7C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7CCB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7CCB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1D7C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D7C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2021-09-30T12:08:00Z</cp:lastPrinted>
  <dcterms:created xsi:type="dcterms:W3CDTF">2021-09-30T06:36:00Z</dcterms:created>
  <dcterms:modified xsi:type="dcterms:W3CDTF">2021-09-30T12:08:00Z</dcterms:modified>
</cp:coreProperties>
</file>