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395453" w:rsidP="005F4A7D">
      <w:pPr>
        <w:pBdr>
          <w:top w:val="single" w:sz="4" w:space="0" w:color="auto"/>
        </w:pBdr>
        <w:spacing w:before="60"/>
      </w:pPr>
      <w:r>
        <w:rPr>
          <w:noProof/>
        </w:rPr>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FC79CD" w:rsidRDefault="00FC79CD" w:rsidP="005F4A7D">
                  <w:pPr>
                    <w:pStyle w:val="Nagwek1"/>
                    <w:jc w:val="center"/>
                  </w:pPr>
                  <w:r>
                    <w:t>Gminny Zakład Komunalny</w:t>
                  </w:r>
                </w:p>
                <w:p w:rsidR="00FC79CD" w:rsidRDefault="00FC79CD" w:rsidP="005F4A7D">
                  <w:pPr>
                    <w:jc w:val="center"/>
                  </w:pPr>
                  <w:r>
                    <w:rPr>
                      <w:b/>
                      <w:sz w:val="32"/>
                    </w:rPr>
                    <w:t>Żołędowo, ul. Jastrzębia 62, 86-031 Osielsko</w:t>
                  </w:r>
                </w:p>
              </w:txbxContent>
            </v:textbox>
          </v:shape>
        </w:pic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F4A7D" w:rsidRDefault="005F4A7D" w:rsidP="005F4A7D">
      <w:pPr>
        <w:jc w:val="center"/>
        <w:rPr>
          <w:rFonts w:ascii="Calibri" w:hAnsi="Calibri" w:cs="Calibri"/>
          <w:b/>
        </w:rPr>
      </w:pPr>
    </w:p>
    <w:p w:rsidR="005F4A7D" w:rsidRPr="00FC79CD" w:rsidRDefault="00BB74A7" w:rsidP="00BB74A7">
      <w:pPr>
        <w:spacing w:line="360" w:lineRule="auto"/>
        <w:jc w:val="center"/>
        <w:rPr>
          <w:rFonts w:ascii="Calibri" w:hAnsi="Calibri" w:cs="Calibri"/>
          <w:b/>
        </w:rPr>
      </w:pPr>
      <w:r w:rsidRPr="00FC79CD">
        <w:rPr>
          <w:rFonts w:ascii="Calibri" w:hAnsi="Calibri" w:cs="Calibri"/>
          <w:b/>
        </w:rPr>
        <w:t>Wykon</w:t>
      </w:r>
      <w:r w:rsidR="00FC79CD" w:rsidRPr="00FC79CD">
        <w:rPr>
          <w:rFonts w:ascii="Calibri" w:hAnsi="Calibri" w:cs="Calibri"/>
          <w:b/>
        </w:rPr>
        <w:t>anie remontów pierścieni rond przy ul. J Słowackiego i ul. Jana Pawła II w miejscowości Niemcz/Osielsko, Gmina</w:t>
      </w:r>
      <w:r w:rsidRPr="00FC79CD">
        <w:rPr>
          <w:rFonts w:ascii="Calibri" w:hAnsi="Calibri" w:cs="Calibri"/>
          <w:b/>
        </w:rPr>
        <w:t xml:space="preserve"> Osielsko</w:t>
      </w:r>
    </w:p>
    <w:p w:rsidR="005F4A7D" w:rsidRDefault="005F4A7D" w:rsidP="005F4A7D">
      <w:pPr>
        <w:spacing w:line="480" w:lineRule="auto"/>
        <w:jc w:val="center"/>
        <w:rPr>
          <w:rFonts w:ascii="Calibri" w:hAnsi="Calibri" w:cs="Calibri"/>
          <w:b/>
          <w:sz w:val="28"/>
          <w:szCs w:val="28"/>
        </w:rPr>
      </w:pPr>
    </w:p>
    <w:p w:rsidR="005F4A7D" w:rsidRPr="00182612" w:rsidRDefault="005F4A7D" w:rsidP="005F4A7D">
      <w:pPr>
        <w:spacing w:line="480" w:lineRule="auto"/>
        <w:jc w:val="center"/>
        <w:rPr>
          <w:rFonts w:ascii="Calibri" w:hAnsi="Calibri" w:cs="Calibri"/>
          <w:b/>
        </w:rPr>
      </w:pPr>
      <w:r w:rsidRPr="00182612">
        <w:rPr>
          <w:rFonts w:ascii="Calibri" w:hAnsi="Calibri" w:cs="Calibri"/>
          <w:b/>
        </w:rPr>
        <w:t>nr referencyjny GZK.271.</w:t>
      </w:r>
      <w:r w:rsidR="00FC79CD">
        <w:rPr>
          <w:rFonts w:ascii="Calibri" w:hAnsi="Calibri" w:cs="Calibri"/>
          <w:b/>
        </w:rPr>
        <w:t>1</w:t>
      </w:r>
      <w:r w:rsidR="00D376F8">
        <w:rPr>
          <w:rFonts w:ascii="Calibri" w:hAnsi="Calibri" w:cs="Calibri"/>
          <w:b/>
        </w:rPr>
        <w:t>4</w:t>
      </w:r>
      <w:r w:rsidRPr="00182612">
        <w:rPr>
          <w:rFonts w:ascii="Calibri" w:hAnsi="Calibri" w:cs="Calibri"/>
          <w:b/>
        </w:rPr>
        <w:t>.2021</w:t>
      </w: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r>
        <w:rPr>
          <w:rFonts w:ascii="Calibri" w:hAnsi="Calibri" w:cs="Calibri"/>
        </w:rPr>
        <w:t xml:space="preserve">Żołędowo, dnia </w:t>
      </w:r>
      <w:r w:rsidR="00D376F8">
        <w:rPr>
          <w:rFonts w:ascii="Calibri" w:hAnsi="Calibri" w:cs="Calibri"/>
        </w:rPr>
        <w:t>30</w:t>
      </w:r>
      <w:r>
        <w:rPr>
          <w:rFonts w:ascii="Calibri" w:hAnsi="Calibri" w:cs="Calibri"/>
        </w:rPr>
        <w:t>.0</w:t>
      </w:r>
      <w:r w:rsidR="00917C61">
        <w:rPr>
          <w:rFonts w:ascii="Calibri" w:hAnsi="Calibri" w:cs="Calibri"/>
        </w:rPr>
        <w:t>7</w:t>
      </w:r>
      <w:r>
        <w:rPr>
          <w:rFonts w:ascii="Calibri" w:hAnsi="Calibri" w:cs="Calibri"/>
        </w:rPr>
        <w:t>.2021 r.</w:t>
      </w:r>
    </w:p>
    <w:p w:rsidR="002545D7" w:rsidRDefault="002545D7" w:rsidP="005F4A7D">
      <w:pPr>
        <w:rPr>
          <w:rFonts w:ascii="Calibri" w:hAnsi="Calibri" w:cs="Calibri"/>
        </w:rPr>
      </w:pPr>
    </w:p>
    <w:p w:rsidR="003E695D" w:rsidRDefault="003E695D" w:rsidP="005F4A7D">
      <w:pPr>
        <w:rPr>
          <w:rFonts w:ascii="Calibri" w:hAnsi="Calibri" w:cs="Calibri"/>
        </w:rPr>
      </w:pPr>
    </w:p>
    <w:p w:rsidR="003E695D" w:rsidRDefault="003E695D" w:rsidP="005F4A7D">
      <w:pPr>
        <w:rPr>
          <w:rFonts w:ascii="Calibri" w:hAnsi="Calibri" w:cs="Calibri"/>
        </w:rPr>
      </w:pP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rsidR="005F4A7D" w:rsidRDefault="005F4A7D" w:rsidP="005F4A7D">
      <w:pPr>
        <w:jc w:val="both"/>
        <w:rPr>
          <w:rFonts w:asciiTheme="minorHAnsi" w:hAnsiTheme="minorHAnsi" w:cstheme="minorHAnsi"/>
          <w:color w:val="000000" w:themeColor="text1"/>
          <w:sz w:val="20"/>
          <w:szCs w:val="20"/>
        </w:rPr>
      </w:pP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rsidR="008E6077" w:rsidRPr="005F4A7D" w:rsidRDefault="008E6077" w:rsidP="005F4A7D">
      <w:pPr>
        <w:tabs>
          <w:tab w:val="left" w:pos="540"/>
        </w:tabs>
        <w:jc w:val="both"/>
        <w:rPr>
          <w:rFonts w:ascii="Calibri" w:hAnsi="Calibri" w:cs="Calibri"/>
          <w:iCs/>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BF7264" w:rsidRPr="00BB17B1" w:rsidRDefault="001C0875"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sidRPr="00BB17B1">
        <w:rPr>
          <w:rFonts w:ascii="Calibri" w:eastAsia="Calibri" w:hAnsi="Calibri" w:cstheme="minorBidi"/>
          <w:sz w:val="20"/>
          <w:szCs w:val="20"/>
          <w:lang w:eastAsia="en-US"/>
        </w:rPr>
        <w:t xml:space="preserve">Wykonanie </w:t>
      </w:r>
      <w:r w:rsidR="00FC79CD" w:rsidRPr="00BB17B1">
        <w:rPr>
          <w:rFonts w:ascii="Calibri" w:eastAsia="Calibri" w:hAnsi="Calibri" w:cstheme="minorBidi"/>
          <w:sz w:val="20"/>
          <w:szCs w:val="20"/>
          <w:lang w:eastAsia="en-US"/>
        </w:rPr>
        <w:t>remontu pierścienia ronda</w:t>
      </w:r>
      <w:r w:rsidRPr="00BB17B1">
        <w:rPr>
          <w:rFonts w:ascii="Calibri" w:eastAsia="Calibri" w:hAnsi="Calibri" w:cstheme="minorBidi"/>
          <w:sz w:val="20"/>
          <w:szCs w:val="20"/>
          <w:lang w:eastAsia="en-US"/>
        </w:rPr>
        <w:t xml:space="preserve"> </w:t>
      </w:r>
      <w:r w:rsidR="00FC79CD" w:rsidRPr="00BB17B1">
        <w:rPr>
          <w:rFonts w:ascii="Calibri" w:eastAsia="Calibri" w:hAnsi="Calibri" w:cstheme="minorBidi"/>
          <w:sz w:val="20"/>
          <w:szCs w:val="20"/>
          <w:lang w:eastAsia="en-US"/>
        </w:rPr>
        <w:t>przy ul. J. Słowackiego – wymiana kostki granitowej rzędowej 9/11 na kostkę granitową rzędową 15/17 – powierzchnia 80m</w:t>
      </w:r>
      <w:r w:rsidR="00FC79CD" w:rsidRPr="00BB17B1">
        <w:rPr>
          <w:rFonts w:ascii="Calibri" w:eastAsia="Calibri" w:hAnsi="Calibri" w:cstheme="minorBidi"/>
          <w:sz w:val="20"/>
          <w:szCs w:val="20"/>
          <w:vertAlign w:val="superscript"/>
          <w:lang w:eastAsia="en-US"/>
        </w:rPr>
        <w:t>2</w:t>
      </w:r>
    </w:p>
    <w:p w:rsidR="00FC79CD" w:rsidRPr="00BB17B1" w:rsidRDefault="00FC79CD"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sidRPr="00BB17B1">
        <w:rPr>
          <w:rFonts w:ascii="Calibri" w:eastAsiaTheme="minorHAnsi" w:hAnsi="Calibri" w:cstheme="minorBidi"/>
          <w:sz w:val="20"/>
          <w:szCs w:val="20"/>
          <w:lang w:eastAsia="en-US"/>
        </w:rPr>
        <w:t>Wykonanie remontu pierścienia ronda przy ul. J. Pawła II – wymiana opornika</w:t>
      </w:r>
      <w:r w:rsidR="00BB17B1" w:rsidRPr="00BB17B1">
        <w:rPr>
          <w:rFonts w:ascii="Calibri" w:eastAsiaTheme="minorHAnsi" w:hAnsi="Calibri" w:cstheme="minorBidi"/>
          <w:sz w:val="20"/>
          <w:szCs w:val="20"/>
          <w:lang w:eastAsia="en-US"/>
        </w:rPr>
        <w:t xml:space="preserve"> betonowego na </w:t>
      </w:r>
      <w:proofErr w:type="spellStart"/>
      <w:r w:rsidR="00BB17B1" w:rsidRPr="00BB17B1">
        <w:rPr>
          <w:rFonts w:ascii="Calibri" w:eastAsiaTheme="minorHAnsi" w:hAnsi="Calibri" w:cstheme="minorBidi"/>
          <w:sz w:val="20"/>
          <w:szCs w:val="20"/>
          <w:lang w:eastAsia="en-US"/>
        </w:rPr>
        <w:t>poprnik</w:t>
      </w:r>
      <w:proofErr w:type="spellEnd"/>
      <w:r w:rsidR="00BB17B1" w:rsidRPr="00BB17B1">
        <w:rPr>
          <w:rFonts w:ascii="Calibri" w:eastAsiaTheme="minorHAnsi" w:hAnsi="Calibri" w:cstheme="minorBidi"/>
          <w:sz w:val="20"/>
          <w:szCs w:val="20"/>
          <w:lang w:eastAsia="en-US"/>
        </w:rPr>
        <w:t xml:space="preserve"> kamienny – 38mb</w:t>
      </w:r>
    </w:p>
    <w:p w:rsidR="00BF7264" w:rsidRPr="00BB17B1" w:rsidRDefault="00BF7264" w:rsidP="00BB17B1">
      <w:pPr>
        <w:widowControl w:val="0"/>
        <w:autoSpaceDE w:val="0"/>
        <w:autoSpaceDN w:val="0"/>
        <w:adjustRightInd w:val="0"/>
        <w:jc w:val="both"/>
        <w:rPr>
          <w:rFonts w:ascii="Calibri" w:eastAsiaTheme="minorHAnsi" w:hAnsi="Calibri" w:cstheme="minorBidi"/>
          <w:sz w:val="20"/>
          <w:szCs w:val="20"/>
          <w:lang w:eastAsia="en-US"/>
        </w:rPr>
      </w:pPr>
    </w:p>
    <w:p w:rsidR="005F4A7D" w:rsidRPr="00BB17B1" w:rsidRDefault="005F4A7D" w:rsidP="003A1CD0">
      <w:pPr>
        <w:spacing w:before="120"/>
        <w:jc w:val="both"/>
        <w:rPr>
          <w:rFonts w:ascii="Calibri" w:hAnsi="Calibri"/>
          <w:b/>
          <w:sz w:val="20"/>
          <w:szCs w:val="20"/>
          <w:u w:val="single"/>
        </w:rPr>
      </w:pPr>
      <w:r w:rsidRPr="00BB17B1">
        <w:rPr>
          <w:rFonts w:ascii="Calibri" w:hAnsi="Calibri"/>
          <w:b/>
          <w:sz w:val="20"/>
          <w:szCs w:val="20"/>
          <w:u w:val="single"/>
        </w:rPr>
        <w:t>Uwagi:</w:t>
      </w:r>
    </w:p>
    <w:p w:rsidR="005F4A7D" w:rsidRPr="00BB17B1" w:rsidRDefault="005F4A7D" w:rsidP="007804E7">
      <w:pPr>
        <w:pStyle w:val="Bezodstpw"/>
        <w:numPr>
          <w:ilvl w:val="0"/>
          <w:numId w:val="38"/>
        </w:numPr>
        <w:spacing w:before="120" w:after="120"/>
        <w:jc w:val="both"/>
        <w:rPr>
          <w:rFonts w:asciiTheme="minorHAnsi" w:hAnsiTheme="minorHAnsi" w:cstheme="minorHAnsi"/>
        </w:rPr>
      </w:pPr>
      <w:r w:rsidRPr="00BB17B1">
        <w:rPr>
          <w:rFonts w:asciiTheme="minorHAnsi" w:hAnsiTheme="minorHAnsi" w:cstheme="minorHAnsi"/>
        </w:rPr>
        <w:t xml:space="preserve">Wykonawca zobowiązany do realizacji budowy zadań zgodnie z </w:t>
      </w:r>
      <w:r w:rsidR="0031151B" w:rsidRPr="00BB17B1">
        <w:rPr>
          <w:rFonts w:asciiTheme="minorHAnsi" w:hAnsiTheme="minorHAnsi" w:cstheme="minorHAnsi"/>
        </w:rPr>
        <w:t>SST</w:t>
      </w:r>
      <w:r w:rsidRPr="00BB17B1">
        <w:rPr>
          <w:rFonts w:asciiTheme="minorHAnsi" w:hAnsiTheme="minorHAnsi" w:cstheme="minorHAnsi"/>
        </w:rPr>
        <w:t>.</w:t>
      </w:r>
    </w:p>
    <w:p w:rsidR="005F4A7D" w:rsidRPr="00BB17B1" w:rsidRDefault="005F4A7D" w:rsidP="007804E7">
      <w:pPr>
        <w:widowControl w:val="0"/>
        <w:numPr>
          <w:ilvl w:val="0"/>
          <w:numId w:val="38"/>
        </w:numPr>
        <w:suppressAutoHyphens/>
        <w:autoSpaceDE w:val="0"/>
        <w:spacing w:after="120"/>
        <w:jc w:val="both"/>
        <w:rPr>
          <w:rFonts w:ascii="Calibri" w:hAnsi="Calibri"/>
          <w:sz w:val="20"/>
          <w:szCs w:val="20"/>
        </w:rPr>
      </w:pPr>
      <w:r w:rsidRPr="00BB17B1">
        <w:rPr>
          <w:rFonts w:asciiTheme="minorHAnsi" w:hAnsiTheme="minorHAnsi" w:cstheme="minorHAnsi"/>
          <w:sz w:val="20"/>
          <w:szCs w:val="20"/>
        </w:rPr>
        <w:t>Roboty wykonane zostaną zgodnie z wiedzą i sztuką budowlaną oraz właściwymi przepisami i normami.</w:t>
      </w:r>
    </w:p>
    <w:p w:rsidR="005F4A7D" w:rsidRPr="00BB17B1" w:rsidRDefault="005F4A7D" w:rsidP="007804E7">
      <w:pPr>
        <w:pStyle w:val="Bezodstpw"/>
        <w:numPr>
          <w:ilvl w:val="0"/>
          <w:numId w:val="38"/>
        </w:numPr>
        <w:spacing w:before="120" w:after="120"/>
        <w:jc w:val="both"/>
        <w:rPr>
          <w:rFonts w:asciiTheme="minorHAnsi" w:hAnsiTheme="minorHAnsi" w:cstheme="minorHAnsi"/>
        </w:rPr>
      </w:pPr>
      <w:r w:rsidRPr="00BB17B1">
        <w:rPr>
          <w:rFonts w:asciiTheme="minorHAnsi" w:hAnsiTheme="minorHAnsi" w:cstheme="minorHAnsi"/>
        </w:rPr>
        <w:t>Przy przekazaniu placu budowy należy spisać protokół zawierający wykaz ewentualnych przeszkód.</w:t>
      </w:r>
    </w:p>
    <w:p w:rsidR="005F4A7D" w:rsidRPr="00BB17B1" w:rsidRDefault="005F4A7D" w:rsidP="007804E7">
      <w:pPr>
        <w:pStyle w:val="Bezodstpw"/>
        <w:numPr>
          <w:ilvl w:val="0"/>
          <w:numId w:val="38"/>
        </w:numPr>
        <w:spacing w:before="120" w:after="120"/>
        <w:jc w:val="both"/>
        <w:rPr>
          <w:rFonts w:asciiTheme="minorHAnsi" w:hAnsiTheme="minorHAnsi" w:cstheme="minorHAnsi"/>
        </w:rPr>
      </w:pPr>
      <w:r w:rsidRPr="00BB17B1">
        <w:rPr>
          <w:rFonts w:asciiTheme="minorHAnsi" w:hAnsiTheme="minorHAnsi" w:cstheme="minorHAnsi"/>
        </w:rPr>
        <w:t xml:space="preserve">Zamawiający zobowiązuje się dostarczyć </w:t>
      </w:r>
      <w:r w:rsidR="0070650B" w:rsidRPr="00BB17B1">
        <w:rPr>
          <w:rFonts w:asciiTheme="minorHAnsi" w:hAnsiTheme="minorHAnsi" w:cstheme="minorHAnsi"/>
        </w:rPr>
        <w:t>mapy z sieciami uzbrojenia</w:t>
      </w:r>
      <w:r w:rsidRPr="00BB17B1">
        <w:rPr>
          <w:rFonts w:asciiTheme="minorHAnsi" w:hAnsiTheme="minorHAnsi" w:cstheme="minorHAnsi"/>
        </w:rPr>
        <w:t xml:space="preserve"> w dniu przekazania placu </w:t>
      </w:r>
      <w:r w:rsidRPr="00BB17B1">
        <w:rPr>
          <w:rFonts w:asciiTheme="minorHAnsi" w:hAnsiTheme="minorHAnsi" w:cstheme="minorHAnsi"/>
        </w:rPr>
        <w:lastRenderedPageBreak/>
        <w:t>budowy.</w:t>
      </w:r>
    </w:p>
    <w:p w:rsidR="005F4A7D" w:rsidRPr="00BB17B1" w:rsidRDefault="005F4A7D" w:rsidP="007804E7">
      <w:pPr>
        <w:pStyle w:val="Akapitzlist"/>
        <w:numPr>
          <w:ilvl w:val="0"/>
          <w:numId w:val="38"/>
        </w:numPr>
        <w:jc w:val="both"/>
        <w:rPr>
          <w:rFonts w:cstheme="minorHAnsi"/>
          <w:sz w:val="20"/>
          <w:szCs w:val="20"/>
        </w:rPr>
      </w:pPr>
      <w:r w:rsidRPr="00BB17B1">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Pr="00BB17B1" w:rsidRDefault="005F4A7D" w:rsidP="007804E7">
      <w:pPr>
        <w:widowControl w:val="0"/>
        <w:numPr>
          <w:ilvl w:val="0"/>
          <w:numId w:val="38"/>
        </w:numPr>
        <w:suppressAutoHyphens/>
        <w:autoSpaceDE w:val="0"/>
        <w:spacing w:after="120"/>
        <w:jc w:val="both"/>
        <w:rPr>
          <w:rFonts w:ascii="Calibri" w:hAnsi="Calibri"/>
          <w:sz w:val="20"/>
          <w:szCs w:val="20"/>
        </w:rPr>
      </w:pPr>
      <w:r w:rsidRPr="00BB17B1">
        <w:rPr>
          <w:rFonts w:ascii="Calibri" w:hAnsi="Calibri"/>
          <w:sz w:val="20"/>
          <w:szCs w:val="20"/>
        </w:rPr>
        <w:t>Przekazanie pla</w:t>
      </w:r>
      <w:r w:rsidR="0070650B" w:rsidRPr="00BB17B1">
        <w:rPr>
          <w:rFonts w:ascii="Calibri" w:hAnsi="Calibri"/>
          <w:sz w:val="20"/>
          <w:szCs w:val="20"/>
        </w:rPr>
        <w:t xml:space="preserve">cu budowy nastąpi w terminie 7 </w:t>
      </w:r>
      <w:r w:rsidRPr="00BB17B1">
        <w:rPr>
          <w:rFonts w:ascii="Calibri" w:hAnsi="Calibri"/>
          <w:sz w:val="20"/>
          <w:szCs w:val="20"/>
        </w:rPr>
        <w:t>dni od podpisania umowy.</w:t>
      </w:r>
    </w:p>
    <w:p w:rsidR="008E6077" w:rsidRPr="00BB17B1" w:rsidRDefault="005F4A7D" w:rsidP="007804E7">
      <w:pPr>
        <w:numPr>
          <w:ilvl w:val="0"/>
          <w:numId w:val="38"/>
        </w:numPr>
        <w:spacing w:after="120"/>
        <w:jc w:val="both"/>
        <w:rPr>
          <w:rFonts w:ascii="Calibri" w:hAnsi="Calibri"/>
          <w:sz w:val="20"/>
          <w:szCs w:val="20"/>
        </w:rPr>
      </w:pPr>
      <w:r w:rsidRPr="00BB17B1">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BB17B1" w:rsidRDefault="005F4A7D" w:rsidP="008E6077">
      <w:pPr>
        <w:pStyle w:val="Akapitzlist"/>
        <w:numPr>
          <w:ilvl w:val="0"/>
          <w:numId w:val="32"/>
        </w:numPr>
        <w:spacing w:before="120" w:after="120" w:line="276" w:lineRule="auto"/>
        <w:jc w:val="both"/>
        <w:rPr>
          <w:rFonts w:ascii="Calibri" w:hAnsi="Calibri"/>
          <w:sz w:val="20"/>
          <w:szCs w:val="20"/>
        </w:rPr>
      </w:pPr>
      <w:r w:rsidRPr="00BB17B1">
        <w:rPr>
          <w:rFonts w:ascii="Calibri" w:hAnsi="Calibri"/>
          <w:sz w:val="20"/>
          <w:szCs w:val="20"/>
        </w:rPr>
        <w:t>Nazwy i kody opisujące przedmiot zamówienia (CPV):</w:t>
      </w:r>
    </w:p>
    <w:p w:rsidR="005F4A7D" w:rsidRPr="00BB17B1"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sidRPr="00BB17B1">
        <w:rPr>
          <w:rFonts w:ascii="Calibri" w:hAnsi="Calibri"/>
          <w:b/>
          <w:sz w:val="20"/>
          <w:szCs w:val="20"/>
        </w:rPr>
        <w:t xml:space="preserve">45000000-7 - </w:t>
      </w:r>
      <w:r w:rsidRPr="00BB17B1">
        <w:rPr>
          <w:rFonts w:ascii="EUAlbertina" w:hAnsi="EUAlbertina" w:cs="EUAlbertina"/>
          <w:sz w:val="17"/>
          <w:szCs w:val="17"/>
        </w:rPr>
        <w:t>Roboty budowlane</w:t>
      </w:r>
    </w:p>
    <w:p w:rsidR="00FA4A67" w:rsidRPr="00BB17B1" w:rsidRDefault="00FA4A67" w:rsidP="00FA4A67">
      <w:pPr>
        <w:widowControl w:val="0"/>
        <w:autoSpaceDE w:val="0"/>
        <w:autoSpaceDN w:val="0"/>
        <w:adjustRightInd w:val="0"/>
        <w:spacing w:before="120" w:after="120" w:line="276" w:lineRule="auto"/>
        <w:jc w:val="both"/>
        <w:rPr>
          <w:rFonts w:ascii="Calibri" w:hAnsi="Calibri" w:cs="Tahoma"/>
          <w:sz w:val="20"/>
          <w:szCs w:val="20"/>
        </w:rPr>
      </w:pPr>
      <w:r w:rsidRPr="00BB17B1">
        <w:rPr>
          <w:rFonts w:ascii="Calibri" w:hAnsi="Calibri"/>
          <w:b/>
          <w:sz w:val="20"/>
          <w:szCs w:val="20"/>
        </w:rPr>
        <w:t>45233220-7</w:t>
      </w:r>
      <w:r w:rsidR="005F4A7D" w:rsidRPr="00BB17B1">
        <w:rPr>
          <w:rFonts w:ascii="Calibri" w:hAnsi="Calibri"/>
          <w:b/>
          <w:sz w:val="20"/>
          <w:szCs w:val="20"/>
        </w:rPr>
        <w:t xml:space="preserve"> - </w:t>
      </w:r>
      <w:r w:rsidR="005F4A7D" w:rsidRPr="00BB17B1">
        <w:rPr>
          <w:rFonts w:ascii="Calibri" w:hAnsi="Calibri" w:cs="Tahoma"/>
          <w:sz w:val="20"/>
          <w:szCs w:val="20"/>
        </w:rPr>
        <w:t xml:space="preserve">Roboty </w:t>
      </w:r>
      <w:r w:rsidRPr="00BB17B1">
        <w:rPr>
          <w:rFonts w:ascii="Calibri" w:hAnsi="Calibri" w:cs="Tahoma"/>
          <w:sz w:val="20"/>
          <w:szCs w:val="20"/>
        </w:rPr>
        <w:t>w zakresie nawierzchni dróg</w:t>
      </w:r>
    </w:p>
    <w:p w:rsidR="008E6077" w:rsidRPr="00BB17B1" w:rsidRDefault="008E6077" w:rsidP="00FA4A67">
      <w:pPr>
        <w:widowControl w:val="0"/>
        <w:autoSpaceDE w:val="0"/>
        <w:autoSpaceDN w:val="0"/>
        <w:adjustRightInd w:val="0"/>
        <w:spacing w:before="120" w:after="120" w:line="276" w:lineRule="auto"/>
        <w:jc w:val="both"/>
        <w:rPr>
          <w:rFonts w:cstheme="minorHAnsi"/>
          <w:sz w:val="20"/>
          <w:szCs w:val="20"/>
        </w:rPr>
      </w:pPr>
      <w:r w:rsidRPr="00BB17B1">
        <w:rPr>
          <w:rFonts w:cstheme="minorHAnsi"/>
          <w:sz w:val="20"/>
          <w:szCs w:val="20"/>
        </w:rPr>
        <w:t xml:space="preserve">Opis części zamówienia: </w:t>
      </w:r>
    </w:p>
    <w:p w:rsidR="008E6077" w:rsidRPr="00BB17B1" w:rsidRDefault="008E6077" w:rsidP="008E6077">
      <w:pPr>
        <w:jc w:val="both"/>
        <w:rPr>
          <w:rFonts w:ascii="Calibri" w:hAnsi="Calibri"/>
          <w:sz w:val="20"/>
          <w:szCs w:val="20"/>
        </w:rPr>
      </w:pPr>
      <w:r w:rsidRPr="00BB17B1">
        <w:rPr>
          <w:rFonts w:ascii="Calibri" w:hAnsi="Calibri"/>
          <w:sz w:val="20"/>
          <w:szCs w:val="20"/>
        </w:rPr>
        <w:t xml:space="preserve">Zamawiający </w:t>
      </w:r>
      <w:r w:rsidR="00C42703" w:rsidRPr="00BB17B1">
        <w:rPr>
          <w:rFonts w:ascii="Calibri" w:hAnsi="Calibri"/>
          <w:sz w:val="20"/>
          <w:szCs w:val="20"/>
        </w:rPr>
        <w:t xml:space="preserve">nie </w:t>
      </w:r>
      <w:r w:rsidR="00641DC2" w:rsidRPr="00BB17B1">
        <w:rPr>
          <w:rFonts w:ascii="Calibri" w:hAnsi="Calibri"/>
          <w:sz w:val="20"/>
          <w:szCs w:val="20"/>
        </w:rPr>
        <w:t>dopuszcza składania</w:t>
      </w:r>
      <w:r w:rsidRPr="00BB17B1">
        <w:rPr>
          <w:rFonts w:ascii="Calibri" w:hAnsi="Calibri"/>
          <w:sz w:val="20"/>
          <w:szCs w:val="20"/>
        </w:rPr>
        <w:t xml:space="preserve"> ofert częściowych </w:t>
      </w:r>
    </w:p>
    <w:p w:rsidR="008E6077" w:rsidRPr="008E6077" w:rsidRDefault="008E6077" w:rsidP="008E6077">
      <w:pPr>
        <w:jc w:val="both"/>
        <w:rPr>
          <w:rFonts w:cstheme="minorHAnsi"/>
          <w:color w:val="000000" w:themeColor="text1"/>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Pr="00BB17B1" w:rsidRDefault="005F4A7D" w:rsidP="005F4A7D">
      <w:pPr>
        <w:spacing w:before="120" w:after="120" w:line="276" w:lineRule="auto"/>
        <w:jc w:val="both"/>
        <w:rPr>
          <w:rFonts w:ascii="Calibri" w:hAnsi="Calibri"/>
          <w:sz w:val="20"/>
          <w:szCs w:val="20"/>
          <w:u w:val="single"/>
        </w:rPr>
      </w:pPr>
      <w:r>
        <w:rPr>
          <w:rFonts w:ascii="Calibri" w:hAnsi="Calibri"/>
          <w:sz w:val="20"/>
          <w:szCs w:val="20"/>
          <w:u w:val="single"/>
        </w:rPr>
        <w:t>1.Zamawiający wymaga realizacji zamówienia w terminie do</w:t>
      </w:r>
      <w:r w:rsidR="00BB17B1">
        <w:rPr>
          <w:rFonts w:ascii="Calibri" w:hAnsi="Calibri"/>
          <w:sz w:val="20"/>
          <w:szCs w:val="20"/>
          <w:u w:val="single"/>
        </w:rPr>
        <w:t xml:space="preserve"> </w:t>
      </w:r>
      <w:r w:rsidRPr="00BB17B1">
        <w:rPr>
          <w:rFonts w:ascii="Calibri" w:hAnsi="Calibri"/>
          <w:sz w:val="20"/>
          <w:szCs w:val="20"/>
          <w:u w:val="single"/>
        </w:rPr>
        <w:t xml:space="preserve"> </w:t>
      </w:r>
      <w:r w:rsidR="00BB17B1" w:rsidRPr="00BB17B1">
        <w:rPr>
          <w:rFonts w:ascii="Calibri" w:hAnsi="Calibri"/>
          <w:b/>
          <w:bCs/>
          <w:sz w:val="20"/>
          <w:szCs w:val="20"/>
          <w:u w:val="single"/>
        </w:rPr>
        <w:t>4</w:t>
      </w:r>
      <w:r w:rsidR="00FB6A1B" w:rsidRPr="00BB17B1">
        <w:rPr>
          <w:rFonts w:ascii="Calibri" w:hAnsi="Calibri"/>
          <w:b/>
          <w:bCs/>
          <w:sz w:val="20"/>
          <w:szCs w:val="20"/>
          <w:u w:val="single"/>
        </w:rPr>
        <w:t xml:space="preserve"> miesięcy</w:t>
      </w:r>
      <w:r w:rsidR="00010D00" w:rsidRPr="00BB17B1">
        <w:rPr>
          <w:rFonts w:ascii="Calibri" w:hAnsi="Calibri"/>
          <w:b/>
          <w:bCs/>
          <w:sz w:val="20"/>
          <w:szCs w:val="20"/>
          <w:u w:val="single"/>
        </w:rPr>
        <w:t xml:space="preserve"> od dnia podpisania umowy</w:t>
      </w:r>
    </w:p>
    <w:p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Pr="00BB17B1" w:rsidRDefault="005F4A7D" w:rsidP="005F4A7D">
      <w:pPr>
        <w:autoSpaceDE w:val="0"/>
        <w:autoSpaceDN w:val="0"/>
        <w:adjustRightInd w:val="0"/>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Pr="00BB17B1">
        <w:rPr>
          <w:rFonts w:asciiTheme="minorHAnsi" w:eastAsiaTheme="minorHAnsi" w:hAnsiTheme="minorHAnsi" w:cstheme="minorHAnsi"/>
          <w:sz w:val="20"/>
          <w:szCs w:val="20"/>
          <w:lang w:eastAsia="en-US"/>
        </w:rPr>
        <w:t>:</w:t>
      </w:r>
      <w:r w:rsidR="0070650B" w:rsidRPr="00BB17B1">
        <w:rPr>
          <w:rFonts w:asciiTheme="minorHAnsi" w:eastAsiaTheme="minorHAnsi" w:hAnsiTheme="minorHAnsi" w:cstheme="minorHAnsi"/>
          <w:sz w:val="20"/>
          <w:szCs w:val="20"/>
          <w:lang w:eastAsia="en-US"/>
        </w:rPr>
        <w:t xml:space="preserve"> </w:t>
      </w:r>
      <w:r w:rsidRPr="00BB17B1">
        <w:rPr>
          <w:rFonts w:asciiTheme="minorHAnsi" w:eastAsiaTheme="minorHAnsi" w:hAnsiTheme="minorHAnsi" w:cstheme="minorHAnsi"/>
          <w:b/>
          <w:bCs/>
          <w:i/>
          <w:iCs/>
          <w:sz w:val="20"/>
          <w:szCs w:val="20"/>
          <w:lang w:eastAsia="en-US"/>
        </w:rPr>
        <w:t>2 roboty b</w:t>
      </w:r>
      <w:r w:rsidR="00BB17B1" w:rsidRPr="00BB17B1">
        <w:rPr>
          <w:rFonts w:asciiTheme="minorHAnsi" w:eastAsiaTheme="minorHAnsi" w:hAnsiTheme="minorHAnsi" w:cstheme="minorHAnsi"/>
          <w:b/>
          <w:bCs/>
          <w:i/>
          <w:iCs/>
          <w:sz w:val="20"/>
          <w:szCs w:val="20"/>
          <w:lang w:eastAsia="en-US"/>
        </w:rPr>
        <w:t>udowlane polegające na wykonaniu nawierzchni z kostki granitowej rzędowej 15/17 lub innej granitowej ze spoinowaniem</w:t>
      </w:r>
      <w:r w:rsidRPr="00BB17B1">
        <w:rPr>
          <w:rFonts w:asciiTheme="minorHAnsi" w:eastAsiaTheme="minorHAnsi" w:hAnsiTheme="minorHAnsi" w:cstheme="minorHAnsi"/>
          <w:b/>
          <w:bCs/>
          <w:i/>
          <w:iCs/>
          <w:sz w:val="20"/>
          <w:szCs w:val="20"/>
          <w:lang w:eastAsia="en-US"/>
        </w:rPr>
        <w:t xml:space="preserve"> </w:t>
      </w:r>
    </w:p>
    <w:p w:rsidR="005F4A7D" w:rsidRPr="00BB17B1" w:rsidRDefault="005F4A7D" w:rsidP="005F4A7D">
      <w:pPr>
        <w:autoSpaceDE w:val="0"/>
        <w:autoSpaceDN w:val="0"/>
        <w:adjustRightInd w:val="0"/>
        <w:rPr>
          <w:rFonts w:asciiTheme="minorHAnsi" w:eastAsiaTheme="minorHAnsi" w:hAnsiTheme="minorHAnsi" w:cstheme="minorHAnsi"/>
          <w:sz w:val="20"/>
          <w:szCs w:val="20"/>
          <w:lang w:eastAsia="en-US"/>
        </w:rPr>
      </w:pPr>
      <w:r w:rsidRPr="00BB17B1">
        <w:rPr>
          <w:rFonts w:asciiTheme="minorHAnsi" w:eastAsiaTheme="minorHAnsi" w:hAnsiTheme="minorHAnsi" w:cstheme="minorHAnsi"/>
          <w:b/>
          <w:bCs/>
          <w:sz w:val="20"/>
          <w:szCs w:val="20"/>
          <w:lang w:eastAsia="en-US"/>
        </w:rPr>
        <w:t>b) kwalifikacje zawodowe kadry technicznej:</w:t>
      </w:r>
    </w:p>
    <w:p w:rsidR="005F4A7D" w:rsidRPr="00BB17B1" w:rsidRDefault="005F4A7D" w:rsidP="005F4A7D">
      <w:pPr>
        <w:autoSpaceDE w:val="0"/>
        <w:autoSpaceDN w:val="0"/>
        <w:adjustRightInd w:val="0"/>
        <w:rPr>
          <w:rFonts w:asciiTheme="minorHAnsi" w:eastAsiaTheme="minorHAnsi" w:hAnsiTheme="minorHAnsi" w:cstheme="minorHAnsi"/>
          <w:sz w:val="20"/>
          <w:szCs w:val="20"/>
          <w:lang w:eastAsia="en-US"/>
        </w:rPr>
      </w:pPr>
      <w:r w:rsidRPr="00BB17B1">
        <w:rPr>
          <w:rFonts w:asciiTheme="minorHAnsi" w:eastAsiaTheme="minorHAnsi" w:hAnsiTheme="minorHAnsi" w:cstheme="minorHAnsi"/>
          <w:sz w:val="20"/>
          <w:szCs w:val="20"/>
          <w:lang w:eastAsia="en-US"/>
        </w:rPr>
        <w:t xml:space="preserve">Wykonawca powinien wykazać, że dysponuje lub będzie dysponować: </w:t>
      </w:r>
      <w:r w:rsidRPr="00BB17B1">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BB17B1">
        <w:rPr>
          <w:rFonts w:asciiTheme="minorHAnsi" w:eastAsiaTheme="minorHAnsi" w:hAnsiTheme="minorHAnsi" w:cstheme="minorHAnsi"/>
          <w:b/>
          <w:bCs/>
          <w:i/>
          <w:iCs/>
          <w:sz w:val="20"/>
          <w:szCs w:val="20"/>
          <w:lang w:eastAsia="en-US"/>
        </w:rPr>
        <w:t>drogowej</w:t>
      </w:r>
      <w:r w:rsidRPr="00BB17B1">
        <w:rPr>
          <w:rFonts w:asciiTheme="minorHAnsi" w:eastAsiaTheme="minorHAnsi" w:hAnsiTheme="minorHAnsi" w:cstheme="minorHAnsi"/>
          <w:b/>
          <w:bCs/>
          <w:i/>
          <w:iCs/>
          <w:sz w:val="20"/>
          <w:szCs w:val="20"/>
          <w:lang w:eastAsia="en-US"/>
        </w:rPr>
        <w:t xml:space="preserve"> </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Uwaga:  W/w osoby muszą posiadać ważne uprawnienia budowlane, o których mowa w ustawie z dnia 7 lipca 1994 r. Prawo budowlane (Dz. U. z 2020 r. poz. 1333ze zm.) oraz w Rozporządzeniu Ministra Inwestycji i </w:t>
      </w:r>
      <w:r>
        <w:rPr>
          <w:rFonts w:asciiTheme="minorHAnsi" w:eastAsiaTheme="minorHAnsi" w:hAnsiTheme="minorHAnsi" w:cstheme="minorHAnsi"/>
          <w:color w:val="000000"/>
          <w:sz w:val="20"/>
          <w:szCs w:val="20"/>
          <w:lang w:eastAsia="en-US"/>
        </w:rPr>
        <w:lastRenderedPageBreak/>
        <w:t>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rPr>
          <w:rFonts w:ascii="Calibri" w:hAnsi="Calibri" w:cs="Calibri"/>
          <w:sz w:val="20"/>
          <w:szCs w:val="20"/>
        </w:rPr>
      </w:pP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 xml:space="preserve">11. Podmiot, który zobowiązał się do udostępnienia zasobów, odpowiada solidarnie z wykonawcą, który polega na jego sytuacji finansowej lub ekonomicznej, za szkodę poniesioną przez zamawiającego powstałą </w:t>
      </w:r>
      <w:r>
        <w:rPr>
          <w:rFonts w:ascii="Calibri" w:hAnsi="Calibri" w:cs="Calibri"/>
          <w:color w:val="000000"/>
          <w:sz w:val="20"/>
          <w:szCs w:val="20"/>
        </w:rPr>
        <w:lastRenderedPageBreak/>
        <w:t>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rsidR="005F4A7D" w:rsidRDefault="005F4A7D" w:rsidP="005F4A7D">
      <w:pPr>
        <w:ind w:left="400" w:hangingChars="200" w:hanging="400"/>
        <w:jc w:val="both"/>
        <w:rPr>
          <w:rFonts w:ascii="Calibri" w:hAnsi="Calibri" w:cs="Calibri"/>
          <w:color w:val="000000"/>
          <w:sz w:val="20"/>
          <w:szCs w:val="20"/>
          <w:u w:val="single"/>
        </w:rPr>
      </w:pPr>
    </w:p>
    <w:p w:rsidR="007F360D" w:rsidRDefault="007F360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t>
      </w:r>
      <w:r>
        <w:rPr>
          <w:rFonts w:asciiTheme="minorHAnsi" w:hAnsiTheme="minorHAnsi" w:cstheme="minorHAnsi"/>
          <w:sz w:val="20"/>
          <w:szCs w:val="20"/>
        </w:rPr>
        <w:lastRenderedPageBreak/>
        <w:t xml:space="preserve">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Pr="00BB17B1" w:rsidRDefault="005F4A7D" w:rsidP="005F4A7D">
      <w:pPr>
        <w:pStyle w:val="Akapitzlist"/>
        <w:numPr>
          <w:ilvl w:val="0"/>
          <w:numId w:val="6"/>
        </w:numPr>
        <w:rPr>
          <w:rFonts w:cstheme="minorHAnsi"/>
          <w:sz w:val="20"/>
          <w:szCs w:val="20"/>
        </w:rPr>
      </w:pPr>
      <w:r w:rsidRPr="00BB17B1">
        <w:rPr>
          <w:rFonts w:ascii="Calibri" w:eastAsia="Calibri" w:hAnsi="Calibri" w:cs="Calibri"/>
          <w:sz w:val="20"/>
        </w:rPr>
        <w:t>obsługa maszyn i pojazdów;</w:t>
      </w:r>
    </w:p>
    <w:p w:rsidR="005F4A7D" w:rsidRPr="00BB17B1" w:rsidRDefault="00554AD7" w:rsidP="005F4A7D">
      <w:pPr>
        <w:pStyle w:val="Akapitzlist"/>
        <w:numPr>
          <w:ilvl w:val="0"/>
          <w:numId w:val="6"/>
        </w:numPr>
        <w:rPr>
          <w:rFonts w:cstheme="minorHAnsi"/>
          <w:sz w:val="20"/>
          <w:szCs w:val="20"/>
        </w:rPr>
      </w:pPr>
      <w:r w:rsidRPr="00BB17B1">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 xml:space="preserve">remontem nawierzchni </w:t>
      </w:r>
      <w:r w:rsidR="00D60087">
        <w:rPr>
          <w:rFonts w:asciiTheme="minorHAnsi" w:eastAsiaTheme="minorHAnsi" w:hAnsiTheme="minorHAnsi" w:cstheme="minorHAnsi"/>
          <w:b/>
          <w:bCs/>
          <w:sz w:val="20"/>
          <w:szCs w:val="20"/>
          <w:lang w:eastAsia="en-US"/>
        </w:rPr>
        <w:t>z kostki granitowej rzędowej</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 xml:space="preserve">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w:t>
      </w:r>
      <w:r>
        <w:rPr>
          <w:rFonts w:cstheme="minorHAnsi"/>
          <w:color w:val="000000"/>
          <w:sz w:val="20"/>
          <w:szCs w:val="20"/>
        </w:rPr>
        <w:lastRenderedPageBreak/>
        <w:t>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spacing w:line="263" w:lineRule="exact"/>
        <w:jc w:val="both"/>
        <w:rPr>
          <w:rFonts w:ascii="Calibri" w:eastAsiaTheme="minorHAnsi" w:hAnsi="Calibri" w:cs="Calibri"/>
          <w:sz w:val="22"/>
          <w:szCs w:val="22"/>
          <w:lang w:eastAsia="en-US"/>
        </w:rPr>
      </w:pP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Pr="00D376F8" w:rsidRDefault="005F4A7D" w:rsidP="00D376F8">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oświadczenia wykonawcy, w zakresie art. 108 ust. 1 pkt 5 ustawy, o braku przynależności do tej samej grupy kapitałowej w rozumieniu ustawy z dnia 16 lutego 2007 r. o ochronie konkurencji i konsumentów </w:t>
      </w:r>
      <w:r>
        <w:rPr>
          <w:rFonts w:asciiTheme="minorHAnsi" w:eastAsiaTheme="minorHAnsi" w:hAnsiTheme="minorHAnsi" w:cstheme="minorHAnsi"/>
          <w:color w:val="000000"/>
          <w:sz w:val="20"/>
          <w:szCs w:val="20"/>
          <w:lang w:eastAsia="en-US"/>
        </w:rPr>
        <w:lastRenderedPageBreak/>
        <w:t>(Dz.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rsidR="005F4A7D" w:rsidRDefault="005F4A7D" w:rsidP="003D7938">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rsidR="005F4A7D" w:rsidRPr="007C18CC"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7C18CC">
        <w:rPr>
          <w:rFonts w:asciiTheme="minorHAnsi" w:hAnsiTheme="minorHAnsi" w:cstheme="minorHAnsi"/>
          <w:sz w:val="20"/>
          <w:szCs w:val="20"/>
        </w:rPr>
        <w:t>wykonawcy.</w:t>
      </w:r>
    </w:p>
    <w:p w:rsidR="005F4A7D" w:rsidRPr="00BB17B1"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BB17B1">
        <w:rPr>
          <w:rFonts w:asciiTheme="minorHAnsi" w:eastAsiaTheme="minorHAnsi" w:hAnsiTheme="minorHAnsi" w:cstheme="minorHAnsi"/>
          <w:bCs/>
          <w:sz w:val="20"/>
          <w:szCs w:val="20"/>
          <w:lang w:eastAsia="en-US"/>
        </w:rPr>
        <w:t xml:space="preserve">1.2) </w:t>
      </w:r>
      <w:r w:rsidRPr="00BB17B1">
        <w:rPr>
          <w:b/>
          <w:bCs/>
          <w:sz w:val="20"/>
          <w:szCs w:val="20"/>
        </w:rPr>
        <w:t>potwierdzających spełnianie warunków udziału w postępowaniu dotyczących zdolności technicznej lub zawodowej (doświadczenie, kwalifikacje zawodowe kadry technicznej):</w:t>
      </w:r>
    </w:p>
    <w:p w:rsidR="005F4A7D" w:rsidRPr="00BB17B1" w:rsidRDefault="005F4A7D" w:rsidP="005F4A7D">
      <w:pPr>
        <w:numPr>
          <w:ilvl w:val="0"/>
          <w:numId w:val="12"/>
        </w:numPr>
        <w:jc w:val="both"/>
        <w:rPr>
          <w:rFonts w:ascii="Calibri" w:hAnsi="Calibri" w:cs="Calibri"/>
          <w:sz w:val="20"/>
          <w:szCs w:val="20"/>
        </w:rPr>
      </w:pPr>
      <w:r w:rsidRPr="00BB17B1">
        <w:rPr>
          <w:rFonts w:ascii="Calibri" w:hAnsi="Calibri" w:cs="Calibri"/>
          <w:b/>
          <w:bCs/>
          <w:sz w:val="20"/>
          <w:szCs w:val="20"/>
          <w:u w:val="single"/>
        </w:rPr>
        <w:lastRenderedPageBreak/>
        <w:t>wykazu robót budowlanych</w:t>
      </w:r>
      <w:r w:rsidRPr="00BB17B1">
        <w:rPr>
          <w:rFonts w:ascii="Calibri" w:hAnsi="Calibri" w:cs="Calibri"/>
          <w:sz w:val="20"/>
          <w:szCs w:val="20"/>
        </w:rPr>
        <w:t xml:space="preserve"> wykonanych nie wcześniej niż w okresie ostatnich </w:t>
      </w:r>
      <w:r w:rsidRPr="00BB17B1">
        <w:rPr>
          <w:rFonts w:ascii="Calibri" w:hAnsi="Calibri" w:cs="Calibri"/>
          <w:b/>
          <w:bCs/>
          <w:sz w:val="20"/>
          <w:szCs w:val="20"/>
        </w:rPr>
        <w:t>5 lat</w:t>
      </w:r>
      <w:r w:rsidRPr="00BB17B1">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BB17B1">
        <w:rPr>
          <w:rFonts w:ascii="Calibri" w:hAnsi="Calibri" w:cs="Calibri"/>
          <w:sz w:val="20"/>
          <w:szCs w:val="20"/>
        </w:rPr>
        <w:t>wzór załącznik nr 4</w:t>
      </w:r>
      <w:r w:rsidRPr="00BB17B1">
        <w:rPr>
          <w:rFonts w:ascii="Calibri" w:hAnsi="Calibri" w:cs="Calibri"/>
          <w:sz w:val="20"/>
          <w:szCs w:val="20"/>
        </w:rPr>
        <w:t xml:space="preserve"> do SWZ;</w:t>
      </w:r>
    </w:p>
    <w:p w:rsidR="005F4A7D" w:rsidRPr="00BB17B1" w:rsidRDefault="005F4A7D" w:rsidP="005F4A7D">
      <w:pPr>
        <w:numPr>
          <w:ilvl w:val="0"/>
          <w:numId w:val="12"/>
        </w:numPr>
        <w:jc w:val="both"/>
        <w:rPr>
          <w:rFonts w:ascii="Calibri" w:hAnsi="Calibri" w:cs="Calibri"/>
          <w:sz w:val="20"/>
          <w:szCs w:val="20"/>
        </w:rPr>
      </w:pPr>
      <w:r w:rsidRPr="00BB17B1">
        <w:rPr>
          <w:rFonts w:ascii="Calibri" w:hAnsi="Calibri" w:cs="Calibri"/>
          <w:b/>
          <w:bCs/>
          <w:sz w:val="20"/>
          <w:szCs w:val="20"/>
          <w:u w:val="single"/>
        </w:rPr>
        <w:t>wykazu osób</w:t>
      </w:r>
      <w:r w:rsidRPr="00BB17B1">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BB17B1">
        <w:rPr>
          <w:rFonts w:ascii="Calibri" w:hAnsi="Calibri" w:cs="Calibri"/>
          <w:sz w:val="20"/>
          <w:szCs w:val="20"/>
        </w:rPr>
        <w:t>wzór załącznik nr 5</w:t>
      </w:r>
      <w:r w:rsidRPr="00BB17B1">
        <w:rPr>
          <w:rFonts w:ascii="Calibri" w:hAnsi="Calibri" w:cs="Calibri"/>
          <w:sz w:val="20"/>
          <w:szCs w:val="20"/>
        </w:rPr>
        <w:t xml:space="preserve"> do SWZ;</w:t>
      </w:r>
    </w:p>
    <w:p w:rsidR="007F360D" w:rsidRDefault="007F360D" w:rsidP="005048D0">
      <w:pPr>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4"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Zaleca sie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376F8">
        <w:rPr>
          <w:rStyle w:val="Teksttreci2"/>
          <w:rFonts w:ascii="Calibri" w:eastAsiaTheme="majorEastAsia" w:hAnsi="Calibri" w:cs="Calibri"/>
          <w:b/>
          <w:sz w:val="20"/>
          <w:szCs w:val="20"/>
        </w:rPr>
        <w:t>16</w:t>
      </w:r>
      <w:r w:rsidR="007F360D" w:rsidRPr="00C65F25">
        <w:rPr>
          <w:rStyle w:val="Teksttreci2"/>
          <w:rFonts w:ascii="Calibri" w:eastAsiaTheme="majorEastAsia" w:hAnsi="Calibri" w:cs="Calibri"/>
          <w:b/>
          <w:sz w:val="20"/>
          <w:szCs w:val="20"/>
        </w:rPr>
        <w:t>.0</w:t>
      </w:r>
      <w:r w:rsidR="00D376F8">
        <w:rPr>
          <w:rStyle w:val="Teksttreci2"/>
          <w:rFonts w:ascii="Calibri" w:eastAsiaTheme="majorEastAsia" w:hAnsi="Calibri" w:cs="Calibri"/>
          <w:b/>
          <w:sz w:val="20"/>
          <w:szCs w:val="20"/>
        </w:rPr>
        <w:t>9</w:t>
      </w:r>
      <w:r w:rsidR="007F360D" w:rsidRPr="00C65F25">
        <w:rPr>
          <w:rStyle w:val="Teksttreci2"/>
          <w:rFonts w:ascii="Calibri" w:eastAsiaTheme="majorEastAsia" w:hAnsi="Calibri" w:cs="Calibri"/>
          <w:b/>
          <w:sz w:val="20"/>
          <w:szCs w:val="20"/>
        </w:rPr>
        <w:t>.2021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7C18CC" w:rsidRPr="001D78ED" w:rsidRDefault="005F4A7D" w:rsidP="007C18CC">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BB17B1" w:rsidRDefault="005F4A7D" w:rsidP="00C65F25">
      <w:pPr>
        <w:shd w:val="clear" w:color="auto" w:fill="A6A6A6"/>
        <w:spacing w:line="276" w:lineRule="auto"/>
        <w:ind w:left="284" w:hanging="284"/>
        <w:jc w:val="center"/>
        <w:rPr>
          <w:rFonts w:ascii="Calibri" w:hAnsi="Calibri"/>
          <w:b/>
          <w:bCs/>
        </w:rPr>
      </w:pPr>
      <w:r w:rsidRPr="00BB17B1">
        <w:rPr>
          <w:rFonts w:ascii="Calibri" w:hAnsi="Calibri"/>
          <w:b/>
          <w:bCs/>
        </w:rPr>
        <w:t>Wadium.</w:t>
      </w:r>
    </w:p>
    <w:p w:rsidR="007C18CC" w:rsidRPr="00BB17B1" w:rsidRDefault="00182612" w:rsidP="00C65F25">
      <w:pPr>
        <w:pStyle w:val="Tekstpodstawowywcity2"/>
        <w:spacing w:after="0" w:line="276" w:lineRule="auto"/>
        <w:jc w:val="both"/>
        <w:rPr>
          <w:rFonts w:asciiTheme="minorHAnsi" w:hAnsiTheme="minorHAnsi" w:cstheme="minorHAnsi"/>
          <w:kern w:val="144"/>
          <w:sz w:val="20"/>
          <w:szCs w:val="20"/>
        </w:rPr>
      </w:pPr>
      <w:r w:rsidRPr="00BB17B1">
        <w:rPr>
          <w:rFonts w:asciiTheme="minorHAnsi" w:hAnsiTheme="minorHAnsi" w:cstheme="minorHAnsi"/>
          <w:kern w:val="144"/>
          <w:sz w:val="20"/>
          <w:szCs w:val="20"/>
        </w:rPr>
        <w:t>1.Zamawiający nie wymaga wniesienia wadium.</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lastRenderedPageBreak/>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1D78ED">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 </w:t>
      </w:r>
      <w:hyperlink r:id="rId20" w:history="1">
        <w:r w:rsidR="001D78ED" w:rsidRPr="001D78ED">
          <w:rPr>
            <w:rStyle w:val="Hipercze"/>
            <w:rFonts w:asciiTheme="minorHAnsi" w:hAnsiTheme="minorHAnsi" w:cstheme="minorHAnsi"/>
            <w:sz w:val="20"/>
            <w:szCs w:val="20"/>
          </w:rPr>
          <w:t>https://miniportal.uzp.gov.pl/Postepowania/1301a885-2451-4ff3-a06c-a492101bfcc5</w:t>
        </w:r>
      </w:hyperlink>
      <w:r w:rsidR="001D78ED" w:rsidRPr="001D78ED">
        <w:rPr>
          <w:rFonts w:asciiTheme="minorHAnsi" w:hAnsiTheme="minorHAnsi" w:cstheme="minorHAnsi"/>
          <w:sz w:val="20"/>
          <w:szCs w:val="20"/>
        </w:rPr>
        <w:t xml:space="preserve"> </w:t>
      </w:r>
      <w:r w:rsidR="00414029" w:rsidRPr="001D78ED">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 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395453" w:rsidP="005F4A7D">
      <w:pPr>
        <w:ind w:leftChars="99" w:left="238"/>
        <w:jc w:val="both"/>
        <w:rPr>
          <w:rFonts w:ascii="Calibri" w:eastAsia="SimSun" w:hAnsi="Calibri" w:cs="Calibri"/>
          <w:color w:val="000000"/>
          <w:sz w:val="20"/>
          <w:szCs w:val="20"/>
          <w:lang w:eastAsia="zh-CN"/>
        </w:rPr>
      </w:pPr>
      <w:hyperlink r:id="rId21" w:history="1">
        <w:r w:rsidR="001D78ED" w:rsidRPr="001D78ED">
          <w:rPr>
            <w:rStyle w:val="Hipercze"/>
            <w:rFonts w:asciiTheme="minorHAnsi" w:hAnsiTheme="minorHAnsi" w:cstheme="minorHAnsi"/>
            <w:sz w:val="20"/>
            <w:szCs w:val="20"/>
          </w:rPr>
          <w:t>https://miniportal.uzp.gov.pl/Postepowania/1301a885-2451-4ff3-a06c-a492101bfcc5</w:t>
        </w:r>
      </w:hyperlink>
      <w:r w:rsidR="001D78ED" w:rsidRPr="001D78ED">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pacing w:line="276" w:lineRule="auto"/>
        <w:jc w:val="both"/>
        <w:rPr>
          <w:iC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D376F8">
        <w:rPr>
          <w:rFonts w:ascii="Calibri" w:eastAsiaTheme="minorHAnsi" w:hAnsi="Calibri" w:cs="Calibri"/>
          <w:b/>
          <w:sz w:val="20"/>
          <w:szCs w:val="20"/>
          <w:lang w:eastAsia="en-US"/>
        </w:rPr>
        <w:t>1</w:t>
      </w:r>
      <w:r w:rsidR="005048D0">
        <w:rPr>
          <w:rFonts w:ascii="Calibri" w:eastAsiaTheme="minorHAnsi" w:hAnsi="Calibri" w:cs="Calibri"/>
          <w:b/>
          <w:sz w:val="20"/>
          <w:szCs w:val="20"/>
          <w:lang w:eastAsia="en-US"/>
        </w:rPr>
        <w:t>8</w:t>
      </w:r>
      <w:r w:rsidR="007F360D" w:rsidRPr="007E6E0F">
        <w:rPr>
          <w:rFonts w:ascii="Calibri" w:eastAsiaTheme="minorHAnsi" w:hAnsi="Calibri" w:cs="Calibri"/>
          <w:b/>
          <w:sz w:val="20"/>
          <w:szCs w:val="20"/>
          <w:lang w:eastAsia="en-US"/>
        </w:rPr>
        <w:t>.0</w:t>
      </w:r>
      <w:r w:rsidR="00D376F8">
        <w:rPr>
          <w:rFonts w:ascii="Calibri" w:eastAsiaTheme="minorHAnsi" w:hAnsi="Calibri" w:cs="Calibri"/>
          <w:b/>
          <w:sz w:val="20"/>
          <w:szCs w:val="20"/>
          <w:lang w:eastAsia="en-US"/>
        </w:rPr>
        <w:t>8</w:t>
      </w:r>
      <w:r w:rsidR="007F360D" w:rsidRPr="007E6E0F">
        <w:rPr>
          <w:rFonts w:ascii="Calibri" w:eastAsiaTheme="minorHAnsi" w:hAnsi="Calibri" w:cs="Calibri"/>
          <w:b/>
          <w:sz w:val="20"/>
          <w:szCs w:val="20"/>
          <w:lang w:eastAsia="en-US"/>
        </w:rPr>
        <w:t>.2021</w:t>
      </w:r>
      <w:r w:rsidRPr="007E6E0F">
        <w:rPr>
          <w:rFonts w:ascii="Calibri" w:hAnsi="Calibri" w:cs="Calibri"/>
          <w:b/>
          <w:sz w:val="20"/>
          <w:szCs w:val="20"/>
        </w:rPr>
        <w:t xml:space="preserve"> r. do godz. </w:t>
      </w:r>
      <w:r w:rsidR="007F360D" w:rsidRPr="007E6E0F">
        <w:rPr>
          <w:rFonts w:ascii="Calibri" w:hAnsi="Calibri" w:cs="Calibri"/>
          <w:b/>
          <w:sz w:val="20"/>
          <w:szCs w:val="20"/>
        </w:rPr>
        <w:t>0</w:t>
      </w:r>
      <w:r w:rsidR="00FC1DEE">
        <w:rPr>
          <w:rFonts w:ascii="Calibri" w:hAnsi="Calibri" w:cs="Calibri"/>
          <w:b/>
          <w:sz w:val="20"/>
          <w:szCs w:val="20"/>
        </w:rPr>
        <w:t>9</w:t>
      </w:r>
      <w:r w:rsidR="007F360D" w:rsidRPr="007E6E0F">
        <w:rPr>
          <w:rFonts w:ascii="Calibri" w:hAnsi="Calibri" w:cs="Calibri"/>
          <w:b/>
          <w:sz w:val="20"/>
          <w:szCs w:val="20"/>
        </w:rPr>
        <w:t>:00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D376F8">
        <w:rPr>
          <w:rFonts w:ascii="Calibri" w:eastAsiaTheme="minorHAnsi" w:hAnsi="Calibri" w:cs="Calibri"/>
          <w:b/>
          <w:sz w:val="20"/>
          <w:szCs w:val="20"/>
          <w:lang w:eastAsia="en-US"/>
        </w:rPr>
        <w:t>1</w:t>
      </w:r>
      <w:r w:rsidR="005048D0">
        <w:rPr>
          <w:rFonts w:ascii="Calibri" w:eastAsiaTheme="minorHAnsi" w:hAnsi="Calibri" w:cs="Calibri"/>
          <w:b/>
          <w:sz w:val="20"/>
          <w:szCs w:val="20"/>
          <w:lang w:eastAsia="en-US"/>
        </w:rPr>
        <w:t>8</w:t>
      </w:r>
      <w:r w:rsidR="007F360D" w:rsidRPr="007E6E0F">
        <w:rPr>
          <w:rFonts w:ascii="Calibri" w:eastAsiaTheme="minorHAnsi" w:hAnsi="Calibri" w:cs="Calibri"/>
          <w:b/>
          <w:sz w:val="20"/>
          <w:szCs w:val="20"/>
          <w:lang w:eastAsia="en-US"/>
        </w:rPr>
        <w:t>.0</w:t>
      </w:r>
      <w:r w:rsidR="00D376F8">
        <w:rPr>
          <w:rFonts w:ascii="Calibri" w:eastAsiaTheme="minorHAnsi" w:hAnsi="Calibri" w:cs="Calibri"/>
          <w:b/>
          <w:sz w:val="20"/>
          <w:szCs w:val="20"/>
          <w:lang w:eastAsia="en-US"/>
        </w:rPr>
        <w:t>8</w:t>
      </w:r>
      <w:r w:rsidR="007F360D" w:rsidRPr="007E6E0F">
        <w:rPr>
          <w:rFonts w:ascii="Calibri" w:eastAsiaTheme="minorHAnsi" w:hAnsi="Calibri" w:cs="Calibri"/>
          <w:b/>
          <w:sz w:val="20"/>
          <w:szCs w:val="20"/>
          <w:lang w:eastAsia="en-US"/>
        </w:rPr>
        <w:t>.2021</w:t>
      </w:r>
      <w:r w:rsidRPr="007E6E0F">
        <w:rPr>
          <w:rFonts w:ascii="Calibri" w:eastAsiaTheme="minorHAnsi" w:hAnsi="Calibri" w:cs="Calibri"/>
          <w:b/>
          <w:sz w:val="20"/>
          <w:szCs w:val="20"/>
          <w:lang w:eastAsia="en-US"/>
        </w:rPr>
        <w:t xml:space="preserve"> r. o godz.</w:t>
      </w:r>
      <w:r w:rsidR="007F360D" w:rsidRPr="007E6E0F">
        <w:rPr>
          <w:rFonts w:ascii="Calibri" w:eastAsiaTheme="minorHAnsi" w:hAnsi="Calibri" w:cs="Calibri"/>
          <w:b/>
          <w:sz w:val="20"/>
          <w:szCs w:val="20"/>
          <w:lang w:eastAsia="en-US"/>
        </w:rPr>
        <w:t xml:space="preserve"> 1</w:t>
      </w:r>
      <w:r w:rsidR="00FC1DEE">
        <w:rPr>
          <w:rFonts w:ascii="Calibri" w:eastAsiaTheme="minorHAnsi" w:hAnsi="Calibri" w:cs="Calibri"/>
          <w:b/>
          <w:sz w:val="20"/>
          <w:szCs w:val="20"/>
          <w:lang w:eastAsia="en-US"/>
        </w:rPr>
        <w:t>0</w:t>
      </w:r>
      <w:r w:rsidR="007F360D" w:rsidRPr="007E6E0F">
        <w:rPr>
          <w:rFonts w:ascii="Calibri" w:eastAsiaTheme="minorHAnsi" w:hAnsi="Calibri" w:cs="Calibri"/>
          <w:b/>
          <w:sz w:val="20"/>
          <w:szCs w:val="20"/>
          <w:lang w:eastAsia="en-US"/>
        </w:rPr>
        <w:t>:</w:t>
      </w:r>
      <w:r w:rsidR="00FC1DEE">
        <w:rPr>
          <w:rFonts w:ascii="Calibri" w:eastAsiaTheme="minorHAnsi" w:hAnsi="Calibri" w:cs="Calibri"/>
          <w:b/>
          <w:sz w:val="20"/>
          <w:szCs w:val="20"/>
          <w:lang w:eastAsia="en-US"/>
        </w:rPr>
        <w:t>0</w:t>
      </w:r>
      <w:r w:rsidR="007F360D" w:rsidRPr="007E6E0F">
        <w:rPr>
          <w:rFonts w:ascii="Calibri" w:eastAsiaTheme="minorHAnsi" w:hAnsi="Calibri" w:cs="Calibri"/>
          <w:b/>
          <w:sz w:val="20"/>
          <w:szCs w:val="20"/>
          <w:lang w:eastAsia="en-US"/>
        </w:rPr>
        <w:t>0</w:t>
      </w:r>
      <w:r w:rsidRPr="007E6E0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w:t>
      </w:r>
      <w:r>
        <w:rPr>
          <w:rFonts w:ascii="Calibri" w:eastAsiaTheme="minorHAnsi" w:hAnsi="Calibri" w:cs="Calibri"/>
          <w:color w:val="000000"/>
          <w:sz w:val="20"/>
          <w:szCs w:val="20"/>
          <w:shd w:val="clear" w:color="auto" w:fill="FFFFFF"/>
          <w:lang w:eastAsia="en-US"/>
        </w:rPr>
        <w:lastRenderedPageBreak/>
        <w:t>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both"/>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center"/>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both"/>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Pr="00BB17B1" w:rsidRDefault="005F4A7D">
            <w:pPr>
              <w:spacing w:before="120" w:line="276" w:lineRule="auto"/>
              <w:jc w:val="center"/>
              <w:rPr>
                <w:rFonts w:asciiTheme="minorHAnsi" w:hAnsiTheme="minorHAnsi" w:cstheme="minorHAnsi"/>
                <w:b/>
                <w:sz w:val="20"/>
                <w:szCs w:val="20"/>
                <w:lang w:eastAsia="en-US"/>
              </w:rPr>
            </w:pPr>
            <w:r w:rsidRPr="00BB17B1">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6864C5" w:rsidRDefault="006864C5"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lastRenderedPageBreak/>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507733"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507733">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507733">
        <w:rPr>
          <w:rFonts w:ascii="Calibri" w:eastAsiaTheme="minorHAnsi" w:hAnsi="Calibri" w:cstheme="minorBidi"/>
          <w:spacing w:val="4"/>
          <w:sz w:val="20"/>
          <w:szCs w:val="20"/>
          <w:lang w:eastAsia="en-US"/>
        </w:rPr>
        <w:t xml:space="preserve">51 8142 1033 0002 8105 3000 0005 </w:t>
      </w:r>
      <w:r w:rsidRPr="00507733">
        <w:rPr>
          <w:rFonts w:ascii="Calibri" w:eastAsiaTheme="minorHAnsi" w:hAnsi="Calibri" w:cstheme="minorBidi"/>
          <w:b/>
          <w:spacing w:val="4"/>
          <w:sz w:val="20"/>
          <w:szCs w:val="20"/>
          <w:lang w:eastAsia="en-US"/>
        </w:rPr>
        <w:t>z dopiskiem:</w:t>
      </w:r>
    </w:p>
    <w:p w:rsidR="00BD26D5" w:rsidRPr="00BB17B1" w:rsidRDefault="00BB17B1" w:rsidP="00BB17B1">
      <w:pPr>
        <w:pStyle w:val="Akapitzlist"/>
        <w:spacing w:line="360" w:lineRule="auto"/>
        <w:ind w:left="360"/>
        <w:rPr>
          <w:rFonts w:ascii="Times New Roman" w:hAnsi="Times New Roman" w:cs="Times New Roman"/>
          <w:b/>
          <w:sz w:val="20"/>
          <w:szCs w:val="20"/>
        </w:rPr>
      </w:pPr>
      <w:r w:rsidRPr="00BB17B1">
        <w:rPr>
          <w:rFonts w:ascii="Times New Roman" w:hAnsi="Times New Roman" w:cs="Times New Roman"/>
          <w:b/>
          <w:sz w:val="20"/>
          <w:szCs w:val="20"/>
        </w:rPr>
        <w:t>Wykonanie remontów pierścieni rond przy ul. J Słowackiego i ul. Jana Pawła II w miejscowości Niemcz/Osielsko, Gmina Osielsko</w:t>
      </w:r>
      <w:r>
        <w:rPr>
          <w:rFonts w:ascii="Times New Roman" w:hAnsi="Times New Roman" w:cs="Times New Roman"/>
          <w:b/>
          <w:sz w:val="20"/>
          <w:szCs w:val="20"/>
        </w:rPr>
        <w:t>.</w:t>
      </w:r>
    </w:p>
    <w:p w:rsidR="005F4A7D" w:rsidRPr="004F6B6C" w:rsidRDefault="005F4A7D" w:rsidP="005F4A7D">
      <w:pPr>
        <w:spacing w:after="120"/>
        <w:ind w:left="357"/>
        <w:jc w:val="both"/>
        <w:rPr>
          <w:rFonts w:ascii="Calibri" w:hAnsi="Calibri"/>
          <w:b/>
          <w:bCs/>
          <w:sz w:val="20"/>
          <w:szCs w:val="20"/>
        </w:rPr>
      </w:pPr>
      <w:r w:rsidRPr="004F6B6C">
        <w:rPr>
          <w:rFonts w:ascii="Calibri" w:hAnsi="Calibri"/>
          <w:b/>
          <w:sz w:val="20"/>
          <w:szCs w:val="20"/>
        </w:rPr>
        <w:t xml:space="preserve">nr sprawy: </w:t>
      </w:r>
      <w:r w:rsidRPr="004F6B6C">
        <w:rPr>
          <w:rFonts w:ascii="Calibri" w:hAnsi="Calibri"/>
          <w:b/>
          <w:bCs/>
          <w:sz w:val="20"/>
          <w:szCs w:val="20"/>
        </w:rPr>
        <w:t xml:space="preserve">GZK.271. </w:t>
      </w:r>
      <w:r w:rsidR="00BB17B1" w:rsidRPr="004F6B6C">
        <w:rPr>
          <w:rFonts w:ascii="Calibri" w:hAnsi="Calibri"/>
          <w:b/>
          <w:bCs/>
          <w:sz w:val="20"/>
          <w:szCs w:val="20"/>
        </w:rPr>
        <w:t>1</w:t>
      </w:r>
      <w:r w:rsidR="00D376F8">
        <w:rPr>
          <w:rFonts w:ascii="Calibri" w:hAnsi="Calibri"/>
          <w:b/>
          <w:bCs/>
          <w:sz w:val="20"/>
          <w:szCs w:val="20"/>
        </w:rPr>
        <w:t>4</w:t>
      </w:r>
      <w:r w:rsidRPr="004F6B6C">
        <w:rPr>
          <w:rFonts w:ascii="Calibri" w:hAnsi="Calibri"/>
          <w:b/>
          <w:bCs/>
          <w:sz w:val="20"/>
          <w:szCs w:val="20"/>
        </w:rPr>
        <w:t xml:space="preserve"> . 2021</w:t>
      </w:r>
      <w:r w:rsidR="00BD26D5" w:rsidRPr="004F6B6C">
        <w:rPr>
          <w:rFonts w:ascii="Calibri" w:hAnsi="Calibri"/>
          <w:b/>
          <w:bCs/>
          <w:sz w:val="20"/>
          <w:szCs w:val="20"/>
        </w:rPr>
        <w:t xml:space="preserve"> </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182612">
        <w:rPr>
          <w:rFonts w:asciiTheme="minorHAnsi" w:hAnsiTheme="minorHAnsi" w:cstheme="minorHAnsi"/>
          <w:b/>
          <w:sz w:val="20"/>
          <w:szCs w:val="20"/>
        </w:rPr>
        <w:t>1</w:t>
      </w:r>
      <w:r w:rsidR="00D376F8">
        <w:rPr>
          <w:rFonts w:asciiTheme="minorHAnsi" w:hAnsiTheme="minorHAnsi" w:cstheme="minorHAnsi"/>
          <w:b/>
          <w:sz w:val="20"/>
          <w:szCs w:val="20"/>
        </w:rPr>
        <w:t>4</w:t>
      </w:r>
      <w:bookmarkStart w:id="2" w:name="_GoBack"/>
      <w:bookmarkEnd w:id="2"/>
      <w:r w:rsidRPr="005F4A7D">
        <w:rPr>
          <w:rFonts w:asciiTheme="minorHAnsi" w:hAnsiTheme="minorHAnsi" w:cstheme="minorHAnsi"/>
          <w:b/>
          <w:sz w:val="20"/>
          <w:szCs w:val="20"/>
        </w:rPr>
        <w:t xml:space="preserve"> .2021</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395453"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4E372E"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395453"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rsidR="005F4A7D" w:rsidRDefault="005F4A7D" w:rsidP="005F4A7D"/>
    <w:p w:rsidR="005F4A7D" w:rsidRDefault="005F4A7D" w:rsidP="005F4A7D"/>
    <w:p w:rsidR="00FC38D8" w:rsidRDefault="00FC38D8"/>
    <w:sectPr w:rsidR="00FC38D8" w:rsidSect="003F2A3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53" w:rsidRDefault="00395453" w:rsidP="00BD26D5">
      <w:r>
        <w:separator/>
      </w:r>
    </w:p>
  </w:endnote>
  <w:endnote w:type="continuationSeparator" w:id="0">
    <w:p w:rsidR="00395453" w:rsidRDefault="00395453"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FC79CD" w:rsidRDefault="00427860">
        <w:pPr>
          <w:pStyle w:val="Stopka"/>
          <w:pBdr>
            <w:top w:val="single" w:sz="4" w:space="1" w:color="D9D9D9" w:themeColor="background1" w:themeShade="D9"/>
          </w:pBdr>
          <w:jc w:val="right"/>
        </w:pPr>
        <w:r>
          <w:fldChar w:fldCharType="begin"/>
        </w:r>
        <w:r>
          <w:instrText>PAGE   \* MERGEFORMAT</w:instrText>
        </w:r>
        <w:r>
          <w:fldChar w:fldCharType="separate"/>
        </w:r>
        <w:r w:rsidR="00D376F8">
          <w:rPr>
            <w:noProof/>
          </w:rPr>
          <w:t>18</w:t>
        </w:r>
        <w:r>
          <w:rPr>
            <w:noProof/>
          </w:rPr>
          <w:fldChar w:fldCharType="end"/>
        </w:r>
        <w:r w:rsidR="00FC79CD">
          <w:t xml:space="preserve"> | </w:t>
        </w:r>
        <w:r w:rsidR="00FC79CD">
          <w:rPr>
            <w:color w:val="808080" w:themeColor="background1" w:themeShade="80"/>
            <w:spacing w:val="60"/>
          </w:rPr>
          <w:t>Strona</w:t>
        </w:r>
      </w:p>
    </w:sdtContent>
  </w:sdt>
  <w:p w:rsidR="00FC79CD" w:rsidRDefault="00FC79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53" w:rsidRDefault="00395453" w:rsidP="00BD26D5">
      <w:r>
        <w:separator/>
      </w:r>
    </w:p>
  </w:footnote>
  <w:footnote w:type="continuationSeparator" w:id="0">
    <w:p w:rsidR="00395453" w:rsidRDefault="00395453"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7"/>
  </w:num>
  <w:num w:numId="35">
    <w:abstractNumId w:val="16"/>
  </w:num>
  <w:num w:numId="36">
    <w:abstractNumId w:val="25"/>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A7D"/>
    <w:rsid w:val="00010D00"/>
    <w:rsid w:val="000865F5"/>
    <w:rsid w:val="000D0195"/>
    <w:rsid w:val="00127A58"/>
    <w:rsid w:val="00182612"/>
    <w:rsid w:val="001948E1"/>
    <w:rsid w:val="001A5AC3"/>
    <w:rsid w:val="001C0875"/>
    <w:rsid w:val="001D78ED"/>
    <w:rsid w:val="001F4C9D"/>
    <w:rsid w:val="002545D7"/>
    <w:rsid w:val="0031151B"/>
    <w:rsid w:val="00311BA8"/>
    <w:rsid w:val="00313CF8"/>
    <w:rsid w:val="00322A5C"/>
    <w:rsid w:val="003601C8"/>
    <w:rsid w:val="00395453"/>
    <w:rsid w:val="003A1CD0"/>
    <w:rsid w:val="003B2283"/>
    <w:rsid w:val="003D7938"/>
    <w:rsid w:val="003E1A0F"/>
    <w:rsid w:val="003E432F"/>
    <w:rsid w:val="003E695D"/>
    <w:rsid w:val="003F2A34"/>
    <w:rsid w:val="003F3638"/>
    <w:rsid w:val="004131F8"/>
    <w:rsid w:val="00414029"/>
    <w:rsid w:val="00427860"/>
    <w:rsid w:val="00474AB3"/>
    <w:rsid w:val="004B46F5"/>
    <w:rsid w:val="004B474F"/>
    <w:rsid w:val="004D309F"/>
    <w:rsid w:val="004E372E"/>
    <w:rsid w:val="004E5D9A"/>
    <w:rsid w:val="004F6B6C"/>
    <w:rsid w:val="00502AC0"/>
    <w:rsid w:val="005048D0"/>
    <w:rsid w:val="005048E9"/>
    <w:rsid w:val="00507733"/>
    <w:rsid w:val="00551741"/>
    <w:rsid w:val="00554AD7"/>
    <w:rsid w:val="00581D73"/>
    <w:rsid w:val="005F4A7D"/>
    <w:rsid w:val="00641DC2"/>
    <w:rsid w:val="006864C5"/>
    <w:rsid w:val="006935F4"/>
    <w:rsid w:val="006C015B"/>
    <w:rsid w:val="0070650B"/>
    <w:rsid w:val="0073202F"/>
    <w:rsid w:val="0074688C"/>
    <w:rsid w:val="007804E7"/>
    <w:rsid w:val="007C18CC"/>
    <w:rsid w:val="007E1A34"/>
    <w:rsid w:val="007E6E0F"/>
    <w:rsid w:val="007F360D"/>
    <w:rsid w:val="008170BF"/>
    <w:rsid w:val="00867018"/>
    <w:rsid w:val="008D050A"/>
    <w:rsid w:val="008E6077"/>
    <w:rsid w:val="008E6314"/>
    <w:rsid w:val="00917C61"/>
    <w:rsid w:val="00934E1E"/>
    <w:rsid w:val="00953EB3"/>
    <w:rsid w:val="00956F62"/>
    <w:rsid w:val="009732A9"/>
    <w:rsid w:val="009F53A8"/>
    <w:rsid w:val="00A04E84"/>
    <w:rsid w:val="00A22492"/>
    <w:rsid w:val="00A52D49"/>
    <w:rsid w:val="00A71F60"/>
    <w:rsid w:val="00AB05A4"/>
    <w:rsid w:val="00AD4C4F"/>
    <w:rsid w:val="00B947CD"/>
    <w:rsid w:val="00BA3CD5"/>
    <w:rsid w:val="00BA53AF"/>
    <w:rsid w:val="00BB17B1"/>
    <w:rsid w:val="00BB74A7"/>
    <w:rsid w:val="00BC62BC"/>
    <w:rsid w:val="00BD26D5"/>
    <w:rsid w:val="00BF7264"/>
    <w:rsid w:val="00C029EF"/>
    <w:rsid w:val="00C30FE2"/>
    <w:rsid w:val="00C42703"/>
    <w:rsid w:val="00C65F25"/>
    <w:rsid w:val="00CC39D6"/>
    <w:rsid w:val="00D0097D"/>
    <w:rsid w:val="00D376F8"/>
    <w:rsid w:val="00D564A4"/>
    <w:rsid w:val="00D60087"/>
    <w:rsid w:val="00D72C20"/>
    <w:rsid w:val="00DF0069"/>
    <w:rsid w:val="00DF5C11"/>
    <w:rsid w:val="00E1175A"/>
    <w:rsid w:val="00E70FA9"/>
    <w:rsid w:val="00ED3194"/>
    <w:rsid w:val="00F26C25"/>
    <w:rsid w:val="00F539DB"/>
    <w:rsid w:val="00FA4A67"/>
    <w:rsid w:val="00FB6A1B"/>
    <w:rsid w:val="00FB6C50"/>
    <w:rsid w:val="00FC1DEE"/>
    <w:rsid w:val="00FC38D8"/>
    <w:rsid w:val="00FC79C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gzk-zoledowo.p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1301a885-2451-4ff3-a06c-a492101bfcc5"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1301a885-2451-4ff3-a06c-a492101bfcc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k@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5F80-FC0B-4432-A13D-59AD5554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8712</Words>
  <Characters>52276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11</cp:revision>
  <dcterms:created xsi:type="dcterms:W3CDTF">2021-07-09T09:37:00Z</dcterms:created>
  <dcterms:modified xsi:type="dcterms:W3CDTF">2021-07-29T10:37:00Z</dcterms:modified>
</cp:coreProperties>
</file>