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D7" w:rsidRDefault="005A0AD7" w:rsidP="00836698">
      <w:pPr>
        <w:pStyle w:val="Default"/>
        <w:jc w:val="right"/>
      </w:pPr>
    </w:p>
    <w:p w:rsidR="00836698" w:rsidRDefault="00836698" w:rsidP="00836698">
      <w:pPr>
        <w:pStyle w:val="Default"/>
        <w:jc w:val="right"/>
      </w:pPr>
      <w:r>
        <w:t>Osielsko, 13.07.2021 r.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jc w:val="center"/>
        <w:rPr>
          <w:b/>
        </w:rPr>
      </w:pPr>
      <w:r>
        <w:rPr>
          <w:b/>
        </w:rPr>
        <w:t>Zainteresowani Wykonawcy</w:t>
      </w:r>
    </w:p>
    <w:p w:rsidR="00836698" w:rsidRDefault="00836698" w:rsidP="00836698">
      <w:pPr>
        <w:pStyle w:val="Default"/>
        <w:jc w:val="both"/>
        <w:rPr>
          <w:b/>
        </w:rPr>
      </w:pP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 xml:space="preserve">Budowa dróg na terenie gminy Osielsko  </w:t>
      </w: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>IiZP.271.B.10.2021</w:t>
      </w:r>
    </w:p>
    <w:p w:rsidR="00836698" w:rsidRDefault="00836698" w:rsidP="00836698">
      <w:pPr>
        <w:pStyle w:val="Default"/>
        <w:jc w:val="both"/>
      </w:pPr>
    </w:p>
    <w:p w:rsidR="005A0AD7" w:rsidRDefault="005A0AD7" w:rsidP="003C4A8F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hAnsi="Arial"/>
        </w:rPr>
      </w:pPr>
      <w:r w:rsidRPr="005A0AD7">
        <w:rPr>
          <w:rFonts w:ascii="Arial" w:hAnsi="Arial"/>
        </w:rPr>
        <w:t xml:space="preserve">Zadanie 3 „Budowa ul. Bukowej w Maksymilianowie – etap II” proszę o zaznaczenie zakresu, który obejmuje w/w zamówienie, brak oznaczenia na </w:t>
      </w:r>
      <w:proofErr w:type="spellStart"/>
      <w:r w:rsidRPr="005A0AD7">
        <w:rPr>
          <w:rFonts w:ascii="Arial" w:hAnsi="Arial"/>
        </w:rPr>
        <w:t>pzt</w:t>
      </w:r>
      <w:proofErr w:type="spellEnd"/>
      <w:r w:rsidRPr="005A0AD7">
        <w:rPr>
          <w:rFonts w:ascii="Arial" w:hAnsi="Arial"/>
        </w:rPr>
        <w:t>.</w:t>
      </w:r>
    </w:p>
    <w:p w:rsidR="003C4A8F" w:rsidRPr="005A0AD7" w:rsidRDefault="003C4A8F" w:rsidP="003C4A8F">
      <w:pPr>
        <w:pStyle w:val="Standard"/>
        <w:ind w:left="720"/>
        <w:jc w:val="both"/>
        <w:rPr>
          <w:rFonts w:ascii="Arial" w:hAnsi="Arial"/>
        </w:rPr>
      </w:pPr>
    </w:p>
    <w:p w:rsidR="0041095F" w:rsidRPr="003C4A8F" w:rsidRDefault="003C4A8F" w:rsidP="003C4A8F">
      <w:pPr>
        <w:ind w:left="284"/>
        <w:rPr>
          <w:rFonts w:ascii="Arial" w:hAnsi="Arial" w:cs="Arial"/>
          <w:b/>
          <w:sz w:val="24"/>
          <w:szCs w:val="24"/>
        </w:rPr>
      </w:pPr>
      <w:r w:rsidRPr="003C4A8F">
        <w:rPr>
          <w:rFonts w:ascii="Arial" w:hAnsi="Arial" w:cs="Arial"/>
          <w:b/>
          <w:sz w:val="24"/>
          <w:szCs w:val="24"/>
          <w:highlight w:val="yellow"/>
        </w:rPr>
        <w:t>Etap II budowy ul. Bukowej obejmuje odcinek od km 0+322 do km 562,40. Zakres zaznaczono na załączonym pliku pdf.</w:t>
      </w:r>
      <w:bookmarkStart w:id="0" w:name="_GoBack"/>
      <w:bookmarkEnd w:id="0"/>
    </w:p>
    <w:sectPr w:rsidR="0041095F" w:rsidRPr="003C4A8F" w:rsidSect="008366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834"/>
    <w:multiLevelType w:val="hybridMultilevel"/>
    <w:tmpl w:val="4C7A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5592"/>
    <w:multiLevelType w:val="hybridMultilevel"/>
    <w:tmpl w:val="5DF6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9"/>
    <w:rsid w:val="003C4A8F"/>
    <w:rsid w:val="0041095F"/>
    <w:rsid w:val="005A0AD7"/>
    <w:rsid w:val="00836698"/>
    <w:rsid w:val="00B35839"/>
    <w:rsid w:val="00B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cp:lastPrinted>2021-07-13T13:25:00Z</cp:lastPrinted>
  <dcterms:created xsi:type="dcterms:W3CDTF">2021-07-13T07:58:00Z</dcterms:created>
  <dcterms:modified xsi:type="dcterms:W3CDTF">2021-07-13T13:25:00Z</dcterms:modified>
</cp:coreProperties>
</file>