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4" w:rsidRDefault="005F5AC4" w:rsidP="006126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2021-07-07</w:t>
      </w:r>
    </w:p>
    <w:p w:rsidR="005F5AC4" w:rsidRDefault="005F5AC4" w:rsidP="005F5AC4">
      <w:pPr>
        <w:rPr>
          <w:rFonts w:ascii="Times New Roman" w:hAnsi="Times New Roman" w:cs="Times New Roman"/>
          <w:sz w:val="24"/>
          <w:szCs w:val="24"/>
        </w:rPr>
      </w:pPr>
    </w:p>
    <w:p w:rsidR="005F5AC4" w:rsidRDefault="005F5AC4" w:rsidP="005F5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BRG.0003. </w:t>
      </w:r>
      <w:r w:rsidR="001D5DE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2021</w:t>
      </w:r>
    </w:p>
    <w:p w:rsidR="005F5AC4" w:rsidRPr="00B12D7A" w:rsidRDefault="005F5AC4" w:rsidP="005F5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AC4" w:rsidRPr="00B12D7A" w:rsidRDefault="001D5DEC" w:rsidP="005F5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5F5AC4" w:rsidRPr="00B12D7A" w:rsidRDefault="005F5AC4" w:rsidP="005F5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7A">
        <w:rPr>
          <w:rFonts w:ascii="Times New Roman" w:hAnsi="Times New Roman" w:cs="Times New Roman"/>
          <w:b/>
          <w:sz w:val="24"/>
          <w:szCs w:val="24"/>
        </w:rPr>
        <w:t>Maciej Landowski</w:t>
      </w:r>
    </w:p>
    <w:p w:rsidR="001D5DEC" w:rsidRPr="00B12D7A" w:rsidRDefault="001D5DEC" w:rsidP="001D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7A">
        <w:rPr>
          <w:rFonts w:ascii="Times New Roman" w:hAnsi="Times New Roman" w:cs="Times New Roman"/>
          <w:b/>
          <w:sz w:val="24"/>
          <w:szCs w:val="24"/>
        </w:rPr>
        <w:t>Radny</w:t>
      </w:r>
      <w:r>
        <w:rPr>
          <w:rFonts w:ascii="Times New Roman" w:hAnsi="Times New Roman" w:cs="Times New Roman"/>
          <w:b/>
          <w:sz w:val="24"/>
          <w:szCs w:val="24"/>
        </w:rPr>
        <w:t xml:space="preserve"> Rady Gminy Osielsko</w:t>
      </w:r>
    </w:p>
    <w:p w:rsidR="00547247" w:rsidRDefault="00547247"/>
    <w:p w:rsidR="00782708" w:rsidRDefault="005F5AC4" w:rsidP="00782708">
      <w:r>
        <w:t xml:space="preserve">Dot. połączenia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 w:rsidRPr="00772011">
        <w:rPr>
          <w:rFonts w:ascii="Times New Roman" w:eastAsia="Times New Roman" w:hAnsi="Times New Roman" w:cs="Times New Roman"/>
          <w:sz w:val="24"/>
          <w:szCs w:val="24"/>
        </w:rPr>
        <w:t xml:space="preserve"> ds. rozwoju gospodarczego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Komisją</w:t>
      </w:r>
      <w:r w:rsidRPr="00772011">
        <w:rPr>
          <w:rFonts w:ascii="Times New Roman" w:eastAsia="Times New Roman" w:hAnsi="Times New Roman" w:cs="Times New Roman"/>
          <w:sz w:val="24"/>
          <w:szCs w:val="24"/>
        </w:rPr>
        <w:t xml:space="preserve"> ds. rodziny</w:t>
      </w:r>
      <w:r w:rsidR="007827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2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5F5AC4" w:rsidRPr="00782708" w:rsidRDefault="005F5AC4" w:rsidP="00782708">
      <w:r>
        <w:rPr>
          <w:rFonts w:ascii="Times New Roman" w:eastAsia="Times New Roman" w:hAnsi="Times New Roman" w:cs="Times New Roman"/>
          <w:sz w:val="24"/>
          <w:szCs w:val="24"/>
        </w:rPr>
        <w:t>W odpowiedzi na wniosek radnego</w:t>
      </w:r>
      <w:r w:rsidR="00BE4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331">
        <w:rPr>
          <w:rFonts w:ascii="Times New Roman" w:eastAsia="Times New Roman" w:hAnsi="Times New Roman" w:cs="Times New Roman"/>
          <w:sz w:val="24"/>
          <w:szCs w:val="24"/>
        </w:rPr>
        <w:t>złożony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sesji Rady Gminy Osielsko w dniu 22 czerwca br. informuję, że </w:t>
      </w:r>
      <w:r w:rsidR="00DD0A2A" w:rsidRPr="007A6915">
        <w:rPr>
          <w:rFonts w:ascii="Times New Roman" w:eastAsia="Times New Roman" w:hAnsi="Times New Roman" w:cs="Times New Roman"/>
          <w:sz w:val="24"/>
          <w:szCs w:val="24"/>
        </w:rPr>
        <w:t>godnie z art. 21 ust. 1 u</w:t>
      </w:r>
      <w:r w:rsidR="00DD0A2A">
        <w:rPr>
          <w:rFonts w:ascii="Times New Roman" w:eastAsia="Times New Roman" w:hAnsi="Times New Roman" w:cs="Times New Roman"/>
          <w:sz w:val="24"/>
          <w:szCs w:val="24"/>
        </w:rPr>
        <w:t>stawy o samorządzie gminnym</w:t>
      </w:r>
      <w:r w:rsidR="00DD0A2A" w:rsidRPr="007A6915">
        <w:rPr>
          <w:rFonts w:ascii="Times New Roman" w:eastAsia="Times New Roman" w:hAnsi="Times New Roman" w:cs="Times New Roman"/>
          <w:sz w:val="24"/>
          <w:szCs w:val="24"/>
        </w:rPr>
        <w:t xml:space="preserve">. rada gminy ze swojego grona może powoływać stałe i doraźne komisje do określonych zadań, ustalając przedmiot działania oraz skład osobowy. </w:t>
      </w:r>
      <w:r w:rsidR="00DD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A2A" w:rsidRDefault="00DD0A2A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D0A2A">
        <w:rPr>
          <w:rFonts w:ascii="Times New Roman" w:eastAsia="Times New Roman" w:hAnsi="Times New Roman" w:cs="Times New Roman"/>
          <w:sz w:val="24"/>
          <w:szCs w:val="24"/>
        </w:rPr>
        <w:t>stawa o samorządzie gminnym w sposób kompleksowy w drodze przepisów o charakterze bezwzględnie obowiązującym uregulowała zagadnienie dotyczące kwestii, jakie ciała kolegialne i w jakim trybie mogą tworzyć radni. U</w:t>
      </w:r>
      <w:r w:rsidR="002D1BAB">
        <w:rPr>
          <w:rFonts w:ascii="Times New Roman" w:eastAsia="Times New Roman" w:hAnsi="Times New Roman" w:cs="Times New Roman"/>
          <w:sz w:val="24"/>
          <w:szCs w:val="24"/>
        </w:rPr>
        <w:t>stawa ta przesądza, że jest to Rada G</w:t>
      </w:r>
      <w:r w:rsidRPr="00DD0A2A">
        <w:rPr>
          <w:rFonts w:ascii="Times New Roman" w:eastAsia="Times New Roman" w:hAnsi="Times New Roman" w:cs="Times New Roman"/>
          <w:sz w:val="24"/>
          <w:szCs w:val="24"/>
        </w:rPr>
        <w:t xml:space="preserve">miny jako organ stanowiący gminy, komisje stałe i doraźne do określonych zadań, komisja rewizyjna oraz kluby radnych. Są to jedyne przewidziane przez ustawę ustrojową dopuszczalne formy kolegialnej pracy radnych w ramach których radni mogą się organizować dla realizacji swoich zadań. </w:t>
      </w:r>
    </w:p>
    <w:p w:rsidR="002D1BAB" w:rsidRDefault="002D1BAB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BAB" w:rsidRDefault="002D1BAB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podkreślić, że Rady Gminy w zakresie przysługującej jej kompetencji do powoływania komisji stałych i doraźnych musi jednak respektować postanowienia własnej uchwały nr VIII/71/2018 z dnia 12.10.2018 r. w sprawie uchwalenia Statutu Gminy Osielsko.</w:t>
      </w:r>
    </w:p>
    <w:p w:rsidR="002D1BAB" w:rsidRDefault="002D1BAB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BAB" w:rsidRDefault="002D1BAB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Postulowane rozwiązanie polegające na połączeniu dwóch komisji stałych prowadziłoby do naruszenia zapisów zawartych w § 15 ust 3 oraz w § 14 ust 1 Statutu.</w:t>
      </w:r>
    </w:p>
    <w:p w:rsidR="00B816E9" w:rsidRDefault="002D1BAB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Pierwszy ze wskazanych przepisów stanowi, iż skład Komisji nie może przekroczyć liczby ośmiu radnych. W przypadku połączenia obu komisji łączny skład </w:t>
      </w:r>
      <w:r w:rsidR="00B816E9">
        <w:rPr>
          <w:rFonts w:ascii="Times New Roman" w:eastAsia="Times New Roman" w:hAnsi="Times New Roman" w:cs="Times New Roman"/>
          <w:sz w:val="24"/>
          <w:szCs w:val="24"/>
        </w:rPr>
        <w:t xml:space="preserve">nowopowstałej komisji przekroczyłby limit określony Statutem. </w:t>
      </w:r>
    </w:p>
    <w:p w:rsidR="00B816E9" w:rsidRDefault="00B816E9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kolei drugi ze wskazanych przepisów Statutu stanowi, iż „Rada powołuje co najmniej dwie komisje stałe”. W omawianym przypadku są nimi właśnie komisje objęte postulatem połączenia. W związku z tym w razie ich połączenia w jedną komisję Rada  i tak zobligowana będzie do powołania nowej komisji stałej po to aby spełnić przytoczony wymóg liczby komisji stałych.</w:t>
      </w:r>
    </w:p>
    <w:p w:rsidR="00B816E9" w:rsidRDefault="00B816E9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708" w:rsidRDefault="00782708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Reasumując uważam, że na gruncie aktualnie obowiązującej uchwały </w:t>
      </w:r>
      <w:r w:rsidR="00C92FBE">
        <w:rPr>
          <w:rFonts w:ascii="Times New Roman" w:eastAsia="Times New Roman" w:hAnsi="Times New Roman" w:cs="Times New Roman"/>
          <w:sz w:val="24"/>
          <w:szCs w:val="24"/>
        </w:rPr>
        <w:t xml:space="preserve">nr VIII/71/2018 z dnia 12.10.2018 r. w sprawie uchwalenia Statutu Gminy Osielsko brak podstaw do połączenia obu komisji stałych Rady Gminy. </w:t>
      </w:r>
    </w:p>
    <w:p w:rsidR="00C92FBE" w:rsidRDefault="00C92FBE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FBE" w:rsidRDefault="00C92FBE" w:rsidP="00B1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Jednocześnie wskazuję, iż zgodnie z </w:t>
      </w:r>
      <w:r w:rsidRPr="00DD0A2A">
        <w:rPr>
          <w:rFonts w:ascii="Times New Roman" w:eastAsia="Times New Roman" w:hAnsi="Times New Roman" w:cs="Times New Roman"/>
          <w:sz w:val="24"/>
          <w:szCs w:val="24"/>
        </w:rPr>
        <w:t>art. 21 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ustawy o samorządzie gminnym </w:t>
      </w:r>
      <w:r w:rsidR="00490FD8">
        <w:rPr>
          <w:rFonts w:ascii="Times New Roman" w:eastAsia="Times New Roman" w:hAnsi="Times New Roman" w:cs="Times New Roman"/>
          <w:sz w:val="24"/>
          <w:szCs w:val="24"/>
        </w:rPr>
        <w:br/>
      </w:r>
      <w:r w:rsidRPr="00DD0A2A">
        <w:rPr>
          <w:rFonts w:ascii="Times New Roman" w:eastAsia="Times New Roman" w:hAnsi="Times New Roman" w:cs="Times New Roman"/>
          <w:sz w:val="24"/>
          <w:szCs w:val="24"/>
        </w:rPr>
        <w:t>w posiedzeniach komisji mogą uczestniczyć radni niebędący jej członkami. Mogą oni zabierać głos w dyskusji i składać wnioski bez prawa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udziału </w:t>
      </w:r>
      <w:r w:rsidRPr="00DD0A2A">
        <w:rPr>
          <w:rFonts w:ascii="Times New Roman" w:eastAsia="Times New Roman" w:hAnsi="Times New Roman" w:cs="Times New Roman"/>
          <w:sz w:val="24"/>
          <w:szCs w:val="24"/>
        </w:rPr>
        <w:t>w głosowaniu</w:t>
      </w:r>
      <w:r w:rsidR="00B64BAB">
        <w:rPr>
          <w:rFonts w:ascii="Times New Roman" w:eastAsia="Times New Roman" w:hAnsi="Times New Roman" w:cs="Times New Roman"/>
          <w:sz w:val="24"/>
          <w:szCs w:val="24"/>
        </w:rPr>
        <w:t>. Wydaje się, że opisany w tym przepisie tryb udziału członków jednej komisji w dotyczących zagadnień wspólnych obradach drugiej komisji mógłby stanowić rozwiązanie wątpliwości sygnalizowanych przez  wniosk</w:t>
      </w:r>
      <w:r w:rsidR="003437BE">
        <w:rPr>
          <w:rFonts w:ascii="Times New Roman" w:eastAsia="Times New Roman" w:hAnsi="Times New Roman" w:cs="Times New Roman"/>
          <w:sz w:val="24"/>
          <w:szCs w:val="24"/>
        </w:rPr>
        <w:t>odawcę</w:t>
      </w:r>
      <w:r w:rsidR="00B64B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D1BAB" w:rsidRDefault="002D1BAB" w:rsidP="0019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A2A" w:rsidRPr="00B12D7A" w:rsidRDefault="00196D93" w:rsidP="0019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Rady Gminy Osielsko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Benedykt Leszczyński</w:t>
      </w:r>
    </w:p>
    <w:sectPr w:rsidR="00DD0A2A" w:rsidRPr="00B12D7A" w:rsidSect="0054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63D73"/>
    <w:rsid w:val="00196D93"/>
    <w:rsid w:val="001D5DEC"/>
    <w:rsid w:val="002A3240"/>
    <w:rsid w:val="002D1BAB"/>
    <w:rsid w:val="003437BE"/>
    <w:rsid w:val="0034739F"/>
    <w:rsid w:val="00363D73"/>
    <w:rsid w:val="00490FD8"/>
    <w:rsid w:val="005270B3"/>
    <w:rsid w:val="00547247"/>
    <w:rsid w:val="005F5AC4"/>
    <w:rsid w:val="006126DE"/>
    <w:rsid w:val="00782708"/>
    <w:rsid w:val="00B12D7A"/>
    <w:rsid w:val="00B64BAB"/>
    <w:rsid w:val="00B816E9"/>
    <w:rsid w:val="00BE4319"/>
    <w:rsid w:val="00C316AD"/>
    <w:rsid w:val="00C77331"/>
    <w:rsid w:val="00C92FBE"/>
    <w:rsid w:val="00DC7818"/>
    <w:rsid w:val="00DD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16</cp:revision>
  <cp:lastPrinted>2021-07-06T09:11:00Z</cp:lastPrinted>
  <dcterms:created xsi:type="dcterms:W3CDTF">2021-07-06T05:58:00Z</dcterms:created>
  <dcterms:modified xsi:type="dcterms:W3CDTF">2021-07-09T09:10:00Z</dcterms:modified>
</cp:coreProperties>
</file>