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D7376" w14:textId="77777777" w:rsidR="005F4A7D" w:rsidRDefault="005F4A7D" w:rsidP="005F4A7D">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14:anchorId="0FAB1772" wp14:editId="31AF1CFF">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F1E5" w14:textId="77777777" w:rsidR="00917C61" w:rsidRDefault="00917C61" w:rsidP="005F4A7D">
                            <w:pPr>
                              <w:pStyle w:val="Nagwek1"/>
                              <w:jc w:val="center"/>
                            </w:pPr>
                            <w:r>
                              <w:t>Gminny Zakład Komunalny</w:t>
                            </w:r>
                          </w:p>
                          <w:p w14:paraId="3F1393B1" w14:textId="77777777" w:rsidR="00917C61" w:rsidRDefault="00917C61" w:rsidP="005F4A7D">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14:paraId="1473F1E5" w14:textId="77777777" w:rsidR="00917C61" w:rsidRDefault="00917C61" w:rsidP="005F4A7D">
                      <w:pPr>
                        <w:pStyle w:val="Nagwek1"/>
                        <w:jc w:val="center"/>
                      </w:pPr>
                      <w:r>
                        <w:t>Gminny Zakład Komunalny</w:t>
                      </w:r>
                    </w:p>
                    <w:p w14:paraId="3F1393B1" w14:textId="77777777" w:rsidR="00917C61" w:rsidRDefault="00917C61" w:rsidP="005F4A7D">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14:anchorId="25F83F66" wp14:editId="3FA500F3">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14:paraId="11B34DE9" w14:textId="77777777" w:rsidR="005F4A7D" w:rsidRDefault="005F4A7D" w:rsidP="005F4A7D">
      <w:pPr>
        <w:spacing w:line="480" w:lineRule="auto"/>
        <w:jc w:val="center"/>
        <w:rPr>
          <w:rFonts w:ascii="Calibri" w:hAnsi="Calibri" w:cs="Calibri"/>
          <w:b/>
          <w:sz w:val="28"/>
          <w:szCs w:val="28"/>
        </w:rPr>
      </w:pPr>
    </w:p>
    <w:p w14:paraId="26C0A788" w14:textId="77777777" w:rsidR="005F4A7D" w:rsidRDefault="005F4A7D" w:rsidP="005F4A7D">
      <w:pPr>
        <w:spacing w:line="480" w:lineRule="auto"/>
        <w:rPr>
          <w:rFonts w:ascii="Calibri" w:hAnsi="Calibri" w:cs="Calibri"/>
          <w:b/>
          <w:sz w:val="40"/>
          <w:szCs w:val="40"/>
        </w:rPr>
      </w:pPr>
      <w:r>
        <w:rPr>
          <w:rFonts w:ascii="Calibri" w:hAnsi="Calibri" w:cs="Calibri"/>
          <w:b/>
          <w:sz w:val="40"/>
          <w:szCs w:val="40"/>
        </w:rPr>
        <w:t>SPECYFIKACJA WARUNKÓW ZAMÓWIENIA (SWZ)</w:t>
      </w:r>
    </w:p>
    <w:p w14:paraId="47E7D59C" w14:textId="77777777" w:rsidR="005F4A7D" w:rsidRDefault="005F4A7D" w:rsidP="005F4A7D">
      <w:pPr>
        <w:jc w:val="center"/>
        <w:rPr>
          <w:rFonts w:ascii="Calibri" w:hAnsi="Calibri" w:cs="Calibri"/>
          <w:sz w:val="22"/>
          <w:szCs w:val="22"/>
        </w:rPr>
      </w:pPr>
      <w:r>
        <w:rPr>
          <w:rFonts w:ascii="Calibri" w:hAnsi="Calibri" w:cs="Calibri"/>
          <w:sz w:val="22"/>
          <w:szCs w:val="22"/>
        </w:rPr>
        <w:t>Postępowanie o udzielenie zamówienia publicznego prowadzone w trybie</w:t>
      </w:r>
    </w:p>
    <w:p w14:paraId="23FAAD45"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podstawowym na podstawie art. 275 pkt 1. </w:t>
      </w:r>
    </w:p>
    <w:p w14:paraId="62D6039C" w14:textId="77777777" w:rsidR="005F4A7D" w:rsidRDefault="005F4A7D" w:rsidP="005F4A7D">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14:paraId="475565D1" w14:textId="77777777" w:rsidR="005F4A7D" w:rsidRDefault="005F4A7D" w:rsidP="005F4A7D">
      <w:pPr>
        <w:spacing w:before="120" w:line="276" w:lineRule="auto"/>
        <w:rPr>
          <w:rFonts w:ascii="Calibri" w:hAnsi="Calibri" w:cs="Calibri"/>
          <w:b/>
          <w:sz w:val="22"/>
          <w:szCs w:val="22"/>
          <w:vertAlign w:val="superscript"/>
        </w:rPr>
      </w:pPr>
    </w:p>
    <w:p w14:paraId="322FDD37" w14:textId="77777777" w:rsidR="005F4A7D" w:rsidRDefault="005F4A7D" w:rsidP="005F4A7D">
      <w:pPr>
        <w:jc w:val="center"/>
        <w:rPr>
          <w:rFonts w:ascii="Calibri" w:hAnsi="Calibri" w:cs="Calibri"/>
          <w:b/>
        </w:rPr>
      </w:pPr>
      <w:r>
        <w:rPr>
          <w:rFonts w:ascii="Calibri" w:hAnsi="Calibri" w:cs="Calibri"/>
          <w:b/>
        </w:rPr>
        <w:t>Nazwa zamówienia</w:t>
      </w:r>
    </w:p>
    <w:p w14:paraId="71465C19" w14:textId="77777777" w:rsidR="005F4A7D" w:rsidRDefault="005F4A7D" w:rsidP="005F4A7D">
      <w:pPr>
        <w:jc w:val="center"/>
        <w:rPr>
          <w:rFonts w:ascii="Calibri" w:hAnsi="Calibri" w:cs="Calibri"/>
          <w:b/>
        </w:rPr>
      </w:pPr>
    </w:p>
    <w:p w14:paraId="6EEB8CB8" w14:textId="1C385486" w:rsidR="005F4A7D" w:rsidRDefault="00BB74A7" w:rsidP="00BB74A7">
      <w:pPr>
        <w:spacing w:line="360" w:lineRule="auto"/>
        <w:jc w:val="center"/>
        <w:rPr>
          <w:rFonts w:ascii="Calibri" w:hAnsi="Calibri" w:cs="Calibri"/>
          <w:b/>
        </w:rPr>
      </w:pPr>
      <w:r>
        <w:rPr>
          <w:rFonts w:ascii="Calibri" w:hAnsi="Calibri" w:cs="Calibri"/>
          <w:b/>
        </w:rPr>
        <w:t>Wykonanie remontów cząstkowych nawierzchni bitumicznych dróg gminnych na terenie Gminy Osielsko</w:t>
      </w:r>
    </w:p>
    <w:p w14:paraId="5D8252CC" w14:textId="77777777" w:rsidR="005F4A7D" w:rsidRDefault="005F4A7D" w:rsidP="005F4A7D">
      <w:pPr>
        <w:spacing w:line="480" w:lineRule="auto"/>
        <w:jc w:val="center"/>
        <w:rPr>
          <w:rFonts w:ascii="Calibri" w:hAnsi="Calibri" w:cs="Calibri"/>
          <w:b/>
          <w:sz w:val="28"/>
          <w:szCs w:val="28"/>
        </w:rPr>
      </w:pPr>
    </w:p>
    <w:p w14:paraId="6BAF41EF" w14:textId="348D0A21" w:rsidR="005F4A7D" w:rsidRPr="00182612" w:rsidRDefault="005F4A7D" w:rsidP="005F4A7D">
      <w:pPr>
        <w:spacing w:line="480" w:lineRule="auto"/>
        <w:jc w:val="center"/>
        <w:rPr>
          <w:rFonts w:ascii="Calibri" w:hAnsi="Calibri" w:cs="Calibri"/>
          <w:b/>
        </w:rPr>
      </w:pPr>
      <w:r w:rsidRPr="00182612">
        <w:rPr>
          <w:rFonts w:ascii="Calibri" w:hAnsi="Calibri" w:cs="Calibri"/>
          <w:b/>
        </w:rPr>
        <w:t>nr referencyjny GZK.271.</w:t>
      </w:r>
      <w:r w:rsidR="00182612" w:rsidRPr="00182612">
        <w:rPr>
          <w:rFonts w:ascii="Calibri" w:hAnsi="Calibri" w:cs="Calibri"/>
          <w:b/>
        </w:rPr>
        <w:t>10</w:t>
      </w:r>
      <w:r w:rsidRPr="00182612">
        <w:rPr>
          <w:rFonts w:ascii="Calibri" w:hAnsi="Calibri" w:cs="Calibri"/>
          <w:b/>
        </w:rPr>
        <w:t>.2021</w:t>
      </w:r>
    </w:p>
    <w:p w14:paraId="3D816842" w14:textId="77777777" w:rsidR="005F4A7D" w:rsidRDefault="005F4A7D" w:rsidP="005F4A7D">
      <w:pPr>
        <w:keepNext/>
        <w:spacing w:before="240" w:after="60"/>
        <w:ind w:left="4254" w:firstLine="709"/>
        <w:jc w:val="center"/>
        <w:outlineLvl w:val="2"/>
        <w:rPr>
          <w:rFonts w:ascii="Calibri" w:hAnsi="Calibri" w:cs="Calibri"/>
          <w:bCs/>
        </w:rPr>
      </w:pPr>
    </w:p>
    <w:p w14:paraId="28897E53"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3DC00188" w14:textId="77777777" w:rsidR="005F4A7D" w:rsidRDefault="005F4A7D" w:rsidP="005F4A7D">
      <w:pPr>
        <w:keepNext/>
        <w:spacing w:before="240" w:after="60"/>
        <w:ind w:left="4254" w:firstLine="709"/>
        <w:jc w:val="center"/>
        <w:outlineLvl w:val="2"/>
        <w:rPr>
          <w:rFonts w:ascii="Calibri" w:hAnsi="Calibri" w:cs="Calibri"/>
          <w:bCs/>
          <w:sz w:val="26"/>
          <w:szCs w:val="26"/>
        </w:rPr>
      </w:pPr>
    </w:p>
    <w:p w14:paraId="0A078DE9" w14:textId="77777777" w:rsidR="005F4A7D" w:rsidRDefault="005F4A7D" w:rsidP="005F4A7D">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14:paraId="5EDBCC67" w14:textId="77777777" w:rsidR="005F4A7D" w:rsidRDefault="005F4A7D" w:rsidP="005F4A7D">
      <w:pPr>
        <w:jc w:val="right"/>
        <w:rPr>
          <w:rFonts w:asciiTheme="minorHAnsi" w:hAnsiTheme="minorHAnsi" w:cstheme="minorHAnsi"/>
        </w:rPr>
      </w:pPr>
      <w:r>
        <w:rPr>
          <w:rFonts w:asciiTheme="minorHAnsi" w:hAnsiTheme="minorHAnsi" w:cstheme="minorHAnsi"/>
        </w:rPr>
        <w:t xml:space="preserve">Dyrektor GZK w Żołędowie </w:t>
      </w:r>
    </w:p>
    <w:p w14:paraId="313D846E" w14:textId="77777777" w:rsidR="005F4A7D" w:rsidRDefault="005F4A7D" w:rsidP="005F4A7D">
      <w:pPr>
        <w:jc w:val="right"/>
        <w:rPr>
          <w:rFonts w:asciiTheme="minorHAnsi" w:hAnsiTheme="minorHAnsi" w:cstheme="minorHAnsi"/>
        </w:rPr>
      </w:pPr>
      <w:r>
        <w:rPr>
          <w:rFonts w:asciiTheme="minorHAnsi" w:hAnsiTheme="minorHAnsi" w:cstheme="minorHAnsi"/>
        </w:rPr>
        <w:t>mgr Leszek Dziamski</w:t>
      </w:r>
    </w:p>
    <w:p w14:paraId="200E30DA" w14:textId="77777777" w:rsidR="005F4A7D" w:rsidRDefault="005F4A7D" w:rsidP="005F4A7D">
      <w:pPr>
        <w:keepNext/>
        <w:keepLines/>
        <w:spacing w:before="200"/>
        <w:jc w:val="right"/>
        <w:outlineLvl w:val="1"/>
        <w:rPr>
          <w:rFonts w:asciiTheme="minorHAnsi" w:eastAsiaTheme="majorEastAsia" w:hAnsiTheme="minorHAnsi" w:cstheme="minorHAnsi"/>
          <w:b/>
          <w:bCs/>
          <w:color w:val="4F81BD" w:themeColor="accent1"/>
        </w:rPr>
      </w:pPr>
    </w:p>
    <w:p w14:paraId="5B74DA35" w14:textId="77777777" w:rsidR="005F4A7D" w:rsidRDefault="005F4A7D" w:rsidP="005F4A7D">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14:paraId="2CE41A3E" w14:textId="77777777" w:rsidR="005F4A7D" w:rsidRDefault="005F4A7D" w:rsidP="005F4A7D">
      <w:pPr>
        <w:rPr>
          <w:rFonts w:asciiTheme="minorHAnsi" w:hAnsiTheme="minorHAnsi" w:cstheme="minorHAnsi"/>
        </w:rPr>
      </w:pPr>
    </w:p>
    <w:p w14:paraId="45CF8115" w14:textId="77777777" w:rsidR="005F4A7D" w:rsidRDefault="005F4A7D" w:rsidP="005F4A7D">
      <w:pPr>
        <w:jc w:val="right"/>
        <w:rPr>
          <w:rFonts w:asciiTheme="minorHAnsi" w:hAnsiTheme="minorHAnsi" w:cstheme="minorHAnsi"/>
        </w:rPr>
      </w:pPr>
      <w:r>
        <w:rPr>
          <w:rFonts w:asciiTheme="minorHAnsi" w:hAnsiTheme="minorHAnsi" w:cstheme="minorHAnsi"/>
        </w:rPr>
        <w:t>( pieczęć i podpis na oryginale )</w:t>
      </w:r>
    </w:p>
    <w:p w14:paraId="4497E430" w14:textId="77777777" w:rsidR="005F4A7D" w:rsidRDefault="005F4A7D" w:rsidP="005F4A7D">
      <w:pPr>
        <w:rPr>
          <w:rFonts w:asciiTheme="minorHAnsi" w:hAnsiTheme="minorHAnsi" w:cstheme="minorHAnsi"/>
        </w:rPr>
      </w:pPr>
    </w:p>
    <w:p w14:paraId="6BD2D8E2" w14:textId="77777777" w:rsidR="00BB74A7" w:rsidRDefault="00BB74A7" w:rsidP="005F4A7D">
      <w:pPr>
        <w:rPr>
          <w:rFonts w:ascii="Calibri" w:hAnsi="Calibri" w:cs="Calibri"/>
        </w:rPr>
      </w:pPr>
    </w:p>
    <w:p w14:paraId="12D73BC8" w14:textId="77777777" w:rsidR="00BB74A7" w:rsidRDefault="00BB74A7" w:rsidP="005F4A7D">
      <w:pPr>
        <w:rPr>
          <w:rFonts w:ascii="Calibri" w:hAnsi="Calibri" w:cs="Calibri"/>
        </w:rPr>
      </w:pPr>
    </w:p>
    <w:p w14:paraId="02B1D9D6" w14:textId="77777777" w:rsidR="005F4A7D" w:rsidRDefault="005F4A7D" w:rsidP="005F4A7D">
      <w:pPr>
        <w:rPr>
          <w:rFonts w:ascii="Calibri" w:hAnsi="Calibri" w:cs="Calibri"/>
        </w:rPr>
      </w:pPr>
    </w:p>
    <w:p w14:paraId="7BFE8ED3" w14:textId="77777777" w:rsidR="005F4A7D" w:rsidRDefault="005F4A7D" w:rsidP="005F4A7D">
      <w:pPr>
        <w:rPr>
          <w:rFonts w:ascii="Calibri" w:hAnsi="Calibri" w:cs="Calibri"/>
        </w:rPr>
      </w:pPr>
    </w:p>
    <w:p w14:paraId="6FBA3BAC" w14:textId="64303224" w:rsidR="005F4A7D" w:rsidRDefault="005F4A7D" w:rsidP="005F4A7D">
      <w:pPr>
        <w:rPr>
          <w:rFonts w:ascii="Calibri" w:hAnsi="Calibri" w:cs="Calibri"/>
        </w:rPr>
      </w:pPr>
      <w:r>
        <w:rPr>
          <w:rFonts w:ascii="Calibri" w:hAnsi="Calibri" w:cs="Calibri"/>
        </w:rPr>
        <w:t xml:space="preserve">Żołędowo, dnia </w:t>
      </w:r>
      <w:r w:rsidR="00917C61">
        <w:rPr>
          <w:rFonts w:ascii="Calibri" w:hAnsi="Calibri" w:cs="Calibri"/>
        </w:rPr>
        <w:t>0</w:t>
      </w:r>
      <w:r w:rsidR="00DF5C11">
        <w:rPr>
          <w:rFonts w:ascii="Calibri" w:hAnsi="Calibri" w:cs="Calibri"/>
        </w:rPr>
        <w:t>7</w:t>
      </w:r>
      <w:r>
        <w:rPr>
          <w:rFonts w:ascii="Calibri" w:hAnsi="Calibri" w:cs="Calibri"/>
        </w:rPr>
        <w:t>.0</w:t>
      </w:r>
      <w:r w:rsidR="00917C61">
        <w:rPr>
          <w:rFonts w:ascii="Calibri" w:hAnsi="Calibri" w:cs="Calibri"/>
        </w:rPr>
        <w:t>7</w:t>
      </w:r>
      <w:r>
        <w:rPr>
          <w:rFonts w:ascii="Calibri" w:hAnsi="Calibri" w:cs="Calibri"/>
        </w:rPr>
        <w:t>.2021 r.</w:t>
      </w:r>
    </w:p>
    <w:p w14:paraId="5690328A" w14:textId="77777777" w:rsidR="002545D7" w:rsidRDefault="002545D7" w:rsidP="005F4A7D">
      <w:pPr>
        <w:rPr>
          <w:rFonts w:ascii="Calibri" w:hAnsi="Calibri" w:cs="Calibri"/>
        </w:rPr>
      </w:pPr>
    </w:p>
    <w:p w14:paraId="7F0E3F2A" w14:textId="77777777" w:rsidR="003E695D" w:rsidRDefault="003E695D" w:rsidP="005F4A7D">
      <w:pPr>
        <w:rPr>
          <w:rFonts w:ascii="Calibri" w:hAnsi="Calibri" w:cs="Calibri"/>
        </w:rPr>
      </w:pPr>
    </w:p>
    <w:p w14:paraId="609A33B4" w14:textId="77777777" w:rsidR="003E695D" w:rsidRDefault="003E695D" w:rsidP="005F4A7D">
      <w:pPr>
        <w:rPr>
          <w:rFonts w:ascii="Calibri" w:hAnsi="Calibri" w:cs="Calibri"/>
        </w:rPr>
      </w:pPr>
    </w:p>
    <w:p w14:paraId="16BE6D90" w14:textId="77777777" w:rsidR="003E695D" w:rsidRPr="005F4A7D" w:rsidRDefault="003E695D" w:rsidP="005F4A7D">
      <w:pPr>
        <w:rPr>
          <w:rFonts w:ascii="Calibri" w:hAnsi="Calibri" w:cs="Calibri"/>
        </w:rPr>
      </w:pPr>
    </w:p>
    <w:p w14:paraId="74EFB81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14:paraId="2B77248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14:paraId="14C1096A" w14:textId="77777777" w:rsidR="002545D7" w:rsidRDefault="002545D7" w:rsidP="002545D7">
      <w:pPr>
        <w:spacing w:line="120" w:lineRule="auto"/>
        <w:jc w:val="both"/>
        <w:rPr>
          <w:rFonts w:ascii="Calibri" w:hAnsi="Calibri"/>
          <w:b/>
          <w:bCs/>
          <w:color w:val="000000" w:themeColor="text1"/>
        </w:rPr>
      </w:pPr>
    </w:p>
    <w:p w14:paraId="4C92EE17" w14:textId="77777777" w:rsidR="002545D7" w:rsidRPr="002545D7" w:rsidRDefault="002545D7" w:rsidP="002545D7">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14:paraId="3BC4C63E"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14:paraId="06F602D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10"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14:paraId="26D8463B"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14:paraId="520B0186"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14:paraId="0B466573"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14:paraId="26AE923E" w14:textId="77777777" w:rsidR="005F4A7D" w:rsidRDefault="005F4A7D" w:rsidP="005F4A7D">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14:paraId="122D2779" w14:textId="77777777" w:rsidR="005F4A7D" w:rsidRDefault="005F4A7D" w:rsidP="005F4A7D">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14:paraId="6950035A"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2019 r., poz. 2019 ze zm.) – zwaną dalej PZP.</w:t>
      </w:r>
    </w:p>
    <w:p w14:paraId="3D9D8EF4" w14:textId="77777777" w:rsidR="005F4A7D" w:rsidRDefault="005F4A7D" w:rsidP="005F4A7D">
      <w:pPr>
        <w:tabs>
          <w:tab w:val="left" w:pos="709"/>
        </w:tabs>
        <w:jc w:val="both"/>
        <w:rPr>
          <w:rFonts w:ascii="Calibri" w:hAnsi="Calibri" w:cs="Calibri"/>
          <w:iCs/>
          <w:color w:val="000000" w:themeColor="text1"/>
          <w:sz w:val="20"/>
          <w:szCs w:val="20"/>
        </w:rPr>
      </w:pPr>
      <w:r>
        <w:rPr>
          <w:rFonts w:ascii="Calibri" w:hAnsi="Calibri" w:cs="Calibri"/>
          <w:iCs/>
          <w:color w:val="000000" w:themeColor="text1"/>
          <w:sz w:val="20"/>
          <w:szCs w:val="20"/>
        </w:rPr>
        <w:t>Do  spraw nieuregulowanych w niniejszej SWZ maja zastosowanie przepisy w/w ustawy.</w:t>
      </w:r>
    </w:p>
    <w:p w14:paraId="6081F8C3" w14:textId="77777777" w:rsidR="005F4A7D" w:rsidRDefault="005F4A7D" w:rsidP="005F4A7D">
      <w:pPr>
        <w:jc w:val="both"/>
        <w:rPr>
          <w:rFonts w:asciiTheme="minorHAnsi" w:hAnsiTheme="minorHAnsi" w:cstheme="minorHAnsi"/>
          <w:color w:val="000000" w:themeColor="text1"/>
          <w:sz w:val="20"/>
          <w:szCs w:val="20"/>
        </w:rPr>
      </w:pPr>
    </w:p>
    <w:p w14:paraId="75312DAC"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w:t>
      </w:r>
      <w:r w:rsidR="005F4A7D">
        <w:rPr>
          <w:rFonts w:ascii="Calibri" w:hAnsi="Calibri"/>
          <w:b/>
          <w:bCs/>
          <w:color w:val="000000" w:themeColor="text1"/>
          <w:sz w:val="20"/>
          <w:szCs w:val="20"/>
        </w:rPr>
        <w:t>.  Oferty wariantowe.</w:t>
      </w:r>
    </w:p>
    <w:p w14:paraId="7AB221B5"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w:t>
      </w:r>
      <w:r w:rsidR="002545D7">
        <w:rPr>
          <w:rFonts w:ascii="Calibri" w:hAnsi="Calibri"/>
          <w:color w:val="000000" w:themeColor="text1"/>
          <w:sz w:val="20"/>
          <w:szCs w:val="20"/>
        </w:rPr>
        <w:t>tawy PZP.</w:t>
      </w:r>
    </w:p>
    <w:p w14:paraId="1EC41145"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w:t>
      </w:r>
      <w:r w:rsidR="005F4A7D">
        <w:rPr>
          <w:rFonts w:ascii="Calibri" w:hAnsi="Calibri"/>
          <w:b/>
          <w:bCs/>
          <w:color w:val="000000" w:themeColor="text1"/>
          <w:sz w:val="20"/>
          <w:szCs w:val="20"/>
        </w:rPr>
        <w:t>. Umowa ramowa</w:t>
      </w:r>
    </w:p>
    <w:p w14:paraId="62D748EC"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zawarcia umowy ramowej, o której </w:t>
      </w:r>
      <w:r w:rsidR="002545D7">
        <w:rPr>
          <w:rFonts w:ascii="Calibri" w:hAnsi="Calibri"/>
          <w:color w:val="000000" w:themeColor="text1"/>
          <w:sz w:val="20"/>
          <w:szCs w:val="20"/>
        </w:rPr>
        <w:t>mowa w art. 311-315 ustawy PZP.</w:t>
      </w:r>
    </w:p>
    <w:p w14:paraId="78158329"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w:t>
      </w:r>
      <w:r w:rsidR="005F4A7D">
        <w:rPr>
          <w:rFonts w:ascii="Calibri" w:hAnsi="Calibri"/>
          <w:b/>
          <w:bCs/>
          <w:color w:val="000000" w:themeColor="text1"/>
          <w:sz w:val="20"/>
          <w:szCs w:val="20"/>
        </w:rPr>
        <w:t>.  Negocjacje / bez negocjacji</w:t>
      </w:r>
    </w:p>
    <w:p w14:paraId="6C55BEA4" w14:textId="77777777" w:rsidR="005F4A7D" w:rsidRDefault="005F4A7D" w:rsidP="005F4A7D">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w:t>
      </w:r>
      <w:r w:rsidR="002545D7">
        <w:rPr>
          <w:rFonts w:ascii="Calibri" w:hAnsi="Calibri"/>
          <w:color w:val="000000" w:themeColor="text1"/>
          <w:sz w:val="20"/>
          <w:szCs w:val="20"/>
        </w:rPr>
        <w:t>nie będzie prowadził negocjacji</w:t>
      </w:r>
    </w:p>
    <w:p w14:paraId="307F986F" w14:textId="77777777" w:rsidR="005F4A7D" w:rsidRDefault="008E6077" w:rsidP="005F4A7D">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w:t>
      </w:r>
      <w:r w:rsidR="005F4A7D">
        <w:rPr>
          <w:rFonts w:ascii="Calibri" w:hAnsi="Calibri"/>
          <w:b/>
          <w:bCs/>
          <w:color w:val="000000" w:themeColor="text1"/>
          <w:sz w:val="20"/>
          <w:szCs w:val="20"/>
        </w:rPr>
        <w:t>. Aukcje elektroniczne.</w:t>
      </w:r>
    </w:p>
    <w:p w14:paraId="2A07A1BC" w14:textId="77777777" w:rsidR="005F4A7D" w:rsidRDefault="005F4A7D" w:rsidP="005F4A7D">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 xml:space="preserve">Zamawiający nie przewiduje aukcji </w:t>
      </w:r>
      <w:r w:rsidR="002545D7">
        <w:rPr>
          <w:rFonts w:ascii="Calibri" w:hAnsi="Calibri"/>
          <w:color w:val="000000" w:themeColor="text1"/>
          <w:sz w:val="20"/>
          <w:szCs w:val="20"/>
        </w:rPr>
        <w:t>elektronicznej.</w:t>
      </w:r>
    </w:p>
    <w:p w14:paraId="01D460BF" w14:textId="77777777" w:rsidR="005F4A7D" w:rsidRDefault="008E6077" w:rsidP="005F4A7D">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w:t>
      </w:r>
      <w:r w:rsidR="005F4A7D">
        <w:rPr>
          <w:rFonts w:ascii="Calibri" w:hAnsi="Calibri"/>
          <w:b/>
          <w:bCs/>
          <w:color w:val="000000" w:themeColor="text1"/>
          <w:sz w:val="20"/>
          <w:szCs w:val="20"/>
        </w:rPr>
        <w:t>. Wizja lokalna</w:t>
      </w:r>
    </w:p>
    <w:p w14:paraId="4B9042BF" w14:textId="77777777" w:rsidR="005F4A7D" w:rsidRDefault="005F4A7D" w:rsidP="005F4A7D">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w:t>
      </w:r>
      <w:r w:rsidR="002545D7">
        <w:rPr>
          <w:rFonts w:ascii="Calibri" w:hAnsi="Calibri"/>
          <w:sz w:val="20"/>
          <w:szCs w:val="20"/>
        </w:rPr>
        <w:t>ych na miejscu u zamawiającego.</w:t>
      </w:r>
    </w:p>
    <w:p w14:paraId="785D7E8A" w14:textId="77777777" w:rsidR="005F4A7D" w:rsidRDefault="008E6077" w:rsidP="005F4A7D">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w:t>
      </w:r>
      <w:r w:rsidR="005F4A7D">
        <w:rPr>
          <w:rFonts w:ascii="Calibri" w:hAnsi="Calibri"/>
          <w:b/>
          <w:bCs/>
          <w:color w:val="000000" w:themeColor="text1"/>
          <w:sz w:val="20"/>
          <w:szCs w:val="20"/>
        </w:rPr>
        <w:t>. Informacja o przewidywanych zamówieniach, o których mowa w art. 214 ust. 1 pkt 7 i 8 ustawy PZP.</w:t>
      </w:r>
    </w:p>
    <w:p w14:paraId="35CC6D38" w14:textId="77777777" w:rsidR="005F4A7D" w:rsidRDefault="005F4A7D" w:rsidP="005F4A7D">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14:paraId="7E86C532" w14:textId="77777777" w:rsidR="005F4A7D" w:rsidRDefault="005F4A7D" w:rsidP="005F4A7D">
      <w:pPr>
        <w:tabs>
          <w:tab w:val="left" w:pos="540"/>
        </w:tabs>
        <w:jc w:val="both"/>
        <w:rPr>
          <w:rFonts w:ascii="Calibri" w:hAnsi="Calibri" w:cs="Calibri"/>
          <w:iCs/>
          <w:sz w:val="20"/>
          <w:szCs w:val="20"/>
        </w:rPr>
      </w:pPr>
      <w:r>
        <w:rPr>
          <w:rFonts w:ascii="Calibri" w:hAnsi="Calibri" w:cs="Calibri"/>
          <w:iCs/>
          <w:sz w:val="20"/>
          <w:szCs w:val="20"/>
        </w:rPr>
        <w:t>Zamawiający przewiduje możliwości udzielenia zamówienia, o którym mowa w art. 214 ust. 1 pkt 7 maksymalnie do 20 % wartości zamówienia podstawowego.</w:t>
      </w:r>
      <w:r w:rsidR="008E6077">
        <w:rPr>
          <w:rFonts w:ascii="Calibri" w:hAnsi="Calibri" w:cs="Calibri"/>
          <w:iCs/>
          <w:sz w:val="20"/>
          <w:szCs w:val="20"/>
        </w:rPr>
        <w:t xml:space="preserve"> </w:t>
      </w:r>
    </w:p>
    <w:p w14:paraId="134816CA" w14:textId="77777777" w:rsidR="008E6077" w:rsidRPr="005F4A7D" w:rsidRDefault="008E6077" w:rsidP="005F4A7D">
      <w:pPr>
        <w:tabs>
          <w:tab w:val="left" w:pos="540"/>
        </w:tabs>
        <w:jc w:val="both"/>
        <w:rPr>
          <w:rFonts w:ascii="Calibri" w:hAnsi="Calibri" w:cs="Calibri"/>
          <w:iCs/>
          <w:sz w:val="20"/>
          <w:szCs w:val="20"/>
        </w:rPr>
      </w:pPr>
    </w:p>
    <w:p w14:paraId="4F9EEE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14:paraId="1F23B699"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14:paraId="1F0F986A" w14:textId="77777777" w:rsidR="00BF7264" w:rsidRPr="00BF7264" w:rsidRDefault="001C0875" w:rsidP="008E6077">
      <w:pPr>
        <w:widowControl w:val="0"/>
        <w:numPr>
          <w:ilvl w:val="0"/>
          <w:numId w:val="1"/>
        </w:numPr>
        <w:autoSpaceDE w:val="0"/>
        <w:autoSpaceDN w:val="0"/>
        <w:adjustRightInd w:val="0"/>
        <w:jc w:val="both"/>
        <w:rPr>
          <w:rFonts w:ascii="Calibri" w:eastAsiaTheme="minorHAnsi" w:hAnsi="Calibri" w:cstheme="minorBidi"/>
          <w:sz w:val="20"/>
          <w:szCs w:val="20"/>
          <w:lang w:eastAsia="en-US"/>
        </w:rPr>
      </w:pPr>
      <w:r>
        <w:rPr>
          <w:rFonts w:ascii="Calibri" w:eastAsia="Calibri" w:hAnsi="Calibri" w:cstheme="minorBidi"/>
          <w:color w:val="000000"/>
          <w:sz w:val="20"/>
          <w:szCs w:val="20"/>
          <w:lang w:eastAsia="en-US"/>
        </w:rPr>
        <w:t xml:space="preserve">Wykonanie </w:t>
      </w:r>
      <w:r w:rsidR="00BF7264">
        <w:rPr>
          <w:rFonts w:ascii="Calibri" w:eastAsia="Calibri" w:hAnsi="Calibri" w:cstheme="minorBidi"/>
          <w:color w:val="000000"/>
          <w:sz w:val="20"/>
          <w:szCs w:val="20"/>
          <w:lang w:eastAsia="en-US"/>
        </w:rPr>
        <w:t>remontów</w:t>
      </w:r>
      <w:r>
        <w:rPr>
          <w:rFonts w:ascii="Calibri" w:eastAsia="Calibri" w:hAnsi="Calibri" w:cstheme="minorBidi"/>
          <w:color w:val="000000"/>
          <w:sz w:val="20"/>
          <w:szCs w:val="20"/>
          <w:lang w:eastAsia="en-US"/>
        </w:rPr>
        <w:t xml:space="preserve"> </w:t>
      </w:r>
      <w:r w:rsidR="00BF7264">
        <w:rPr>
          <w:rFonts w:ascii="Calibri" w:eastAsia="Calibri" w:hAnsi="Calibri" w:cstheme="minorBidi"/>
          <w:color w:val="000000"/>
          <w:sz w:val="20"/>
          <w:szCs w:val="20"/>
          <w:lang w:eastAsia="en-US"/>
        </w:rPr>
        <w:t>cząstkowych</w:t>
      </w:r>
      <w:r>
        <w:rPr>
          <w:rFonts w:ascii="Calibri" w:eastAsia="Calibri" w:hAnsi="Calibri" w:cstheme="minorBidi"/>
          <w:color w:val="000000"/>
          <w:sz w:val="20"/>
          <w:szCs w:val="20"/>
          <w:lang w:eastAsia="en-US"/>
        </w:rPr>
        <w:t xml:space="preserve"> nawierzchni jezdni bitumicznych</w:t>
      </w:r>
      <w:r w:rsidR="003E1A0F">
        <w:rPr>
          <w:rFonts w:ascii="Calibri" w:eastAsia="Calibri" w:hAnsi="Calibri" w:cstheme="minorBidi"/>
          <w:color w:val="000000"/>
          <w:sz w:val="20"/>
          <w:szCs w:val="20"/>
          <w:lang w:eastAsia="en-US"/>
        </w:rPr>
        <w:t xml:space="preserve"> dróg gminnych na terenie Gminy Osielsko</w:t>
      </w:r>
      <w:r w:rsidR="00BF7264">
        <w:rPr>
          <w:rFonts w:ascii="Calibri" w:eastAsia="Calibri" w:hAnsi="Calibri" w:cstheme="minorBidi"/>
          <w:color w:val="000000"/>
          <w:sz w:val="20"/>
          <w:szCs w:val="20"/>
          <w:lang w:eastAsia="en-US"/>
        </w:rPr>
        <w:t>:</w:t>
      </w:r>
    </w:p>
    <w:p w14:paraId="092D6BDF" w14:textId="3CABA634" w:rsidR="00BF7264" w:rsidRDefault="00127A58" w:rsidP="00127A58">
      <w:pPr>
        <w:pStyle w:val="Akapitzlist"/>
        <w:numPr>
          <w:ilvl w:val="0"/>
          <w:numId w:val="36"/>
        </w:numPr>
        <w:jc w:val="both"/>
        <w:rPr>
          <w:rFonts w:ascii="Calibri" w:eastAsia="Calibri" w:hAnsi="Calibri"/>
          <w:color w:val="000000"/>
          <w:sz w:val="20"/>
          <w:szCs w:val="20"/>
        </w:rPr>
      </w:pPr>
      <w:r>
        <w:rPr>
          <w:rFonts w:ascii="Calibri" w:eastAsia="Calibri" w:hAnsi="Calibri"/>
          <w:color w:val="000000"/>
          <w:sz w:val="20"/>
          <w:szCs w:val="20"/>
        </w:rPr>
        <w:t>wyboje o głębokości do 10 cm (z wycięciem krawędzi) - 30,14 Mg</w:t>
      </w:r>
    </w:p>
    <w:p w14:paraId="73130B76" w14:textId="4C42F56D" w:rsidR="00127A58" w:rsidRDefault="00127A58" w:rsidP="00127A58">
      <w:pPr>
        <w:pStyle w:val="Akapitzlist"/>
        <w:numPr>
          <w:ilvl w:val="0"/>
          <w:numId w:val="36"/>
        </w:numPr>
        <w:jc w:val="both"/>
        <w:rPr>
          <w:rFonts w:ascii="Calibri" w:eastAsia="Calibri" w:hAnsi="Calibri"/>
          <w:color w:val="000000"/>
          <w:sz w:val="20"/>
          <w:szCs w:val="20"/>
        </w:rPr>
      </w:pPr>
      <w:r>
        <w:rPr>
          <w:rFonts w:ascii="Calibri" w:eastAsia="Calibri" w:hAnsi="Calibri"/>
          <w:color w:val="000000"/>
          <w:sz w:val="20"/>
          <w:szCs w:val="20"/>
        </w:rPr>
        <w:t>wyboje o głębokości 4 cm i powierzchni powyżej 5 m</w:t>
      </w:r>
      <w:r>
        <w:rPr>
          <w:rFonts w:ascii="Calibri" w:eastAsia="Calibri" w:hAnsi="Calibri"/>
          <w:color w:val="000000"/>
          <w:sz w:val="20"/>
          <w:szCs w:val="20"/>
          <w:vertAlign w:val="superscript"/>
        </w:rPr>
        <w:t>2</w:t>
      </w:r>
      <w:r w:rsidR="000865F5">
        <w:rPr>
          <w:rFonts w:ascii="Calibri" w:eastAsia="Calibri" w:hAnsi="Calibri"/>
          <w:color w:val="000000"/>
          <w:sz w:val="20"/>
          <w:szCs w:val="20"/>
        </w:rPr>
        <w:t xml:space="preserve"> (z frezowaniem zniszczonej nawierzchni i użyciem rozściełacza) - 273,5 m</w:t>
      </w:r>
      <w:r w:rsidR="000865F5">
        <w:rPr>
          <w:rFonts w:ascii="Calibri" w:eastAsia="Calibri" w:hAnsi="Calibri"/>
          <w:color w:val="000000"/>
          <w:sz w:val="20"/>
          <w:szCs w:val="20"/>
          <w:vertAlign w:val="superscript"/>
        </w:rPr>
        <w:t>2</w:t>
      </w:r>
    </w:p>
    <w:p w14:paraId="3FCE2B31" w14:textId="53E56974" w:rsidR="000865F5" w:rsidRDefault="000865F5" w:rsidP="00127A58">
      <w:pPr>
        <w:pStyle w:val="Akapitzlist"/>
        <w:numPr>
          <w:ilvl w:val="0"/>
          <w:numId w:val="36"/>
        </w:numPr>
        <w:jc w:val="both"/>
        <w:rPr>
          <w:rFonts w:ascii="Calibri" w:eastAsia="Calibri" w:hAnsi="Calibri"/>
          <w:color w:val="000000"/>
          <w:sz w:val="20"/>
          <w:szCs w:val="20"/>
        </w:rPr>
      </w:pPr>
      <w:r>
        <w:rPr>
          <w:rFonts w:ascii="Calibri" w:eastAsia="Calibri" w:hAnsi="Calibri"/>
          <w:color w:val="000000"/>
          <w:sz w:val="20"/>
          <w:szCs w:val="20"/>
        </w:rPr>
        <w:t xml:space="preserve">uszczelnienie styków asfaltem na gorąco - 1 562,00 </w:t>
      </w:r>
      <w:proofErr w:type="spellStart"/>
      <w:r>
        <w:rPr>
          <w:rFonts w:ascii="Calibri" w:eastAsia="Calibri" w:hAnsi="Calibri"/>
          <w:color w:val="000000"/>
          <w:sz w:val="20"/>
          <w:szCs w:val="20"/>
        </w:rPr>
        <w:t>mb</w:t>
      </w:r>
      <w:proofErr w:type="spellEnd"/>
    </w:p>
    <w:p w14:paraId="486B3537" w14:textId="0EB9BC30" w:rsidR="000865F5" w:rsidRDefault="000865F5" w:rsidP="00127A58">
      <w:pPr>
        <w:pStyle w:val="Akapitzlist"/>
        <w:numPr>
          <w:ilvl w:val="0"/>
          <w:numId w:val="36"/>
        </w:numPr>
        <w:jc w:val="both"/>
        <w:rPr>
          <w:rFonts w:ascii="Calibri" w:eastAsia="Calibri" w:hAnsi="Calibri"/>
          <w:color w:val="000000"/>
          <w:sz w:val="20"/>
          <w:szCs w:val="20"/>
        </w:rPr>
      </w:pPr>
      <w:r>
        <w:rPr>
          <w:rFonts w:ascii="Calibri" w:eastAsia="Calibri" w:hAnsi="Calibri"/>
          <w:color w:val="000000"/>
          <w:sz w:val="20"/>
          <w:szCs w:val="20"/>
        </w:rPr>
        <w:t>regulacja</w:t>
      </w:r>
      <w:r w:rsidR="00BC62BC">
        <w:rPr>
          <w:rFonts w:ascii="Calibri" w:eastAsia="Calibri" w:hAnsi="Calibri"/>
          <w:color w:val="000000"/>
          <w:sz w:val="20"/>
          <w:szCs w:val="20"/>
        </w:rPr>
        <w:t xml:space="preserve"> zaworów - 4 szt.</w:t>
      </w:r>
    </w:p>
    <w:p w14:paraId="2A3357BD" w14:textId="5AF33AE2" w:rsidR="00BC62BC" w:rsidRDefault="00BC62BC" w:rsidP="00127A58">
      <w:pPr>
        <w:pStyle w:val="Akapitzlist"/>
        <w:numPr>
          <w:ilvl w:val="0"/>
          <w:numId w:val="36"/>
        </w:numPr>
        <w:jc w:val="both"/>
        <w:rPr>
          <w:rFonts w:ascii="Calibri" w:eastAsia="Calibri" w:hAnsi="Calibri"/>
          <w:color w:val="000000"/>
          <w:sz w:val="20"/>
          <w:szCs w:val="20"/>
        </w:rPr>
      </w:pPr>
      <w:r>
        <w:rPr>
          <w:rFonts w:ascii="Calibri" w:eastAsia="Calibri" w:hAnsi="Calibri"/>
          <w:color w:val="000000"/>
          <w:sz w:val="20"/>
          <w:szCs w:val="20"/>
        </w:rPr>
        <w:t>regulacja studni - 7 szt.</w:t>
      </w:r>
    </w:p>
    <w:p w14:paraId="06753EB4" w14:textId="39232264" w:rsidR="00BC62BC" w:rsidRDefault="00BC62BC" w:rsidP="00127A58">
      <w:pPr>
        <w:pStyle w:val="Akapitzlist"/>
        <w:numPr>
          <w:ilvl w:val="0"/>
          <w:numId w:val="36"/>
        </w:numPr>
        <w:jc w:val="both"/>
        <w:rPr>
          <w:rFonts w:ascii="Calibri" w:eastAsia="Calibri" w:hAnsi="Calibri"/>
          <w:color w:val="000000"/>
          <w:sz w:val="20"/>
          <w:szCs w:val="20"/>
        </w:rPr>
      </w:pPr>
      <w:r>
        <w:rPr>
          <w:rFonts w:ascii="Calibri" w:eastAsia="Calibri" w:hAnsi="Calibri"/>
          <w:color w:val="000000"/>
          <w:sz w:val="20"/>
          <w:szCs w:val="20"/>
        </w:rPr>
        <w:t>podwójne powierzchniowe utrwalenie - 1 389,00 m</w:t>
      </w:r>
      <w:r>
        <w:rPr>
          <w:rFonts w:ascii="Calibri" w:eastAsia="Calibri" w:hAnsi="Calibri"/>
          <w:color w:val="000000"/>
          <w:sz w:val="20"/>
          <w:szCs w:val="20"/>
          <w:vertAlign w:val="superscript"/>
        </w:rPr>
        <w:t>2</w:t>
      </w:r>
    </w:p>
    <w:p w14:paraId="13EB1E7D" w14:textId="0A5163B9" w:rsidR="00BC62BC" w:rsidRPr="00127A58" w:rsidRDefault="00BC62BC" w:rsidP="00127A58">
      <w:pPr>
        <w:pStyle w:val="Akapitzlist"/>
        <w:numPr>
          <w:ilvl w:val="0"/>
          <w:numId w:val="36"/>
        </w:numPr>
        <w:jc w:val="both"/>
        <w:rPr>
          <w:rFonts w:ascii="Calibri" w:eastAsia="Calibri" w:hAnsi="Calibri"/>
          <w:color w:val="000000"/>
          <w:sz w:val="20"/>
          <w:szCs w:val="20"/>
        </w:rPr>
      </w:pPr>
      <w:r>
        <w:rPr>
          <w:rFonts w:ascii="Calibri" w:eastAsia="Calibri" w:hAnsi="Calibri"/>
          <w:color w:val="000000"/>
          <w:sz w:val="20"/>
          <w:szCs w:val="20"/>
        </w:rPr>
        <w:t>nakładka asfaltowa gr. 4 cm - 360,00 m</w:t>
      </w:r>
      <w:r>
        <w:rPr>
          <w:rFonts w:ascii="Calibri" w:eastAsia="Calibri" w:hAnsi="Calibri"/>
          <w:color w:val="000000"/>
          <w:sz w:val="20"/>
          <w:szCs w:val="20"/>
          <w:vertAlign w:val="superscript"/>
        </w:rPr>
        <w:t>2</w:t>
      </w:r>
    </w:p>
    <w:p w14:paraId="12D02F9B" w14:textId="77777777" w:rsidR="00BF7264" w:rsidRDefault="00BF7264" w:rsidP="00BF7264">
      <w:pPr>
        <w:widowControl w:val="0"/>
        <w:autoSpaceDE w:val="0"/>
        <w:autoSpaceDN w:val="0"/>
        <w:adjustRightInd w:val="0"/>
        <w:ind w:left="720"/>
        <w:jc w:val="both"/>
        <w:rPr>
          <w:rFonts w:ascii="Calibri" w:eastAsia="Calibri" w:hAnsi="Calibri" w:cstheme="minorBidi"/>
          <w:color w:val="000000"/>
          <w:sz w:val="20"/>
          <w:szCs w:val="20"/>
          <w:lang w:eastAsia="en-US"/>
        </w:rPr>
      </w:pPr>
    </w:p>
    <w:p w14:paraId="57BF01FB" w14:textId="77777777" w:rsidR="00BF7264" w:rsidRDefault="00BF7264" w:rsidP="00BF7264">
      <w:pPr>
        <w:widowControl w:val="0"/>
        <w:autoSpaceDE w:val="0"/>
        <w:autoSpaceDN w:val="0"/>
        <w:adjustRightInd w:val="0"/>
        <w:ind w:left="720"/>
        <w:jc w:val="both"/>
        <w:rPr>
          <w:rFonts w:ascii="Calibri" w:eastAsia="Calibri" w:hAnsi="Calibri" w:cstheme="minorBidi"/>
          <w:color w:val="000000"/>
          <w:sz w:val="20"/>
          <w:szCs w:val="20"/>
          <w:lang w:eastAsia="en-US"/>
        </w:rPr>
      </w:pPr>
    </w:p>
    <w:p w14:paraId="55BBEE9F" w14:textId="77777777" w:rsidR="00BF7264" w:rsidRDefault="00BF7264" w:rsidP="00BF7264">
      <w:pPr>
        <w:widowControl w:val="0"/>
        <w:autoSpaceDE w:val="0"/>
        <w:autoSpaceDN w:val="0"/>
        <w:adjustRightInd w:val="0"/>
        <w:ind w:left="720"/>
        <w:jc w:val="both"/>
        <w:rPr>
          <w:rFonts w:ascii="Calibri" w:eastAsia="Calibri" w:hAnsi="Calibri" w:cstheme="minorBidi"/>
          <w:color w:val="000000"/>
          <w:sz w:val="20"/>
          <w:szCs w:val="20"/>
          <w:lang w:eastAsia="en-US"/>
        </w:rPr>
      </w:pPr>
    </w:p>
    <w:p w14:paraId="25BE2DF1" w14:textId="77777777" w:rsidR="00BF7264" w:rsidRPr="00BF7264" w:rsidRDefault="00BF7264" w:rsidP="00BF7264">
      <w:pPr>
        <w:widowControl w:val="0"/>
        <w:autoSpaceDE w:val="0"/>
        <w:autoSpaceDN w:val="0"/>
        <w:adjustRightInd w:val="0"/>
        <w:ind w:left="720"/>
        <w:jc w:val="both"/>
        <w:rPr>
          <w:rFonts w:ascii="Calibri" w:eastAsiaTheme="minorHAnsi" w:hAnsi="Calibri" w:cstheme="minorBidi"/>
          <w:sz w:val="20"/>
          <w:szCs w:val="20"/>
          <w:lang w:eastAsia="en-US"/>
        </w:rPr>
      </w:pPr>
    </w:p>
    <w:p w14:paraId="4FA33C95" w14:textId="71FAAD7D" w:rsidR="005F4A7D" w:rsidRPr="00934E1E" w:rsidRDefault="005F4A7D" w:rsidP="003A1CD0">
      <w:pPr>
        <w:spacing w:before="120"/>
        <w:jc w:val="both"/>
        <w:rPr>
          <w:rFonts w:ascii="Calibri" w:hAnsi="Calibri"/>
          <w:b/>
          <w:sz w:val="20"/>
          <w:szCs w:val="20"/>
          <w:u w:val="single"/>
        </w:rPr>
      </w:pPr>
      <w:r w:rsidRPr="00934E1E">
        <w:rPr>
          <w:rFonts w:ascii="Calibri" w:hAnsi="Calibri"/>
          <w:b/>
          <w:sz w:val="20"/>
          <w:szCs w:val="20"/>
          <w:u w:val="single"/>
        </w:rPr>
        <w:t>Uwagi:</w:t>
      </w:r>
    </w:p>
    <w:p w14:paraId="4ABA22CE" w14:textId="20DE97A2" w:rsidR="005F4A7D" w:rsidRPr="005F4A7D" w:rsidRDefault="005F4A7D" w:rsidP="007804E7">
      <w:pPr>
        <w:pStyle w:val="Bezodstpw"/>
        <w:numPr>
          <w:ilvl w:val="0"/>
          <w:numId w:val="38"/>
        </w:numPr>
        <w:spacing w:before="120" w:after="120"/>
        <w:jc w:val="both"/>
        <w:rPr>
          <w:rFonts w:asciiTheme="minorHAnsi" w:hAnsiTheme="minorHAnsi" w:cstheme="minorHAnsi"/>
        </w:rPr>
      </w:pPr>
      <w:r w:rsidRPr="005F4A7D">
        <w:rPr>
          <w:rFonts w:asciiTheme="minorHAnsi" w:hAnsiTheme="minorHAnsi" w:cstheme="minorHAnsi"/>
        </w:rPr>
        <w:t xml:space="preserve">Wykonawca zobowiązany do realizacji budowy zadań zgodnie z </w:t>
      </w:r>
      <w:r w:rsidR="0031151B">
        <w:rPr>
          <w:rFonts w:asciiTheme="minorHAnsi" w:hAnsiTheme="minorHAnsi" w:cstheme="minorHAnsi"/>
        </w:rPr>
        <w:t>SST</w:t>
      </w:r>
      <w:r w:rsidRPr="005F4A7D">
        <w:rPr>
          <w:rFonts w:asciiTheme="minorHAnsi" w:hAnsiTheme="minorHAnsi" w:cstheme="minorHAnsi"/>
        </w:rPr>
        <w:t>.</w:t>
      </w:r>
    </w:p>
    <w:p w14:paraId="4748EFA7" w14:textId="42510446" w:rsidR="005F4A7D" w:rsidRDefault="005F4A7D" w:rsidP="007804E7">
      <w:pPr>
        <w:widowControl w:val="0"/>
        <w:numPr>
          <w:ilvl w:val="0"/>
          <w:numId w:val="38"/>
        </w:numPr>
        <w:suppressAutoHyphens/>
        <w:autoSpaceDE w:val="0"/>
        <w:spacing w:after="120"/>
        <w:jc w:val="both"/>
        <w:rPr>
          <w:rFonts w:ascii="Calibri" w:hAnsi="Calibri"/>
          <w:sz w:val="20"/>
          <w:szCs w:val="20"/>
        </w:rPr>
      </w:pPr>
      <w:r>
        <w:rPr>
          <w:rFonts w:asciiTheme="minorHAnsi" w:hAnsiTheme="minorHAnsi" w:cstheme="minorHAnsi"/>
          <w:sz w:val="20"/>
          <w:szCs w:val="20"/>
        </w:rPr>
        <w:t>Roboty wykonane zostaną zgodnie z wiedzą i sztuką budowlaną oraz właściwymi przepisami i normami.</w:t>
      </w:r>
    </w:p>
    <w:p w14:paraId="541EADA9" w14:textId="09027FF0" w:rsidR="005F4A7D" w:rsidRDefault="005F4A7D" w:rsidP="007804E7">
      <w:pPr>
        <w:pStyle w:val="Bezodstpw"/>
        <w:numPr>
          <w:ilvl w:val="0"/>
          <w:numId w:val="38"/>
        </w:numPr>
        <w:spacing w:before="120" w:after="120"/>
        <w:jc w:val="both"/>
        <w:rPr>
          <w:rFonts w:asciiTheme="minorHAnsi" w:hAnsiTheme="minorHAnsi" w:cstheme="minorHAnsi"/>
        </w:rPr>
      </w:pPr>
      <w:r>
        <w:rPr>
          <w:rFonts w:asciiTheme="minorHAnsi" w:hAnsiTheme="minorHAnsi" w:cstheme="minorHAnsi"/>
        </w:rPr>
        <w:t>Przy przekazaniu placu budowy należy spisać protokół zawierający wykaz ewentualnych przeszkód.</w:t>
      </w:r>
    </w:p>
    <w:p w14:paraId="37F91DFD" w14:textId="6427308A" w:rsidR="005F4A7D" w:rsidRPr="007804E7" w:rsidRDefault="005F4A7D" w:rsidP="007804E7">
      <w:pPr>
        <w:pStyle w:val="Bezodstpw"/>
        <w:numPr>
          <w:ilvl w:val="0"/>
          <w:numId w:val="38"/>
        </w:numPr>
        <w:spacing w:before="120" w:after="120"/>
        <w:jc w:val="both"/>
        <w:rPr>
          <w:rFonts w:asciiTheme="minorHAnsi" w:hAnsiTheme="minorHAnsi" w:cstheme="minorHAnsi"/>
        </w:rPr>
      </w:pPr>
      <w:r w:rsidRPr="007804E7">
        <w:rPr>
          <w:rFonts w:asciiTheme="minorHAnsi" w:hAnsiTheme="minorHAnsi" w:cstheme="minorHAnsi"/>
        </w:rPr>
        <w:t xml:space="preserve">Zamawiający zobowiązuje się dostarczyć </w:t>
      </w:r>
      <w:r w:rsidR="0070650B" w:rsidRPr="007804E7">
        <w:rPr>
          <w:rFonts w:asciiTheme="minorHAnsi" w:hAnsiTheme="minorHAnsi" w:cstheme="minorHAnsi"/>
        </w:rPr>
        <w:t>mapy z sieciami uzbrojenia</w:t>
      </w:r>
      <w:r w:rsidRPr="007804E7">
        <w:rPr>
          <w:rFonts w:asciiTheme="minorHAnsi" w:hAnsiTheme="minorHAnsi" w:cstheme="minorHAnsi"/>
        </w:rPr>
        <w:t xml:space="preserve"> w dniu przekazania placu budowy.</w:t>
      </w:r>
    </w:p>
    <w:p w14:paraId="6B003478" w14:textId="77777777" w:rsidR="005F4A7D" w:rsidRDefault="005F4A7D" w:rsidP="007804E7">
      <w:pPr>
        <w:pStyle w:val="Akapitzlist"/>
        <w:numPr>
          <w:ilvl w:val="0"/>
          <w:numId w:val="38"/>
        </w:numPr>
        <w:jc w:val="both"/>
        <w:rPr>
          <w:rFonts w:cstheme="minorHAnsi"/>
          <w:sz w:val="20"/>
          <w:szCs w:val="20"/>
        </w:rPr>
      </w:pPr>
      <w:r>
        <w:rPr>
          <w:rFonts w:cstheme="minorHAnsi"/>
          <w:sz w:val="20"/>
          <w:szCs w:val="20"/>
        </w:rPr>
        <w:t xml:space="preserve">Wykonawca zapewni w godzinach wykonywania prac budowlanych obecność na placu budowy Kierownika Budowy lub innej osoby upoważnionej do kontaktu z Zamawiającym, np. Kierownika Robót lub majstra. </w:t>
      </w:r>
    </w:p>
    <w:p w14:paraId="3ED4F966" w14:textId="350C156F" w:rsidR="005F4A7D" w:rsidRDefault="005F4A7D" w:rsidP="007804E7">
      <w:pPr>
        <w:widowControl w:val="0"/>
        <w:numPr>
          <w:ilvl w:val="0"/>
          <w:numId w:val="38"/>
        </w:numPr>
        <w:suppressAutoHyphens/>
        <w:autoSpaceDE w:val="0"/>
        <w:spacing w:after="120"/>
        <w:jc w:val="both"/>
        <w:rPr>
          <w:rFonts w:ascii="Calibri" w:hAnsi="Calibri"/>
          <w:sz w:val="20"/>
          <w:szCs w:val="20"/>
        </w:rPr>
      </w:pPr>
      <w:r>
        <w:rPr>
          <w:rFonts w:ascii="Calibri" w:hAnsi="Calibri"/>
          <w:sz w:val="20"/>
          <w:szCs w:val="20"/>
        </w:rPr>
        <w:t>Przekazanie pla</w:t>
      </w:r>
      <w:r w:rsidR="0070650B">
        <w:rPr>
          <w:rFonts w:ascii="Calibri" w:hAnsi="Calibri"/>
          <w:sz w:val="20"/>
          <w:szCs w:val="20"/>
        </w:rPr>
        <w:t xml:space="preserve">cu budowy nastąpi w terminie 7 </w:t>
      </w:r>
      <w:r>
        <w:rPr>
          <w:rFonts w:ascii="Calibri" w:hAnsi="Calibri"/>
          <w:sz w:val="20"/>
          <w:szCs w:val="20"/>
        </w:rPr>
        <w:t>dni od podpisania umowy.</w:t>
      </w:r>
    </w:p>
    <w:p w14:paraId="781E11C1" w14:textId="77777777" w:rsidR="008E6077" w:rsidRPr="007E1A34" w:rsidRDefault="005F4A7D" w:rsidP="007804E7">
      <w:pPr>
        <w:numPr>
          <w:ilvl w:val="0"/>
          <w:numId w:val="38"/>
        </w:numPr>
        <w:spacing w:after="120"/>
        <w:jc w:val="both"/>
        <w:rPr>
          <w:rFonts w:ascii="Calibri" w:hAnsi="Calibri"/>
          <w:sz w:val="20"/>
          <w:szCs w:val="20"/>
        </w:rPr>
      </w:pPr>
      <w:r>
        <w:rPr>
          <w:rFonts w:ascii="Calibri" w:hAnsi="Calibri"/>
          <w:sz w:val="20"/>
          <w:szCs w:val="20"/>
        </w:rPr>
        <w:t>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oraz uzyskać zgodę na ich wbudowanie przez Inwestora i Inspektora Nadzoru.</w:t>
      </w:r>
    </w:p>
    <w:p w14:paraId="349C1EF0" w14:textId="77777777" w:rsidR="005F4A7D" w:rsidRPr="008E6077" w:rsidRDefault="005F4A7D" w:rsidP="008E6077">
      <w:pPr>
        <w:pStyle w:val="Akapitzlist"/>
        <w:numPr>
          <w:ilvl w:val="0"/>
          <w:numId w:val="32"/>
        </w:numPr>
        <w:spacing w:before="120" w:after="120" w:line="276" w:lineRule="auto"/>
        <w:jc w:val="both"/>
        <w:rPr>
          <w:rFonts w:ascii="Calibri" w:hAnsi="Calibri"/>
          <w:sz w:val="20"/>
          <w:szCs w:val="20"/>
        </w:rPr>
      </w:pPr>
      <w:r w:rsidRPr="008E6077">
        <w:rPr>
          <w:rFonts w:ascii="Calibri" w:hAnsi="Calibri"/>
          <w:sz w:val="20"/>
          <w:szCs w:val="20"/>
        </w:rPr>
        <w:t>Nazwy i kody opisujące przedmiot zamówienia (CPV):</w:t>
      </w:r>
    </w:p>
    <w:p w14:paraId="645BA08C" w14:textId="77777777" w:rsidR="005F4A7D" w:rsidRDefault="005F4A7D" w:rsidP="005F4A7D">
      <w:pPr>
        <w:widowControl w:val="0"/>
        <w:autoSpaceDE w:val="0"/>
        <w:autoSpaceDN w:val="0"/>
        <w:adjustRightInd w:val="0"/>
        <w:spacing w:before="120" w:after="120" w:line="276" w:lineRule="auto"/>
        <w:jc w:val="both"/>
        <w:rPr>
          <w:rFonts w:ascii="EUAlbertina" w:hAnsi="EUAlbertina" w:cs="EUAlbertina"/>
          <w:sz w:val="17"/>
          <w:szCs w:val="17"/>
        </w:rPr>
      </w:pPr>
      <w:r>
        <w:rPr>
          <w:rFonts w:ascii="Calibri" w:hAnsi="Calibri"/>
          <w:b/>
          <w:sz w:val="20"/>
          <w:szCs w:val="20"/>
        </w:rPr>
        <w:t xml:space="preserve">45000000-7 - </w:t>
      </w:r>
      <w:r>
        <w:rPr>
          <w:rFonts w:ascii="EUAlbertina" w:hAnsi="EUAlbertina" w:cs="EUAlbertina"/>
          <w:sz w:val="17"/>
          <w:szCs w:val="17"/>
        </w:rPr>
        <w:t>Roboty budowlane</w:t>
      </w:r>
    </w:p>
    <w:p w14:paraId="7F3CBDA8" w14:textId="77777777" w:rsidR="00FA4A67" w:rsidRPr="00641DC2" w:rsidRDefault="00FA4A67" w:rsidP="00FA4A67">
      <w:pPr>
        <w:widowControl w:val="0"/>
        <w:autoSpaceDE w:val="0"/>
        <w:autoSpaceDN w:val="0"/>
        <w:adjustRightInd w:val="0"/>
        <w:spacing w:before="120" w:after="120" w:line="276" w:lineRule="auto"/>
        <w:jc w:val="both"/>
        <w:rPr>
          <w:rFonts w:ascii="Calibri" w:hAnsi="Calibri" w:cs="Tahoma"/>
          <w:sz w:val="20"/>
          <w:szCs w:val="20"/>
        </w:rPr>
      </w:pPr>
      <w:r>
        <w:rPr>
          <w:rFonts w:ascii="Calibri" w:hAnsi="Calibri"/>
          <w:b/>
          <w:sz w:val="20"/>
          <w:szCs w:val="20"/>
        </w:rPr>
        <w:t>45233220</w:t>
      </w:r>
      <w:r w:rsidRPr="00641DC2">
        <w:rPr>
          <w:rFonts w:ascii="Calibri" w:hAnsi="Calibri"/>
          <w:b/>
          <w:sz w:val="20"/>
          <w:szCs w:val="20"/>
        </w:rPr>
        <w:t>-7</w:t>
      </w:r>
      <w:r w:rsidR="005F4A7D" w:rsidRPr="00641DC2">
        <w:rPr>
          <w:rFonts w:ascii="Calibri" w:hAnsi="Calibri"/>
          <w:b/>
          <w:sz w:val="20"/>
          <w:szCs w:val="20"/>
        </w:rPr>
        <w:t xml:space="preserve"> - </w:t>
      </w:r>
      <w:r w:rsidR="005F4A7D" w:rsidRPr="00641DC2">
        <w:rPr>
          <w:rFonts w:ascii="Calibri" w:hAnsi="Calibri" w:cs="Tahoma"/>
          <w:sz w:val="20"/>
          <w:szCs w:val="20"/>
        </w:rPr>
        <w:t xml:space="preserve">Roboty </w:t>
      </w:r>
      <w:r w:rsidRPr="00641DC2">
        <w:rPr>
          <w:rFonts w:ascii="Calibri" w:hAnsi="Calibri" w:cs="Tahoma"/>
          <w:sz w:val="20"/>
          <w:szCs w:val="20"/>
        </w:rPr>
        <w:t>w zakresie nawierzchni dróg</w:t>
      </w:r>
    </w:p>
    <w:p w14:paraId="4EAC552C" w14:textId="5844D40F" w:rsidR="008E6077" w:rsidRDefault="008E6077" w:rsidP="00FA4A67">
      <w:pPr>
        <w:widowControl w:val="0"/>
        <w:autoSpaceDE w:val="0"/>
        <w:autoSpaceDN w:val="0"/>
        <w:adjustRightInd w:val="0"/>
        <w:spacing w:before="120" w:after="120" w:line="276" w:lineRule="auto"/>
        <w:jc w:val="both"/>
        <w:rPr>
          <w:rFonts w:cstheme="minorHAnsi"/>
          <w:color w:val="000000" w:themeColor="text1"/>
          <w:sz w:val="20"/>
          <w:szCs w:val="20"/>
        </w:rPr>
      </w:pPr>
      <w:r>
        <w:rPr>
          <w:rFonts w:cstheme="minorHAnsi"/>
          <w:color w:val="000000" w:themeColor="text1"/>
          <w:sz w:val="20"/>
          <w:szCs w:val="20"/>
        </w:rPr>
        <w:t xml:space="preserve">Opis części zamówienia: </w:t>
      </w:r>
    </w:p>
    <w:p w14:paraId="444C49E8" w14:textId="7929C359" w:rsidR="008E6077" w:rsidRPr="00641DC2" w:rsidRDefault="008E6077" w:rsidP="008E6077">
      <w:pPr>
        <w:jc w:val="both"/>
        <w:rPr>
          <w:rFonts w:ascii="Calibri" w:hAnsi="Calibri"/>
          <w:sz w:val="20"/>
          <w:szCs w:val="20"/>
        </w:rPr>
      </w:pPr>
      <w:r w:rsidRPr="00641DC2">
        <w:rPr>
          <w:rFonts w:ascii="Calibri" w:hAnsi="Calibri"/>
          <w:sz w:val="20"/>
          <w:szCs w:val="20"/>
        </w:rPr>
        <w:t xml:space="preserve">Zamawiający </w:t>
      </w:r>
      <w:r w:rsidR="00C42703" w:rsidRPr="00641DC2">
        <w:rPr>
          <w:rFonts w:ascii="Calibri" w:hAnsi="Calibri"/>
          <w:sz w:val="20"/>
          <w:szCs w:val="20"/>
        </w:rPr>
        <w:t xml:space="preserve">nie </w:t>
      </w:r>
      <w:r w:rsidR="00641DC2" w:rsidRPr="00641DC2">
        <w:rPr>
          <w:rFonts w:ascii="Calibri" w:hAnsi="Calibri"/>
          <w:sz w:val="20"/>
          <w:szCs w:val="20"/>
        </w:rPr>
        <w:t>dopuszcza składania</w:t>
      </w:r>
      <w:r w:rsidRPr="00641DC2">
        <w:rPr>
          <w:rFonts w:ascii="Calibri" w:hAnsi="Calibri"/>
          <w:sz w:val="20"/>
          <w:szCs w:val="20"/>
        </w:rPr>
        <w:t xml:space="preserve"> ofert częściowych </w:t>
      </w:r>
    </w:p>
    <w:p w14:paraId="3DBC29B7" w14:textId="77777777" w:rsidR="008E6077" w:rsidRPr="008E6077" w:rsidRDefault="008E6077" w:rsidP="008E6077">
      <w:pPr>
        <w:jc w:val="both"/>
        <w:rPr>
          <w:rFonts w:cstheme="minorHAnsi"/>
          <w:color w:val="000000" w:themeColor="text1"/>
          <w:sz w:val="20"/>
          <w:szCs w:val="20"/>
        </w:rPr>
      </w:pPr>
    </w:p>
    <w:p w14:paraId="7699228D"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14:paraId="6BCF6997"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14:paraId="0F12B521" w14:textId="3DB0F898" w:rsidR="005F4A7D" w:rsidRDefault="005F4A7D" w:rsidP="005F4A7D">
      <w:pPr>
        <w:spacing w:before="120" w:after="120" w:line="276" w:lineRule="auto"/>
        <w:jc w:val="both"/>
        <w:rPr>
          <w:rFonts w:ascii="Calibri" w:hAnsi="Calibri"/>
          <w:sz w:val="20"/>
          <w:szCs w:val="20"/>
          <w:u w:val="single"/>
        </w:rPr>
      </w:pPr>
      <w:r>
        <w:rPr>
          <w:rFonts w:ascii="Calibri" w:hAnsi="Calibri"/>
          <w:sz w:val="20"/>
          <w:szCs w:val="20"/>
          <w:u w:val="single"/>
        </w:rPr>
        <w:t xml:space="preserve">1.Zamawiający wymaga realizacji zamówienia w terminie do: </w:t>
      </w:r>
      <w:r w:rsidR="00FB6A1B">
        <w:rPr>
          <w:rFonts w:ascii="Calibri" w:hAnsi="Calibri"/>
          <w:b/>
          <w:bCs/>
          <w:sz w:val="20"/>
          <w:szCs w:val="20"/>
          <w:u w:val="single"/>
        </w:rPr>
        <w:t>6 miesięcy</w:t>
      </w:r>
      <w:r w:rsidR="00010D00">
        <w:rPr>
          <w:rFonts w:ascii="Calibri" w:hAnsi="Calibri"/>
          <w:b/>
          <w:bCs/>
          <w:sz w:val="20"/>
          <w:szCs w:val="20"/>
          <w:u w:val="single"/>
        </w:rPr>
        <w:t xml:space="preserve"> od dnia podpisania umowy</w:t>
      </w:r>
    </w:p>
    <w:p w14:paraId="3DD5863C" w14:textId="7DFA0DE1" w:rsidR="007E1A34" w:rsidRDefault="005F4A7D" w:rsidP="005F4A7D">
      <w:pPr>
        <w:spacing w:before="120" w:after="120" w:line="276" w:lineRule="auto"/>
        <w:jc w:val="both"/>
        <w:rPr>
          <w:rFonts w:ascii="Calibri" w:hAnsi="Calibri"/>
          <w:sz w:val="20"/>
          <w:szCs w:val="20"/>
        </w:rPr>
      </w:pPr>
      <w:r>
        <w:rPr>
          <w:rFonts w:ascii="Calibri" w:hAnsi="Calibri"/>
          <w:sz w:val="20"/>
          <w:szCs w:val="20"/>
        </w:rPr>
        <w:t>2.Za datę realizacji zamówienia uważa się dzień zgłoszenia gotowości do rozpoczęcia czynności odbiorowych, potwierdzonej przez inspektora nadzoru wpisem do dziennika budowy. Zgłoszenie gotowości do rozpoczęcia czynności odbiorowych może nastąpić po całkowitym zakończeniu robót budowlanych i przekazaniu kompletnego operatu.</w:t>
      </w:r>
    </w:p>
    <w:p w14:paraId="438B6DF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IV</w:t>
      </w:r>
    </w:p>
    <w:p w14:paraId="570638C1"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Warunki udziału w postępowaniu.</w:t>
      </w:r>
    </w:p>
    <w:p w14:paraId="24BC1B6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zamawiający określa warunki udziału w postępowaniu </w:t>
      </w:r>
      <w:r>
        <w:rPr>
          <w:rFonts w:asciiTheme="minorHAnsi" w:eastAsiaTheme="minorHAnsi" w:hAnsiTheme="minorHAnsi" w:cstheme="minorHAnsi"/>
          <w:b/>
          <w:bCs/>
          <w:color w:val="000000"/>
          <w:sz w:val="20"/>
          <w:szCs w:val="20"/>
          <w:lang w:eastAsia="en-US"/>
        </w:rPr>
        <w:t>dotyczące:</w:t>
      </w:r>
    </w:p>
    <w:p w14:paraId="5F742FB5"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14:paraId="0757252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539CA7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14:paraId="0519545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37C5FD14"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b/>
          <w:bCs/>
          <w:sz w:val="20"/>
          <w:szCs w:val="20"/>
          <w:lang w:eastAsia="en-US"/>
        </w:rPr>
        <w:t>3) SYTUACJI EKONOMICZNEJ LUB FINANSOWEJ:</w:t>
      </w:r>
    </w:p>
    <w:p w14:paraId="418AAFD3"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14:paraId="0087F70A" w14:textId="77777777" w:rsidR="005F4A7D" w:rsidRDefault="005F4A7D" w:rsidP="005F4A7D">
      <w:pPr>
        <w:autoSpaceDE w:val="0"/>
        <w:autoSpaceDN w:val="0"/>
        <w:adjustRightInd w:val="0"/>
        <w:spacing w:after="4"/>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 xml:space="preserve">4) ZDOLNOŚCI TECHNICZNEJ LUB ZAWODOWEJ: </w:t>
      </w:r>
    </w:p>
    <w:p w14:paraId="7B1CF5BF"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a) doświadczenie wykonawcy:</w:t>
      </w:r>
    </w:p>
    <w:p w14:paraId="210CACA8"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p>
    <w:p w14:paraId="7E48693E" w14:textId="2B9F06E9" w:rsidR="005F4A7D" w:rsidRPr="00C42703" w:rsidRDefault="005F4A7D" w:rsidP="005F4A7D">
      <w:pPr>
        <w:autoSpaceDE w:val="0"/>
        <w:autoSpaceDN w:val="0"/>
        <w:adjustRightInd w:val="0"/>
        <w:rPr>
          <w:rFonts w:asciiTheme="minorHAnsi" w:eastAsiaTheme="minorHAnsi" w:hAnsiTheme="minorHAnsi" w:cstheme="minorHAnsi"/>
          <w:b/>
          <w:bCs/>
          <w:i/>
          <w:iCs/>
          <w:sz w:val="20"/>
          <w:szCs w:val="20"/>
          <w:lang w:eastAsia="en-US"/>
        </w:rPr>
      </w:pPr>
      <w:r>
        <w:rPr>
          <w:rFonts w:asciiTheme="minorHAnsi" w:eastAsiaTheme="minorHAnsi" w:hAnsiTheme="minorHAnsi" w:cstheme="minorHAnsi"/>
          <w:color w:val="000000"/>
          <w:sz w:val="20"/>
          <w:szCs w:val="20"/>
          <w:lang w:eastAsia="en-US"/>
        </w:rPr>
        <w:lastRenderedPageBreak/>
        <w:t>Warunek zostanie uznany za spełniony, jeżeli wykonawca wykaże wykonanie w okresie ostatnich pięciu lat przed upływem terminu składania ofert, a jeżeli okres prowadzenia działalności jest krótszy -w tym okresie, wykonał co najmniej:</w:t>
      </w:r>
      <w:r w:rsidR="0070650B">
        <w:rPr>
          <w:rFonts w:asciiTheme="minorHAnsi" w:eastAsiaTheme="minorHAnsi" w:hAnsiTheme="minorHAnsi" w:cstheme="minorHAnsi"/>
          <w:color w:val="000000"/>
          <w:sz w:val="20"/>
          <w:szCs w:val="20"/>
          <w:lang w:eastAsia="en-US"/>
        </w:rPr>
        <w:t xml:space="preserve"> </w:t>
      </w:r>
      <w:r w:rsidRPr="00C42703">
        <w:rPr>
          <w:rFonts w:asciiTheme="minorHAnsi" w:eastAsiaTheme="minorHAnsi" w:hAnsiTheme="minorHAnsi" w:cstheme="minorHAnsi"/>
          <w:b/>
          <w:bCs/>
          <w:i/>
          <w:iCs/>
          <w:sz w:val="20"/>
          <w:szCs w:val="20"/>
          <w:lang w:eastAsia="en-US"/>
        </w:rPr>
        <w:t xml:space="preserve">2 roboty budowlane polegające na remoncie </w:t>
      </w:r>
      <w:r w:rsidR="00322A5C" w:rsidRPr="00C42703">
        <w:rPr>
          <w:rFonts w:asciiTheme="minorHAnsi" w:eastAsiaTheme="minorHAnsi" w:hAnsiTheme="minorHAnsi" w:cstheme="minorHAnsi"/>
          <w:b/>
          <w:bCs/>
          <w:i/>
          <w:iCs/>
          <w:sz w:val="20"/>
          <w:szCs w:val="20"/>
          <w:lang w:eastAsia="en-US"/>
        </w:rPr>
        <w:t>nawierzchni bitumicznych dróg</w:t>
      </w:r>
      <w:r w:rsidRPr="00C42703">
        <w:rPr>
          <w:rFonts w:asciiTheme="minorHAnsi" w:eastAsiaTheme="minorHAnsi" w:hAnsiTheme="minorHAnsi" w:cstheme="minorHAnsi"/>
          <w:b/>
          <w:bCs/>
          <w:i/>
          <w:iCs/>
          <w:sz w:val="20"/>
          <w:szCs w:val="20"/>
          <w:lang w:eastAsia="en-US"/>
        </w:rPr>
        <w:t xml:space="preserve"> </w:t>
      </w:r>
    </w:p>
    <w:p w14:paraId="3AFA62EA" w14:textId="77777777" w:rsidR="005F4A7D" w:rsidRPr="00C42703" w:rsidRDefault="005F4A7D" w:rsidP="005F4A7D">
      <w:pPr>
        <w:autoSpaceDE w:val="0"/>
        <w:autoSpaceDN w:val="0"/>
        <w:adjustRightInd w:val="0"/>
        <w:rPr>
          <w:rFonts w:asciiTheme="minorHAnsi" w:eastAsiaTheme="minorHAnsi" w:hAnsiTheme="minorHAnsi" w:cstheme="minorHAnsi"/>
          <w:sz w:val="20"/>
          <w:szCs w:val="20"/>
          <w:lang w:eastAsia="en-US"/>
        </w:rPr>
      </w:pPr>
      <w:r w:rsidRPr="00C42703">
        <w:rPr>
          <w:rFonts w:asciiTheme="minorHAnsi" w:eastAsiaTheme="minorHAnsi" w:hAnsiTheme="minorHAnsi" w:cstheme="minorHAnsi"/>
          <w:b/>
          <w:bCs/>
          <w:sz w:val="20"/>
          <w:szCs w:val="20"/>
          <w:lang w:eastAsia="en-US"/>
        </w:rPr>
        <w:t>b) kwalifikacje zawodowe kadry technicznej:</w:t>
      </w:r>
    </w:p>
    <w:p w14:paraId="32B17A5C" w14:textId="6A9BC7F8" w:rsidR="005F4A7D" w:rsidRPr="00C42703" w:rsidRDefault="005F4A7D" w:rsidP="005F4A7D">
      <w:pPr>
        <w:autoSpaceDE w:val="0"/>
        <w:autoSpaceDN w:val="0"/>
        <w:adjustRightInd w:val="0"/>
        <w:rPr>
          <w:rFonts w:asciiTheme="minorHAnsi" w:eastAsiaTheme="minorHAnsi" w:hAnsiTheme="minorHAnsi" w:cstheme="minorHAnsi"/>
          <w:sz w:val="20"/>
          <w:szCs w:val="20"/>
          <w:lang w:eastAsia="en-US"/>
        </w:rPr>
      </w:pPr>
      <w:r w:rsidRPr="00C42703">
        <w:rPr>
          <w:rFonts w:asciiTheme="minorHAnsi" w:eastAsiaTheme="minorHAnsi" w:hAnsiTheme="minorHAnsi" w:cstheme="minorHAnsi"/>
          <w:sz w:val="20"/>
          <w:szCs w:val="20"/>
          <w:lang w:eastAsia="en-US"/>
        </w:rPr>
        <w:t xml:space="preserve">Wykonawca powinien wykazać, że dysponuje lub będzie dysponować: </w:t>
      </w:r>
      <w:r w:rsidRPr="00C42703">
        <w:rPr>
          <w:rFonts w:asciiTheme="minorHAnsi" w:eastAsiaTheme="minorHAnsi" w:hAnsiTheme="minorHAnsi" w:cstheme="minorHAnsi"/>
          <w:b/>
          <w:bCs/>
          <w:i/>
          <w:iCs/>
          <w:sz w:val="20"/>
          <w:szCs w:val="20"/>
          <w:lang w:eastAsia="en-US"/>
        </w:rPr>
        <w:t xml:space="preserve">co  najmniej jedną osobą posiadającą uprawnienia budowlane do kierowania robotami w specjalności </w:t>
      </w:r>
      <w:r w:rsidR="00DF0069" w:rsidRPr="00C42703">
        <w:rPr>
          <w:rFonts w:asciiTheme="minorHAnsi" w:eastAsiaTheme="minorHAnsi" w:hAnsiTheme="minorHAnsi" w:cstheme="minorHAnsi"/>
          <w:b/>
          <w:bCs/>
          <w:i/>
          <w:iCs/>
          <w:sz w:val="20"/>
          <w:szCs w:val="20"/>
          <w:lang w:eastAsia="en-US"/>
        </w:rPr>
        <w:t>drogowej</w:t>
      </w:r>
      <w:r w:rsidRPr="00C42703">
        <w:rPr>
          <w:rFonts w:asciiTheme="minorHAnsi" w:eastAsiaTheme="minorHAnsi" w:hAnsiTheme="minorHAnsi" w:cstheme="minorHAnsi"/>
          <w:b/>
          <w:bCs/>
          <w:i/>
          <w:iCs/>
          <w:sz w:val="20"/>
          <w:szCs w:val="20"/>
          <w:lang w:eastAsia="en-US"/>
        </w:rPr>
        <w:t xml:space="preserve"> </w:t>
      </w:r>
    </w:p>
    <w:p w14:paraId="5DAFDC9C"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Uwaga:  W/w osoby muszą posiadać ważne uprawnienia budowlane, o których mowa w ustawie z dnia 7 lipca 1994 r. Prawo budowlane (Dz. U. z 2020 r. poz. 1333ze zm.) oraz w Rozporządzeniu Ministra Inwestycji i Rozwoju z dnia 29 kwietnia 2019 r. w sprawie przygotowania zawodowego do wykonywania samodzielnych funkcji technicznych w budownictwie (Dz.U. z 2019 r. poz. 831) lub odpowiadające im kwalifikacje nadane na podstawie uprzednio obowiązujących przepisów prawa</w:t>
      </w:r>
      <w:r>
        <w:rPr>
          <w:rFonts w:asciiTheme="minorHAnsi" w:eastAsiaTheme="minorHAnsi" w:hAnsiTheme="minorHAnsi" w:cstheme="minorHAnsi"/>
          <w:sz w:val="20"/>
          <w:szCs w:val="20"/>
          <w:lang w:eastAsia="en-US"/>
        </w:rPr>
        <w:t xml:space="preserve">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 (Dz.U. z 2020r. poz. 220).</w:t>
      </w:r>
    </w:p>
    <w:p w14:paraId="3EAF278F" w14:textId="77777777" w:rsidR="005F4A7D" w:rsidRDefault="005F4A7D" w:rsidP="005F4A7D">
      <w:pPr>
        <w:autoSpaceDE w:val="0"/>
        <w:autoSpaceDN w:val="0"/>
        <w:adjustRightInd w:val="0"/>
        <w:rPr>
          <w:rFonts w:asciiTheme="minorHAnsi" w:eastAsiaTheme="minorHAnsi" w:hAnsiTheme="minorHAnsi" w:cstheme="minorHAnsi"/>
          <w:sz w:val="20"/>
          <w:szCs w:val="20"/>
          <w:lang w:eastAsia="en-US"/>
        </w:rPr>
      </w:pPr>
    </w:p>
    <w:p w14:paraId="608D7F73" w14:textId="77777777" w:rsidR="005F4A7D" w:rsidRDefault="005F4A7D" w:rsidP="005F4A7D">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14:paraId="2F5F4B33" w14:textId="77777777" w:rsidR="005F4A7D" w:rsidRDefault="005F4A7D" w:rsidP="005F4A7D">
      <w:pPr>
        <w:rPr>
          <w:rFonts w:ascii="Calibri" w:hAnsi="Calibri" w:cs="Calibri"/>
          <w:sz w:val="20"/>
          <w:szCs w:val="20"/>
        </w:rPr>
      </w:pPr>
    </w:p>
    <w:p w14:paraId="75D4B6FF" w14:textId="77777777" w:rsidR="005F4A7D" w:rsidRDefault="005F4A7D" w:rsidP="005F4A7D">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14:paraId="7C7D3BCF" w14:textId="77777777" w:rsidR="005F4A7D" w:rsidRDefault="005F4A7D" w:rsidP="005F4A7D">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W stosunku do żadnego z wykonawców składających ofertę wspólną nie mogą zajść przesłanki wykluczenia określone w art. 108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i art. 109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(w zakresie określonym przez Zamawiającego)</w:t>
      </w:r>
    </w:p>
    <w:p w14:paraId="6B6C790B" w14:textId="77777777" w:rsidR="005F4A7D" w:rsidRDefault="005F4A7D" w:rsidP="005F4A7D">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14:paraId="3B6C9D26" w14:textId="77777777" w:rsidR="005F4A7D" w:rsidRDefault="005F4A7D" w:rsidP="005F4A7D">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14:paraId="50D581E9" w14:textId="77777777" w:rsidR="005F4A7D" w:rsidRDefault="005F4A7D" w:rsidP="005F4A7D">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14:paraId="29E5AFF2"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B9BAAC2"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DF2B821"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38EBA4E" w14:textId="77777777" w:rsidR="005F4A7D" w:rsidRDefault="005F4A7D" w:rsidP="005F4A7D">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14:paraId="458E26E4"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14:paraId="7976C9AC"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14:paraId="5D23CB50" w14:textId="77777777" w:rsidR="005F4A7D" w:rsidRDefault="005F4A7D" w:rsidP="005F4A7D">
      <w:pPr>
        <w:spacing w:before="26"/>
        <w:ind w:leftChars="198" w:left="475"/>
        <w:jc w:val="both"/>
        <w:rPr>
          <w:rFonts w:ascii="Calibri" w:hAnsi="Calibri" w:cs="Calibri"/>
          <w:sz w:val="20"/>
          <w:szCs w:val="20"/>
        </w:rPr>
      </w:pPr>
      <w:r>
        <w:rPr>
          <w:rFonts w:ascii="Calibri" w:hAnsi="Calibri" w:cs="Calibri"/>
          <w:sz w:val="20"/>
          <w:szCs w:val="20"/>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13B9168"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14:paraId="2546185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D20F8CF"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14:paraId="44F5D4F2"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14:paraId="25F72726" w14:textId="77777777" w:rsidR="005F4A7D" w:rsidRDefault="005F4A7D" w:rsidP="005F4A7D">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14:paraId="15A5B17A" w14:textId="77777777" w:rsidR="005F4A7D" w:rsidRDefault="005F4A7D" w:rsidP="005F4A7D">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96528A" w14:textId="77777777" w:rsidR="005F4A7D" w:rsidRDefault="005F4A7D" w:rsidP="005F4A7D">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E93AF7" w14:textId="77777777" w:rsidR="005F4A7D" w:rsidRDefault="005F4A7D" w:rsidP="005F4A7D">
      <w:pPr>
        <w:ind w:left="400" w:hangingChars="200" w:hanging="400"/>
        <w:jc w:val="both"/>
        <w:rPr>
          <w:rFonts w:ascii="Calibri" w:hAnsi="Calibri" w:cs="Calibri"/>
          <w:color w:val="000000"/>
          <w:sz w:val="20"/>
          <w:szCs w:val="20"/>
          <w:u w:val="single"/>
        </w:rPr>
      </w:pPr>
      <w:r>
        <w:rPr>
          <w:rFonts w:ascii="Calibri" w:hAnsi="Calibri" w:cs="Calibri"/>
          <w:color w:val="000000"/>
          <w:sz w:val="20"/>
          <w:szCs w:val="20"/>
          <w:u w:val="single"/>
        </w:rPr>
        <w:t>Powyższe dokumenty wykonawca składa wraz z ofertą.</w:t>
      </w:r>
    </w:p>
    <w:p w14:paraId="1B8816D6" w14:textId="77777777" w:rsidR="005F4A7D" w:rsidRDefault="005F4A7D" w:rsidP="005F4A7D">
      <w:pPr>
        <w:ind w:left="400" w:hangingChars="200" w:hanging="400"/>
        <w:jc w:val="both"/>
        <w:rPr>
          <w:rFonts w:ascii="Calibri" w:hAnsi="Calibri" w:cs="Calibri"/>
          <w:color w:val="000000"/>
          <w:sz w:val="20"/>
          <w:szCs w:val="20"/>
          <w:u w:val="single"/>
        </w:rPr>
      </w:pPr>
    </w:p>
    <w:p w14:paraId="1EB025B0" w14:textId="77777777" w:rsidR="007F360D" w:rsidRDefault="007F360D" w:rsidP="005F4A7D">
      <w:pPr>
        <w:ind w:left="400" w:hangingChars="200" w:hanging="400"/>
        <w:jc w:val="both"/>
        <w:rPr>
          <w:rFonts w:ascii="Calibri" w:hAnsi="Calibri" w:cs="Calibri"/>
          <w:color w:val="000000"/>
          <w:sz w:val="20"/>
          <w:szCs w:val="20"/>
          <w:u w:val="single"/>
        </w:rPr>
      </w:pPr>
    </w:p>
    <w:p w14:paraId="4EE0C205"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14:paraId="1F800F16" w14:textId="77777777" w:rsidR="005F4A7D" w:rsidRDefault="005F4A7D" w:rsidP="005F4A7D">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14:paraId="0ECF8D98"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bCs/>
          <w:sz w:val="20"/>
          <w:szCs w:val="20"/>
        </w:rPr>
        <w:t>1. Obligatoryjne przesłanki wykluczenia wykonawcy, o których mowa w art. 108 ust. 1 pkt 1÷6 ustawy PZP:</w:t>
      </w:r>
    </w:p>
    <w:p w14:paraId="4B77C873" w14:textId="77777777" w:rsidR="005F4A7D" w:rsidRDefault="005F4A7D" w:rsidP="005F4A7D">
      <w:pPr>
        <w:tabs>
          <w:tab w:val="left" w:pos="851"/>
        </w:tabs>
        <w:spacing w:after="120" w:line="312" w:lineRule="auto"/>
        <w:jc w:val="both"/>
        <w:rPr>
          <w:rFonts w:asciiTheme="minorHAnsi" w:hAnsiTheme="minorHAnsi" w:cstheme="minorHAnsi"/>
          <w:b/>
          <w:bCs/>
          <w:sz w:val="20"/>
          <w:szCs w:val="20"/>
        </w:rPr>
      </w:pPr>
      <w:r>
        <w:rPr>
          <w:rFonts w:asciiTheme="minorHAnsi" w:hAnsiTheme="minorHAnsi" w:cstheme="minorHAnsi"/>
          <w:b/>
          <w:sz w:val="20"/>
          <w:szCs w:val="20"/>
        </w:rPr>
        <w:t>2.</w:t>
      </w:r>
      <w:r>
        <w:rPr>
          <w:rFonts w:asciiTheme="minorHAnsi" w:hAnsiTheme="minorHAnsi" w:cstheme="minorHAnsi"/>
          <w:sz w:val="20"/>
          <w:szCs w:val="20"/>
        </w:rPr>
        <w:t xml:space="preserve"> </w:t>
      </w:r>
      <w:r>
        <w:rPr>
          <w:rFonts w:asciiTheme="minorHAnsi" w:hAnsiTheme="minorHAnsi" w:cstheme="minorHAnsi"/>
          <w:b/>
          <w:bCs/>
          <w:sz w:val="20"/>
          <w:szCs w:val="20"/>
        </w:rPr>
        <w:t>Zamawiający, stosownie do treści art. 109 ust. 1 ustawy PZP, wykluczy z postepowania o udzielenie zamówienia wykonawcę:</w:t>
      </w:r>
    </w:p>
    <w:p w14:paraId="4D51C183"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naruszył obowiązki dotyczące płatności podatków, opłat lub składek na ubezpieczenia społeczne lub zdrowotne, z wyjątkiem przypadku, o którym mowa w art. 108 ust. 1 pkt 3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heme="minorHAnsi" w:hAnsiTheme="minorHAnsi" w:cstheme="minorHAnsi"/>
          <w:b/>
          <w:bCs/>
          <w:sz w:val="20"/>
          <w:szCs w:val="20"/>
        </w:rPr>
        <w:t xml:space="preserve">(art. 109 ust. 1 pkt 1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5479A15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który naruszył obowiązki w dziedzinie ochrony środowiska, prawa socjalnego lub prawa pracy:</w:t>
      </w:r>
    </w:p>
    <w:p w14:paraId="592F963E"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r>
        <w:rPr>
          <w:rFonts w:asciiTheme="minorHAnsi" w:hAnsiTheme="minorHAnsi" w:cstheme="minorHAnsi"/>
          <w:b/>
          <w:bCs/>
          <w:sz w:val="20"/>
          <w:szCs w:val="20"/>
        </w:rPr>
        <w:t xml:space="preserve">(art. 109 ust. 1 pkt 2 lit. a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1A3AA3C"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będącego osobą fizyczną prawomocnie skazanego za wykroczenie przeciwko prawom pracownika lub wykroczenie przeciwko środowisku, jeżeli za jego popełnienie wymierzono karę aresztu, ograniczenia wolności lub karę grzywny </w:t>
      </w:r>
      <w:r>
        <w:rPr>
          <w:rFonts w:asciiTheme="minorHAnsi" w:hAnsiTheme="minorHAnsi" w:cstheme="minorHAnsi"/>
          <w:b/>
          <w:bCs/>
          <w:sz w:val="20"/>
          <w:szCs w:val="20"/>
        </w:rPr>
        <w:t xml:space="preserve">(art. 109 ust. 1 pkt 2 lit. b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EC66DE1" w14:textId="77777777" w:rsidR="005F4A7D" w:rsidRDefault="005F4A7D" w:rsidP="005F4A7D">
      <w:pPr>
        <w:numPr>
          <w:ilvl w:val="2"/>
          <w:numId w:val="4"/>
        </w:numPr>
        <w:tabs>
          <w:tab w:val="left" w:pos="1701"/>
        </w:tabs>
        <w:jc w:val="both"/>
        <w:rPr>
          <w:rFonts w:asciiTheme="minorHAnsi" w:hAnsiTheme="minorHAnsi" w:cstheme="minorHAnsi"/>
          <w:sz w:val="20"/>
          <w:szCs w:val="20"/>
        </w:rPr>
      </w:pPr>
      <w:r>
        <w:rPr>
          <w:rFonts w:asciiTheme="minorHAnsi" w:hAnsiTheme="minorHAnsi" w:cstheme="minorHAnsi"/>
          <w:sz w:val="20"/>
          <w:szCs w:val="20"/>
        </w:rPr>
        <w:t xml:space="preserve">wobec którego wydano ostateczną decyzję administracyjną o naruszeniu obowiązków wynikających z prawa ochrony środowiska, prawa pracy lub przepisów o zabezpieczeniu społecznym, jeżeli wymierzono tą decyzją karę pieniężną </w:t>
      </w:r>
      <w:r>
        <w:rPr>
          <w:rFonts w:asciiTheme="minorHAnsi" w:hAnsiTheme="minorHAnsi" w:cstheme="minorHAnsi"/>
          <w:b/>
          <w:bCs/>
          <w:sz w:val="20"/>
          <w:szCs w:val="20"/>
        </w:rPr>
        <w:t xml:space="preserve">(art. 109 ust. 1 pkt 2 lit. c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D721F6A" w14:textId="77777777" w:rsidR="005F4A7D" w:rsidRDefault="005F4A7D" w:rsidP="005F4A7D">
      <w:pPr>
        <w:pStyle w:val="Akapitzlist"/>
        <w:numPr>
          <w:ilvl w:val="0"/>
          <w:numId w:val="3"/>
        </w:numPr>
        <w:tabs>
          <w:tab w:val="left" w:pos="1276"/>
        </w:tabs>
        <w:jc w:val="both"/>
        <w:rPr>
          <w:rFonts w:cstheme="minorHAnsi"/>
          <w:sz w:val="20"/>
          <w:szCs w:val="20"/>
        </w:rPr>
      </w:pPr>
      <w:r>
        <w:rPr>
          <w:rFonts w:cstheme="minorHAnsi"/>
          <w:sz w:val="20"/>
          <w:szCs w:val="20"/>
        </w:rPr>
        <w:t xml:space="preserve">w stosunku do którego otwarto likwidację, ogłoszono upadłość, którego aktywami zarządza likwidator lub sąd, zawarł układ z wierzycielami, którego działalność gospodarcza jest zawieszona albo znajduje </w:t>
      </w:r>
      <w:r>
        <w:rPr>
          <w:rFonts w:cstheme="minorHAnsi"/>
          <w:sz w:val="20"/>
          <w:szCs w:val="20"/>
        </w:rPr>
        <w:lastRenderedPageBreak/>
        <w:t xml:space="preserve">się on w innej tego rodzaju sytuacji wynikającej z podobnej procedury przewidzianej w przepisach miejsca wszczęcia tej procedury </w:t>
      </w:r>
      <w:r>
        <w:rPr>
          <w:rFonts w:cstheme="minorHAnsi"/>
          <w:b/>
          <w:bCs/>
          <w:sz w:val="20"/>
          <w:szCs w:val="20"/>
        </w:rPr>
        <w:t xml:space="preserve">(art. 109 ust. 1 pkt 3 </w:t>
      </w:r>
      <w:proofErr w:type="spellStart"/>
      <w:r>
        <w:rPr>
          <w:rFonts w:cstheme="minorHAnsi"/>
          <w:b/>
          <w:bCs/>
          <w:sz w:val="20"/>
          <w:szCs w:val="20"/>
        </w:rPr>
        <w:t>Pzp</w:t>
      </w:r>
      <w:proofErr w:type="spellEnd"/>
      <w:r>
        <w:rPr>
          <w:rFonts w:cstheme="minorHAnsi"/>
          <w:b/>
          <w:bCs/>
          <w:sz w:val="20"/>
          <w:szCs w:val="20"/>
        </w:rPr>
        <w:t>)</w:t>
      </w:r>
      <w:r>
        <w:rPr>
          <w:rFonts w:cstheme="minorHAnsi"/>
          <w:sz w:val="20"/>
          <w:szCs w:val="20"/>
        </w:rPr>
        <w:t>;</w:t>
      </w:r>
    </w:p>
    <w:p w14:paraId="0E2BF4B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Pr>
          <w:rFonts w:asciiTheme="minorHAnsi" w:hAnsiTheme="minorHAnsi" w:cstheme="minorHAnsi"/>
          <w:b/>
          <w:bCs/>
          <w:sz w:val="20"/>
          <w:szCs w:val="20"/>
        </w:rPr>
        <w:t xml:space="preserve">(art. 109 ust. 1 pkt 4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7579D5E"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jeżeli występuje konflikt interesów w rozumieniu art. 56 ust. 2, którego nie można skutecznie wyeliminować w inny sposób niż przez wykluczenie wykonawcy </w:t>
      </w:r>
      <w:r>
        <w:rPr>
          <w:rFonts w:asciiTheme="minorHAnsi" w:hAnsiTheme="minorHAnsi" w:cstheme="minorHAnsi"/>
          <w:b/>
          <w:bCs/>
          <w:sz w:val="20"/>
          <w:szCs w:val="20"/>
        </w:rPr>
        <w:t xml:space="preserve">(art. 109 ust. 1 pkt 5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073D0248"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Pr>
          <w:rFonts w:asciiTheme="minorHAnsi" w:hAnsiTheme="minorHAnsi" w:cstheme="minorHAnsi"/>
          <w:b/>
          <w:bCs/>
          <w:sz w:val="20"/>
          <w:szCs w:val="20"/>
        </w:rPr>
        <w:t xml:space="preserve">(art. 109 ust. 1 pkt 6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8D438C"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Pr>
          <w:rFonts w:asciiTheme="minorHAnsi" w:hAnsiTheme="minorHAnsi" w:cstheme="minorHAnsi"/>
          <w:b/>
          <w:bCs/>
          <w:sz w:val="20"/>
          <w:szCs w:val="20"/>
        </w:rPr>
        <w:t xml:space="preserve">(art. 109 ust. 1 pkt 7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28651EF6"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bezprawnie wpływał lub próbował wpływać na czynności zamawiającego lub próbował pozyskać lub pozyskał informacje poufne, mogące dać mu przewagę w postępowaniu o udzielenie zamówienia </w:t>
      </w:r>
      <w:r>
        <w:rPr>
          <w:rFonts w:asciiTheme="minorHAnsi" w:hAnsiTheme="minorHAnsi" w:cstheme="minorHAnsi"/>
          <w:b/>
          <w:bCs/>
          <w:sz w:val="20"/>
          <w:szCs w:val="20"/>
        </w:rPr>
        <w:t xml:space="preserve">(art. 109 ust. 1 pkt 8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4A6199AF" w14:textId="77777777" w:rsidR="005F4A7D" w:rsidRDefault="005F4A7D" w:rsidP="005F4A7D">
      <w:pPr>
        <w:numPr>
          <w:ilvl w:val="0"/>
          <w:numId w:val="3"/>
        </w:numPr>
        <w:tabs>
          <w:tab w:val="left" w:pos="1276"/>
        </w:tabs>
        <w:jc w:val="both"/>
        <w:rPr>
          <w:rFonts w:asciiTheme="minorHAnsi" w:hAnsiTheme="minorHAnsi" w:cstheme="minorHAnsi"/>
          <w:sz w:val="20"/>
          <w:szCs w:val="20"/>
        </w:rPr>
      </w:pPr>
      <w:r>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o udzielenie zamówienia </w:t>
      </w:r>
      <w:r>
        <w:rPr>
          <w:rFonts w:asciiTheme="minorHAnsi" w:hAnsiTheme="minorHAnsi" w:cstheme="minorHAnsi"/>
          <w:b/>
          <w:bCs/>
          <w:sz w:val="20"/>
          <w:szCs w:val="20"/>
        </w:rPr>
        <w:t xml:space="preserve">(art. 109 ust. 1 pkt 9 </w:t>
      </w:r>
      <w:proofErr w:type="spellStart"/>
      <w:r>
        <w:rPr>
          <w:rFonts w:asciiTheme="minorHAnsi" w:hAnsiTheme="minorHAnsi" w:cstheme="minorHAnsi"/>
          <w:b/>
          <w:bCs/>
          <w:sz w:val="20"/>
          <w:szCs w:val="20"/>
        </w:rPr>
        <w:t>Pzp</w:t>
      </w:r>
      <w:proofErr w:type="spellEnd"/>
      <w:r>
        <w:rPr>
          <w:rFonts w:asciiTheme="minorHAnsi" w:hAnsiTheme="minorHAnsi" w:cstheme="minorHAnsi"/>
          <w:b/>
          <w:bCs/>
          <w:sz w:val="20"/>
          <w:szCs w:val="20"/>
        </w:rPr>
        <w:t>)</w:t>
      </w:r>
      <w:r>
        <w:rPr>
          <w:rFonts w:asciiTheme="minorHAnsi" w:hAnsiTheme="minorHAnsi" w:cstheme="minorHAnsi"/>
          <w:sz w:val="20"/>
          <w:szCs w:val="20"/>
        </w:rPr>
        <w:t>.</w:t>
      </w:r>
    </w:p>
    <w:p w14:paraId="1D51B202" w14:textId="77777777" w:rsidR="005F4A7D" w:rsidRDefault="005F4A7D" w:rsidP="005F4A7D">
      <w:pPr>
        <w:autoSpaceDE w:val="0"/>
        <w:autoSpaceDN w:val="0"/>
        <w:adjustRightInd w:val="0"/>
        <w:spacing w:after="6"/>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3)</w:t>
      </w:r>
      <w:r>
        <w:rPr>
          <w:rFonts w:asciiTheme="minorHAnsi" w:eastAsiaTheme="minorHAnsi" w:hAnsiTheme="minorHAnsi" w:cstheme="minorHAnsi"/>
          <w:color w:val="000000"/>
          <w:sz w:val="20"/>
          <w:szCs w:val="20"/>
          <w:lang w:eastAsia="en-US"/>
        </w:rPr>
        <w:t xml:space="preserve"> Wykluczenie Wykonawcy następuje zgodnie z art. 111ustawy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226AB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4)</w:t>
      </w:r>
      <w:r>
        <w:rPr>
          <w:rFonts w:asciiTheme="minorHAnsi" w:eastAsiaTheme="minorHAnsi" w:hAnsiTheme="minorHAnsi" w:cstheme="minorHAnsi"/>
          <w:color w:val="000000"/>
          <w:sz w:val="20"/>
          <w:szCs w:val="20"/>
          <w:lang w:eastAsia="en-US"/>
        </w:rPr>
        <w:t xml:space="preserve"> Wykonawca, który podlega wykluczeniu na podstawie art. 108 ust. 1 pkt 1, 2, 5 i 6oraz 109 ust. 1 ust. 2, 3, 4,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92FC1C" w14:textId="77777777" w:rsidR="005F4A7D" w:rsidRDefault="005F4A7D" w:rsidP="005F4A7D">
      <w:pPr>
        <w:widowControl w:val="0"/>
        <w:tabs>
          <w:tab w:val="left" w:pos="360"/>
        </w:tabs>
        <w:spacing w:line="263" w:lineRule="exact"/>
        <w:jc w:val="both"/>
        <w:rPr>
          <w:rFonts w:ascii="Calibri" w:eastAsiaTheme="minorHAnsi" w:hAnsi="Calibri" w:cs="Calibri"/>
          <w:color w:val="000000"/>
          <w:sz w:val="20"/>
          <w:szCs w:val="20"/>
          <w:shd w:val="clear" w:color="auto" w:fill="FFFFFF"/>
          <w:lang w:eastAsia="en-US"/>
        </w:rPr>
      </w:pPr>
      <w:r>
        <w:rPr>
          <w:rFonts w:asciiTheme="minorHAnsi" w:eastAsiaTheme="minorHAnsi" w:hAnsiTheme="minorHAnsi" w:cstheme="minorHAnsi"/>
          <w:b/>
          <w:color w:val="000000"/>
          <w:sz w:val="20"/>
          <w:szCs w:val="20"/>
          <w:lang w:eastAsia="en-US"/>
        </w:rPr>
        <w:t>5)</w:t>
      </w:r>
      <w:r>
        <w:rPr>
          <w:rFonts w:asciiTheme="minorHAnsi" w:eastAsiaTheme="minorHAnsi" w:hAnsiTheme="minorHAnsi" w:cstheme="minorHAnsi"/>
          <w:color w:val="000000"/>
          <w:sz w:val="20"/>
          <w:szCs w:val="20"/>
          <w:lang w:eastAsia="en-US"/>
        </w:rPr>
        <w:t xml:space="preserve"> </w:t>
      </w:r>
      <w:r>
        <w:rPr>
          <w:rFonts w:ascii="Calibri" w:eastAsiaTheme="minorHAnsi" w:hAnsi="Calibri" w:cs="Calibri"/>
          <w:color w:val="000000"/>
          <w:sz w:val="20"/>
          <w:szCs w:val="20"/>
          <w:shd w:val="clear" w:color="auto" w:fill="FFFFFF"/>
          <w:lang w:eastAsia="en-US"/>
        </w:rPr>
        <w:t xml:space="preserve">Zgodnie z art. 110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może wykluczyć Wykonawcę na każdym etapie      postępowania o udzielenie zamówienia.</w:t>
      </w:r>
    </w:p>
    <w:p w14:paraId="21DE6FA0"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color w:val="000000"/>
          <w:sz w:val="20"/>
          <w:szCs w:val="20"/>
          <w:lang w:eastAsia="en-US"/>
        </w:rPr>
        <w:t>6)</w:t>
      </w:r>
      <w:r>
        <w:rPr>
          <w:rFonts w:asciiTheme="minorHAnsi" w:eastAsiaTheme="minorHAnsi" w:hAnsiTheme="minorHAnsi" w:cstheme="minorHAnsi"/>
          <w:color w:val="000000"/>
          <w:sz w:val="20"/>
          <w:szCs w:val="20"/>
          <w:lang w:eastAsia="en-US"/>
        </w:rPr>
        <w:t xml:space="preserve"> Wykonawca nie podlega wykluczeniu, jeżeli Zamawiający, uwzględniając wagę i szczególne okoliczności czynu Wykonawcy, uzna za wystarczające dowody przedstawione na podst. art. 110 ust. 2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w:t>
      </w:r>
    </w:p>
    <w:p w14:paraId="6D6D2278"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obsługa maszyn i pojazdów;</w:t>
      </w:r>
    </w:p>
    <w:p w14:paraId="0ED036AB" w14:textId="77777777" w:rsidR="005F4A7D" w:rsidRDefault="005F4A7D" w:rsidP="005F4A7D">
      <w:pPr>
        <w:pStyle w:val="Akapitzlist"/>
        <w:widowControl/>
        <w:numPr>
          <w:ilvl w:val="0"/>
          <w:numId w:val="5"/>
        </w:numPr>
        <w:tabs>
          <w:tab w:val="left" w:pos="540"/>
        </w:tabs>
        <w:autoSpaceDE/>
        <w:adjustRightInd/>
        <w:ind w:left="708"/>
        <w:rPr>
          <w:rFonts w:ascii="Calibri" w:eastAsia="Calibri" w:hAnsi="Calibri" w:cs="Calibri"/>
          <w:sz w:val="20"/>
        </w:rPr>
      </w:pPr>
      <w:r>
        <w:rPr>
          <w:rFonts w:ascii="Calibri" w:eastAsia="Calibri" w:hAnsi="Calibri" w:cs="Calibri"/>
          <w:sz w:val="20"/>
        </w:rPr>
        <w:t>roboty ziemne</w:t>
      </w:r>
      <w:r w:rsidR="00AD4C4F">
        <w:rPr>
          <w:rFonts w:ascii="Calibri" w:eastAsia="Calibri" w:hAnsi="Calibri" w:cs="Calibri"/>
          <w:sz w:val="20"/>
        </w:rPr>
        <w:t xml:space="preserve">  </w:t>
      </w:r>
    </w:p>
    <w:p w14:paraId="64CDEA8D" w14:textId="77777777" w:rsidR="005F4A7D" w:rsidRDefault="005F4A7D" w:rsidP="005F4A7D">
      <w:pPr>
        <w:numPr>
          <w:ilvl w:val="0"/>
          <w:numId w:val="5"/>
        </w:numPr>
        <w:autoSpaceDE w:val="0"/>
        <w:autoSpaceDN w:val="0"/>
        <w:adjustRightInd w:val="0"/>
        <w:rPr>
          <w:rFonts w:ascii="Cambria" w:eastAsiaTheme="minorHAnsi" w:hAnsi="Cambria" w:cs="Cambria"/>
          <w:color w:val="000000"/>
          <w:sz w:val="22"/>
          <w:szCs w:val="22"/>
          <w:lang w:eastAsia="en-US"/>
        </w:rPr>
      </w:pPr>
    </w:p>
    <w:p w14:paraId="4AAC1869" w14:textId="77777777" w:rsidR="005F4A7D" w:rsidRDefault="005F4A7D" w:rsidP="005F4A7D">
      <w:pPr>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Rozdział VI</w:t>
      </w:r>
    </w:p>
    <w:p w14:paraId="47315148" w14:textId="77777777" w:rsidR="005F4A7D" w:rsidRDefault="005F4A7D" w:rsidP="005F4A7D">
      <w:pPr>
        <w:shd w:val="clear" w:color="auto" w:fill="A6A6A6"/>
        <w:spacing w:line="276" w:lineRule="auto"/>
        <w:ind w:left="1276" w:hanging="1276"/>
        <w:jc w:val="center"/>
        <w:rPr>
          <w:rFonts w:ascii="Calibri" w:hAnsi="Calibri"/>
          <w:color w:val="000000" w:themeColor="text1"/>
        </w:rPr>
      </w:pPr>
      <w:r>
        <w:rPr>
          <w:rFonts w:ascii="Calibri" w:hAnsi="Calibri"/>
          <w:b/>
          <w:bCs/>
          <w:color w:val="000000" w:themeColor="text1"/>
        </w:rPr>
        <w:t>Wymagania w zakresie zatrudnienia na umowę o pracę</w:t>
      </w:r>
    </w:p>
    <w:p w14:paraId="4A080887" w14:textId="77777777" w:rsidR="005F4A7D" w:rsidRDefault="005F4A7D" w:rsidP="005F4A7D">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Zamawiający działając na podstawie art. 95ust. 1ustawy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xml:space="preserve">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1320ze zm.):</w:t>
      </w:r>
    </w:p>
    <w:p w14:paraId="313C06EC" w14:textId="77777777" w:rsidR="005F4A7D" w:rsidRPr="00641DC2" w:rsidRDefault="005F4A7D" w:rsidP="005F4A7D">
      <w:pPr>
        <w:pStyle w:val="Akapitzlist"/>
        <w:numPr>
          <w:ilvl w:val="0"/>
          <w:numId w:val="6"/>
        </w:numPr>
        <w:rPr>
          <w:rFonts w:cstheme="minorHAnsi"/>
          <w:sz w:val="20"/>
          <w:szCs w:val="20"/>
        </w:rPr>
      </w:pPr>
      <w:r w:rsidRPr="00641DC2">
        <w:rPr>
          <w:rFonts w:ascii="Calibri" w:eastAsia="Calibri" w:hAnsi="Calibri" w:cs="Calibri"/>
          <w:sz w:val="20"/>
        </w:rPr>
        <w:t>obsługa maszyn i pojazdów;</w:t>
      </w:r>
    </w:p>
    <w:p w14:paraId="171A61AC" w14:textId="56D5F6C7" w:rsidR="005F4A7D" w:rsidRPr="00641DC2" w:rsidRDefault="00554AD7" w:rsidP="005F4A7D">
      <w:pPr>
        <w:pStyle w:val="Akapitzlist"/>
        <w:numPr>
          <w:ilvl w:val="0"/>
          <w:numId w:val="6"/>
        </w:numPr>
        <w:rPr>
          <w:rFonts w:cstheme="minorHAnsi"/>
          <w:sz w:val="20"/>
          <w:szCs w:val="20"/>
        </w:rPr>
      </w:pPr>
      <w:r w:rsidRPr="00641DC2">
        <w:rPr>
          <w:rFonts w:cstheme="minorHAnsi"/>
          <w:sz w:val="20"/>
          <w:szCs w:val="20"/>
        </w:rPr>
        <w:t>roboty drogowe</w:t>
      </w:r>
    </w:p>
    <w:p w14:paraId="6A21B72F" w14:textId="60F63084" w:rsidR="005F4A7D" w:rsidRPr="00641DC2" w:rsidRDefault="005F4A7D" w:rsidP="00641DC2">
      <w:pPr>
        <w:autoSpaceDE w:val="0"/>
        <w:autoSpaceDN w:val="0"/>
        <w:adjustRightInd w:val="0"/>
        <w:jc w:val="both"/>
        <w:rPr>
          <w:rFonts w:asciiTheme="minorHAnsi" w:eastAsiaTheme="minorHAnsi" w:hAnsiTheme="minorHAnsi" w:cstheme="minorHAnsi"/>
          <w:sz w:val="20"/>
          <w:szCs w:val="20"/>
          <w:lang w:eastAsia="en-US"/>
        </w:rPr>
      </w:pPr>
      <w:r w:rsidRPr="00641DC2">
        <w:rPr>
          <w:rFonts w:asciiTheme="minorHAnsi" w:eastAsiaTheme="minorHAnsi" w:hAnsiTheme="minorHAnsi" w:cstheme="minorHAnsi"/>
          <w:sz w:val="20"/>
          <w:szCs w:val="20"/>
          <w:lang w:eastAsia="en-US"/>
        </w:rPr>
        <w:t xml:space="preserve">2) </w:t>
      </w:r>
      <w:r w:rsidRPr="00641DC2">
        <w:rPr>
          <w:rFonts w:asciiTheme="minorHAnsi" w:eastAsiaTheme="minorHAnsi" w:hAnsiTheme="minorHAnsi" w:cstheme="minorHAnsi"/>
          <w:b/>
          <w:bCs/>
          <w:sz w:val="20"/>
          <w:szCs w:val="20"/>
          <w:lang w:eastAsia="en-US"/>
        </w:rPr>
        <w:t>Zamawiający określa wymóg zatrudnienia na podstawie umowy o pracę przez Wykonawcę lub Podwykonawcę osób wykonujących czynności związane z</w:t>
      </w:r>
      <w:r w:rsidR="001948E1" w:rsidRPr="00641DC2">
        <w:rPr>
          <w:rFonts w:asciiTheme="minorHAnsi" w:eastAsiaTheme="minorHAnsi" w:hAnsiTheme="minorHAnsi" w:cstheme="minorHAnsi"/>
          <w:b/>
          <w:bCs/>
          <w:sz w:val="20"/>
          <w:szCs w:val="20"/>
          <w:lang w:eastAsia="en-US"/>
        </w:rPr>
        <w:t xml:space="preserve"> </w:t>
      </w:r>
      <w:r w:rsidR="00554AD7" w:rsidRPr="00641DC2">
        <w:rPr>
          <w:rFonts w:asciiTheme="minorHAnsi" w:eastAsiaTheme="minorHAnsi" w:hAnsiTheme="minorHAnsi" w:cstheme="minorHAnsi"/>
          <w:b/>
          <w:bCs/>
          <w:sz w:val="20"/>
          <w:szCs w:val="20"/>
          <w:lang w:eastAsia="en-US"/>
        </w:rPr>
        <w:t>remontem nawierzchni bitumicznych</w:t>
      </w:r>
      <w:r w:rsidR="001948E1" w:rsidRPr="00641DC2">
        <w:rPr>
          <w:rFonts w:asciiTheme="minorHAnsi" w:eastAsiaTheme="minorHAnsi" w:hAnsiTheme="minorHAnsi" w:cstheme="minorHAnsi"/>
          <w:b/>
          <w:bCs/>
          <w:sz w:val="20"/>
          <w:szCs w:val="20"/>
          <w:lang w:eastAsia="en-US"/>
        </w:rPr>
        <w:t xml:space="preserve"> dróg</w:t>
      </w:r>
      <w:r w:rsidRPr="00641DC2">
        <w:rPr>
          <w:rFonts w:asciiTheme="minorHAnsi" w:eastAsiaTheme="minorHAnsi" w:hAnsiTheme="minorHAnsi" w:cstheme="minorHAnsi"/>
          <w:b/>
          <w:bCs/>
          <w:sz w:val="20"/>
          <w:szCs w:val="20"/>
          <w:lang w:eastAsia="en-US"/>
        </w:rPr>
        <w:t>.</w:t>
      </w:r>
    </w:p>
    <w:p w14:paraId="2A7D6CA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sidRPr="00641DC2">
        <w:rPr>
          <w:rFonts w:asciiTheme="minorHAnsi" w:eastAsiaTheme="minorHAnsi" w:hAnsiTheme="minorHAnsi" w:cstheme="minorHAnsi"/>
          <w:sz w:val="20"/>
          <w:szCs w:val="20"/>
          <w:lang w:eastAsia="en-US"/>
        </w:rPr>
        <w:t xml:space="preserve">3) W trakcie realizacji zamówienia zamawiający uprawniony jest do wykonywania czynności kontrolnych </w:t>
      </w:r>
      <w:r>
        <w:rPr>
          <w:rFonts w:asciiTheme="minorHAnsi" w:eastAsiaTheme="minorHAnsi" w:hAnsiTheme="minorHAnsi" w:cstheme="minorHAnsi"/>
          <w:color w:val="000000"/>
          <w:sz w:val="20"/>
          <w:szCs w:val="20"/>
          <w:lang w:eastAsia="en-US"/>
        </w:rPr>
        <w:t xml:space="preserve">wobec wykonawcy odnośnie spełniania przez wykonawcę lub podwykonawcę wymogu zatrudnienia na podstawie umowy o pracę osób realizujących przedmiot zamówienia. Zamawiający uprawniony jest w szczególności do: </w:t>
      </w:r>
    </w:p>
    <w:p w14:paraId="28BE0FB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a) żądania oświadczeń i dokumentów w zakresie potwierdzenia spełniania ww. wymogów i dokonywania ich oceny,</w:t>
      </w:r>
    </w:p>
    <w:p w14:paraId="1E6CEF0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14:paraId="541A2DA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14:paraId="0B55C778"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14:paraId="74D206BB" w14:textId="77777777" w:rsidR="005F4A7D" w:rsidRDefault="005F4A7D" w:rsidP="005F4A7D">
      <w:pPr>
        <w:pStyle w:val="Akapitzlist"/>
        <w:numPr>
          <w:ilvl w:val="0"/>
          <w:numId w:val="7"/>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14:paraId="3859205B" w14:textId="77777777" w:rsidR="005F4A7D" w:rsidRDefault="005F4A7D" w:rsidP="005F4A7D">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Z tytułu niespełnienia przez Wykonawcę lub Podwykonawcę wymogu zatrudnienia na podstawie umowy o pracę osób realizujących przedmiot zamówienia,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14:paraId="4E3B169A"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14:paraId="4BDF0017" w14:textId="77777777" w:rsidR="005F4A7D" w:rsidRDefault="005F4A7D" w:rsidP="005F4A7D">
      <w:pPr>
        <w:autoSpaceDE w:val="0"/>
        <w:autoSpaceDN w:val="0"/>
        <w:adjustRightInd w:val="0"/>
        <w:ind w:left="360"/>
        <w:rPr>
          <w:rFonts w:ascii="Cambria" w:eastAsiaTheme="minorHAnsi" w:hAnsi="Cambria" w:cs="Cambria"/>
          <w:color w:val="000000"/>
          <w:sz w:val="22"/>
          <w:szCs w:val="22"/>
          <w:lang w:eastAsia="en-US"/>
        </w:rPr>
      </w:pPr>
    </w:p>
    <w:p w14:paraId="45134CA5"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14:paraId="10702B10" w14:textId="77777777" w:rsidR="005F4A7D" w:rsidRDefault="005F4A7D" w:rsidP="005F4A7D">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14:paraId="3A30C57A" w14:textId="77777777" w:rsidR="005F4A7D" w:rsidRDefault="005F4A7D" w:rsidP="005F4A7D">
      <w:pPr>
        <w:tabs>
          <w:tab w:val="left" w:pos="5880"/>
        </w:tabs>
        <w:jc w:val="center"/>
        <w:rPr>
          <w:rFonts w:ascii="Calibri" w:hAnsi="Calibri"/>
          <w:color w:val="000000" w:themeColor="text1"/>
          <w:sz w:val="20"/>
          <w:szCs w:val="20"/>
        </w:rPr>
      </w:pPr>
    </w:p>
    <w:p w14:paraId="7C14A9CA" w14:textId="77777777" w:rsidR="005F4A7D" w:rsidRDefault="005F4A7D" w:rsidP="005F4A7D">
      <w:pPr>
        <w:widowControl w:val="0"/>
        <w:numPr>
          <w:ilvl w:val="0"/>
          <w:numId w:val="8"/>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14:paraId="3FC2ADBC"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14:paraId="2A8FC8CF" w14:textId="77777777" w:rsidR="005F4A7D" w:rsidRDefault="005F4A7D" w:rsidP="005F4A7D">
      <w:pPr>
        <w:numPr>
          <w:ilvl w:val="0"/>
          <w:numId w:val="9"/>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14:paraId="691779EC" w14:textId="77777777" w:rsidR="005F4A7D" w:rsidRDefault="005F4A7D" w:rsidP="005F4A7D">
      <w:pPr>
        <w:widowControl w:val="0"/>
        <w:spacing w:line="263" w:lineRule="exact"/>
        <w:jc w:val="both"/>
        <w:rPr>
          <w:rFonts w:ascii="Calibri" w:eastAsiaTheme="minorHAnsi" w:hAnsi="Calibri" w:cs="Calibri"/>
          <w:sz w:val="22"/>
          <w:szCs w:val="22"/>
          <w:lang w:eastAsia="en-US"/>
        </w:rPr>
      </w:pPr>
    </w:p>
    <w:p w14:paraId="44AD52F0" w14:textId="77777777" w:rsidR="005F4A7D" w:rsidRDefault="005F4A7D" w:rsidP="005F4A7D">
      <w:pPr>
        <w:widowControl w:val="0"/>
        <w:numPr>
          <w:ilvl w:val="0"/>
          <w:numId w:val="8"/>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14:paraId="485392DC" w14:textId="77777777" w:rsidR="005F4A7D" w:rsidRDefault="005F4A7D" w:rsidP="005F4A7D">
      <w:pPr>
        <w:widowControl w:val="0"/>
        <w:numPr>
          <w:ilvl w:val="0"/>
          <w:numId w:val="8"/>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14:paraId="4935DB50" w14:textId="77777777" w:rsidR="005F4A7D" w:rsidRDefault="005F4A7D" w:rsidP="005F4A7D">
      <w:pPr>
        <w:widowControl w:val="0"/>
        <w:numPr>
          <w:ilvl w:val="0"/>
          <w:numId w:val="8"/>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14:paraId="322B5A4A" w14:textId="77777777" w:rsidR="005F4A7D" w:rsidRDefault="005F4A7D" w:rsidP="005F4A7D">
      <w:pPr>
        <w:widowControl w:val="0"/>
        <w:numPr>
          <w:ilvl w:val="1"/>
          <w:numId w:val="8"/>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14:paraId="443394A3" w14:textId="77777777" w:rsidR="005F4A7D" w:rsidRDefault="005F4A7D" w:rsidP="005F4A7D">
      <w:pPr>
        <w:widowControl w:val="0"/>
        <w:numPr>
          <w:ilvl w:val="1"/>
          <w:numId w:val="8"/>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14:paraId="09D9FD32" w14:textId="77777777" w:rsidR="005F4A7D" w:rsidRDefault="005F4A7D" w:rsidP="005F4A7D">
      <w:pPr>
        <w:widowControl w:val="0"/>
        <w:numPr>
          <w:ilvl w:val="1"/>
          <w:numId w:val="8"/>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14:paraId="0AD321B0"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14:paraId="60C00B17" w14:textId="77777777" w:rsidR="005F4A7D" w:rsidRDefault="005F4A7D" w:rsidP="005F4A7D">
      <w:pPr>
        <w:widowControl w:val="0"/>
        <w:numPr>
          <w:ilvl w:val="1"/>
          <w:numId w:val="8"/>
        </w:numPr>
        <w:tabs>
          <w:tab w:val="left" w:pos="1130"/>
        </w:tabs>
        <w:spacing w:after="57" w:line="259"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lastRenderedPageBreak/>
        <w:t>dowód wniesienia wadium</w:t>
      </w:r>
    </w:p>
    <w:p w14:paraId="42766D5D" w14:textId="77777777" w:rsidR="005F4A7D" w:rsidRDefault="005F4A7D" w:rsidP="005F4A7D">
      <w:pPr>
        <w:tabs>
          <w:tab w:val="left" w:pos="540"/>
        </w:tabs>
        <w:jc w:val="both"/>
        <w:rPr>
          <w:rFonts w:ascii="Calibri" w:eastAsia="Calibri" w:hAnsi="Calibri" w:cs="Calibri"/>
          <w:color w:val="7030A0"/>
          <w:sz w:val="20"/>
          <w:szCs w:val="20"/>
          <w:lang w:eastAsia="en-US"/>
        </w:rPr>
      </w:pPr>
    </w:p>
    <w:p w14:paraId="544E53DD" w14:textId="77777777" w:rsidR="005F4A7D" w:rsidRDefault="005F4A7D" w:rsidP="00FF62F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14:paraId="5BF41F46" w14:textId="77777777" w:rsidR="005F4A7D" w:rsidRDefault="005F4A7D" w:rsidP="00FF62F0">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14:paraId="3F60A00A" w14:textId="77777777" w:rsidR="005F4A7D" w:rsidRDefault="005F4A7D" w:rsidP="005F4A7D">
      <w:pPr>
        <w:tabs>
          <w:tab w:val="left" w:pos="5880"/>
        </w:tabs>
        <w:rPr>
          <w:rFonts w:ascii="Calibri" w:hAnsi="Calibri"/>
          <w:sz w:val="20"/>
          <w:szCs w:val="20"/>
        </w:rPr>
      </w:pPr>
    </w:p>
    <w:p w14:paraId="78E870C7" w14:textId="77777777" w:rsidR="005F4A7D" w:rsidRDefault="005F4A7D" w:rsidP="005F4A7D">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 xml:space="preserve">1. Zgodnie z art. 274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83B77A2"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14:paraId="6C6946B5" w14:textId="77777777" w:rsidR="005F4A7D" w:rsidRDefault="005F4A7D" w:rsidP="005F4A7D">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DCA8B30"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odpisu lub informacji z Krajowego Rejestru Sądowego lub z Centralnej Ewidencji i Informacji o Działalności Gospodarczej, w zakresie art. 109 ust. 1 pkt 4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sporządzonych nie wcześniej niż 3 miesiące przed jej złożeniem, jeżeli odrębne przepisy wymagają wpisu do rejestru lub ewidencji;</w:t>
      </w:r>
    </w:p>
    <w:p w14:paraId="7E4A669B"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c) informacji z Krajowego Rejestru Karnego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-sporządzonej nie wcześniej niż 6 miesięcy przed jej złożeniem;</w:t>
      </w:r>
    </w:p>
    <w:p w14:paraId="074F5507" w14:textId="77777777" w:rsidR="005F4A7D" w:rsidRDefault="005F4A7D" w:rsidP="005F4A7D">
      <w:pPr>
        <w:numPr>
          <w:ilvl w:val="0"/>
          <w:numId w:val="11"/>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097DA5D1" w14:textId="77777777" w:rsidR="005F4A7D" w:rsidRDefault="005F4A7D" w:rsidP="005F4A7D">
      <w:pPr>
        <w:numPr>
          <w:ilvl w:val="0"/>
          <w:numId w:val="11"/>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44F063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14:paraId="56AE23CD" w14:textId="77777777" w:rsidR="005F4A7D" w:rsidRDefault="005F4A7D" w:rsidP="003D7938">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w:t>
      </w:r>
      <w:proofErr w:type="spellStart"/>
      <w:r>
        <w:rPr>
          <w:rFonts w:asciiTheme="minorHAnsi" w:eastAsiaTheme="minorHAnsi" w:hAnsiTheme="minorHAnsi" w:cstheme="minorHAnsi"/>
          <w:color w:val="000000"/>
          <w:sz w:val="20"/>
          <w:szCs w:val="20"/>
          <w:lang w:eastAsia="en-US"/>
        </w:rPr>
        <w:t>Pzp</w:t>
      </w:r>
      <w:proofErr w:type="spellEnd"/>
      <w:r>
        <w:rPr>
          <w:rFonts w:asciiTheme="minorHAnsi" w:eastAsiaTheme="minorHAnsi" w:hAnsiTheme="minorHAnsi" w:cstheme="minorHAnsi"/>
          <w:color w:val="000000"/>
          <w:sz w:val="20"/>
          <w:szCs w:val="20"/>
          <w:lang w:eastAsia="en-US"/>
        </w:rPr>
        <w:t>. Dokument ten powinien być wystawiony nie wcześniej niż6 miesięcy przed jego złożeniem.</w:t>
      </w:r>
    </w:p>
    <w:p w14:paraId="71A055AC"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14:paraId="2F039E66"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14:paraId="38E06CB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4B7BB7E"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lastRenderedPageBreak/>
        <w:t xml:space="preserve">Dokumenty potwierdzające w/w okoliczności powinny być wystawione nie wcześniej niż 3 miesiące przed ich złożeniem. </w:t>
      </w:r>
    </w:p>
    <w:p w14:paraId="67A092C8" w14:textId="77777777" w:rsidR="005F4A7D" w:rsidRPr="007C18CC" w:rsidRDefault="005F4A7D" w:rsidP="005F4A7D">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 xml:space="preserve">których mowa w art. 108 ust. 1 pkt 1, 2i 4, art. 109 ust. 1 pkt 1, 2 lit. a i b oraz pkt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7C18CC">
        <w:rPr>
          <w:rFonts w:asciiTheme="minorHAnsi" w:hAnsiTheme="minorHAnsi" w:cstheme="minorHAnsi"/>
          <w:sz w:val="20"/>
          <w:szCs w:val="20"/>
        </w:rPr>
        <w:t>wykonawcy.</w:t>
      </w:r>
    </w:p>
    <w:p w14:paraId="162C03D6" w14:textId="77777777" w:rsidR="005F4A7D" w:rsidRPr="007C18CC" w:rsidRDefault="005F4A7D" w:rsidP="005F4A7D">
      <w:pPr>
        <w:widowControl w:val="0"/>
        <w:tabs>
          <w:tab w:val="left" w:pos="720"/>
        </w:tabs>
        <w:spacing w:line="240" w:lineRule="atLeast"/>
        <w:jc w:val="both"/>
        <w:rPr>
          <w:rFonts w:ascii="Calibri" w:eastAsiaTheme="minorHAnsi" w:hAnsi="Calibri" w:cs="Calibri"/>
          <w:sz w:val="20"/>
          <w:szCs w:val="20"/>
          <w:lang w:eastAsia="en-US"/>
        </w:rPr>
      </w:pPr>
      <w:r w:rsidRPr="007C18CC">
        <w:rPr>
          <w:rFonts w:asciiTheme="minorHAnsi" w:eastAsiaTheme="minorHAnsi" w:hAnsiTheme="minorHAnsi" w:cstheme="minorHAnsi"/>
          <w:bCs/>
          <w:sz w:val="20"/>
          <w:szCs w:val="20"/>
          <w:lang w:eastAsia="en-US"/>
        </w:rPr>
        <w:t xml:space="preserve">1.2) </w:t>
      </w:r>
      <w:r w:rsidRPr="007C18CC">
        <w:rPr>
          <w:b/>
          <w:bCs/>
          <w:sz w:val="20"/>
          <w:szCs w:val="20"/>
        </w:rPr>
        <w:t>potwierdzających spełnianie warunków udziału w postępowaniu dotyczących zdolności technicznej lub zawodowej (doświadczenie, kwalifikacje zawodowe kadry technicznej):</w:t>
      </w:r>
    </w:p>
    <w:p w14:paraId="319BE1EA" w14:textId="007A0CB9" w:rsidR="005F4A7D" w:rsidRPr="007C18CC" w:rsidRDefault="005F4A7D" w:rsidP="005F4A7D">
      <w:pPr>
        <w:numPr>
          <w:ilvl w:val="0"/>
          <w:numId w:val="12"/>
        </w:numPr>
        <w:jc w:val="both"/>
        <w:rPr>
          <w:rFonts w:ascii="Calibri" w:hAnsi="Calibri" w:cs="Calibri"/>
          <w:sz w:val="20"/>
          <w:szCs w:val="20"/>
        </w:rPr>
      </w:pPr>
      <w:r w:rsidRPr="007C18CC">
        <w:rPr>
          <w:rFonts w:ascii="Calibri" w:hAnsi="Calibri" w:cs="Calibri"/>
          <w:b/>
          <w:bCs/>
          <w:sz w:val="20"/>
          <w:szCs w:val="20"/>
          <w:u w:val="single"/>
        </w:rPr>
        <w:t>wykazu robót budowlanych</w:t>
      </w:r>
      <w:r w:rsidRPr="007C18CC">
        <w:rPr>
          <w:rFonts w:ascii="Calibri" w:hAnsi="Calibri" w:cs="Calibri"/>
          <w:sz w:val="20"/>
          <w:szCs w:val="20"/>
        </w:rPr>
        <w:t xml:space="preserve"> wykonanych nie wcześniej niż w okresie ostatnich </w:t>
      </w:r>
      <w:r w:rsidRPr="007C18CC">
        <w:rPr>
          <w:rFonts w:ascii="Calibri" w:hAnsi="Calibri" w:cs="Calibri"/>
          <w:b/>
          <w:bCs/>
          <w:sz w:val="20"/>
          <w:szCs w:val="20"/>
        </w:rPr>
        <w:t>5 lat</w:t>
      </w:r>
      <w:r w:rsidRPr="007C18CC">
        <w:rPr>
          <w:rFonts w:ascii="Calibri" w:hAnsi="Calibri" w:cs="Calibri"/>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009732A9" w:rsidRPr="007C18CC">
        <w:rPr>
          <w:rFonts w:ascii="Calibri" w:hAnsi="Calibri" w:cs="Calibri"/>
          <w:sz w:val="20"/>
          <w:szCs w:val="20"/>
        </w:rPr>
        <w:t>wzór załącznik nr 4</w:t>
      </w:r>
      <w:r w:rsidRPr="007C18CC">
        <w:rPr>
          <w:rFonts w:ascii="Calibri" w:hAnsi="Calibri" w:cs="Calibri"/>
          <w:sz w:val="20"/>
          <w:szCs w:val="20"/>
        </w:rPr>
        <w:t xml:space="preserve"> do SWZ;</w:t>
      </w:r>
    </w:p>
    <w:p w14:paraId="44369830" w14:textId="33F8548C" w:rsidR="005F4A7D" w:rsidRPr="007C18CC" w:rsidRDefault="005F4A7D" w:rsidP="005F4A7D">
      <w:pPr>
        <w:numPr>
          <w:ilvl w:val="0"/>
          <w:numId w:val="12"/>
        </w:numPr>
        <w:jc w:val="both"/>
        <w:rPr>
          <w:rFonts w:ascii="Calibri" w:hAnsi="Calibri" w:cs="Calibri"/>
          <w:sz w:val="20"/>
          <w:szCs w:val="20"/>
        </w:rPr>
      </w:pPr>
      <w:r w:rsidRPr="007C18CC">
        <w:rPr>
          <w:rFonts w:ascii="Calibri" w:hAnsi="Calibri" w:cs="Calibri"/>
          <w:b/>
          <w:bCs/>
          <w:sz w:val="20"/>
          <w:szCs w:val="20"/>
          <w:u w:val="single"/>
        </w:rPr>
        <w:t>wykazu osób</w:t>
      </w:r>
      <w:r w:rsidRPr="007C18CC">
        <w:rPr>
          <w:rFonts w:ascii="Calibri" w:hAnsi="Calibri" w:cs="Calibri"/>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9732A9" w:rsidRPr="007C18CC">
        <w:rPr>
          <w:rFonts w:ascii="Calibri" w:hAnsi="Calibri" w:cs="Calibri"/>
          <w:sz w:val="20"/>
          <w:szCs w:val="20"/>
        </w:rPr>
        <w:t>wzór załącznik nr 5</w:t>
      </w:r>
      <w:r w:rsidRPr="007C18CC">
        <w:rPr>
          <w:rFonts w:ascii="Calibri" w:hAnsi="Calibri" w:cs="Calibri"/>
          <w:sz w:val="20"/>
          <w:szCs w:val="20"/>
        </w:rPr>
        <w:t xml:space="preserve"> do SWZ;</w:t>
      </w:r>
    </w:p>
    <w:p w14:paraId="7D793C88" w14:textId="77777777" w:rsidR="005F4A7D" w:rsidRDefault="005F4A7D" w:rsidP="005F4A7D">
      <w:pPr>
        <w:ind w:left="360"/>
        <w:jc w:val="both"/>
        <w:rPr>
          <w:rFonts w:ascii="Calibri" w:hAnsi="Calibri" w:cs="Calibri"/>
          <w:b/>
          <w:color w:val="7030A0"/>
          <w:sz w:val="20"/>
          <w:szCs w:val="20"/>
        </w:rPr>
      </w:pPr>
    </w:p>
    <w:p w14:paraId="66A28C47" w14:textId="77777777" w:rsidR="007F360D" w:rsidRDefault="007F360D" w:rsidP="005F4A7D">
      <w:pPr>
        <w:ind w:left="360"/>
        <w:jc w:val="both"/>
        <w:rPr>
          <w:rFonts w:ascii="Calibri" w:hAnsi="Calibri" w:cs="Calibri"/>
          <w:b/>
          <w:color w:val="7030A0"/>
          <w:sz w:val="20"/>
          <w:szCs w:val="20"/>
        </w:rPr>
      </w:pPr>
    </w:p>
    <w:p w14:paraId="2F14181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14:paraId="30ED9076" w14:textId="77777777" w:rsidR="005F4A7D" w:rsidRDefault="005F4A7D" w:rsidP="005F4A7D">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14:paraId="24CBD1BD" w14:textId="77777777" w:rsidR="005F4A7D" w:rsidRDefault="005F4A7D" w:rsidP="005F4A7D">
      <w:pPr>
        <w:widowControl w:val="0"/>
        <w:numPr>
          <w:ilvl w:val="0"/>
          <w:numId w:val="13"/>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1"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w:t>
      </w:r>
      <w:proofErr w:type="spellStart"/>
      <w:r>
        <w:rPr>
          <w:rFonts w:asciiTheme="minorHAnsi" w:eastAsiaTheme="minorHAnsi" w:hAnsiTheme="minorHAnsi" w:cstheme="minorHAnsi"/>
          <w:color w:val="000000"/>
          <w:sz w:val="20"/>
          <w:szCs w:val="20"/>
          <w:shd w:val="clear" w:color="auto" w:fill="FFFFFF"/>
          <w:lang w:eastAsia="en-US"/>
        </w:rPr>
        <w:t>ePUAPu</w:t>
      </w:r>
      <w:proofErr w:type="spellEnd"/>
      <w:r>
        <w:rPr>
          <w:rFonts w:asciiTheme="minorHAnsi" w:eastAsiaTheme="minorHAnsi" w:hAnsiTheme="minorHAnsi" w:cstheme="minorHAnsi"/>
          <w:color w:val="000000"/>
          <w:sz w:val="20"/>
          <w:szCs w:val="20"/>
          <w:shd w:val="clear" w:color="auto" w:fill="FFFFFF"/>
          <w:lang w:eastAsia="en-US"/>
        </w:rPr>
        <w:t xml:space="preserve"> </w:t>
      </w:r>
      <w:hyperlink r:id="rId12"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14:paraId="3A3A1574"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proofErr w:type="spellStart"/>
      <w:r>
        <w:rPr>
          <w:rFonts w:asciiTheme="minorHAnsi" w:hAnsiTheme="minorHAnsi" w:cstheme="minorHAnsi"/>
          <w:b/>
          <w:sz w:val="20"/>
          <w:szCs w:val="20"/>
          <w:lang w:val="en-US"/>
        </w:rPr>
        <w:t>adres</w:t>
      </w:r>
      <w:proofErr w:type="spellEnd"/>
      <w:r>
        <w:rPr>
          <w:rFonts w:asciiTheme="minorHAnsi" w:hAnsiTheme="minorHAnsi" w:cstheme="minorHAnsi"/>
          <w:b/>
          <w:sz w:val="20"/>
          <w:szCs w:val="20"/>
          <w:lang w:val="en-US"/>
        </w:rPr>
        <w:t xml:space="preserve"> e-mail: </w:t>
      </w:r>
      <w:hyperlink r:id="rId13"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roofErr w:type="spellStart"/>
      <w:r>
        <w:rPr>
          <w:rFonts w:asciiTheme="minorHAnsi" w:hAnsiTheme="minorHAnsi" w:cstheme="minorHAnsi"/>
          <w:b/>
          <w:sz w:val="20"/>
          <w:szCs w:val="20"/>
          <w:lang w:val="en-US"/>
        </w:rPr>
        <w:t>lub</w:t>
      </w:r>
      <w:proofErr w:type="spellEnd"/>
      <w:r>
        <w:rPr>
          <w:rFonts w:asciiTheme="minorHAnsi" w:hAnsiTheme="minorHAnsi" w:cstheme="minorHAnsi"/>
          <w:b/>
          <w:sz w:val="20"/>
          <w:szCs w:val="20"/>
          <w:lang w:val="en-US"/>
        </w:rPr>
        <w:t xml:space="preserve"> </w:t>
      </w:r>
      <w:hyperlink r:id="rId14" w:history="1">
        <w:r>
          <w:rPr>
            <w:rStyle w:val="Hipercze"/>
            <w:rFonts w:asciiTheme="minorHAnsi" w:eastAsiaTheme="majorEastAsia" w:hAnsiTheme="minorHAnsi" w:cstheme="minorHAnsi"/>
            <w:sz w:val="20"/>
            <w:szCs w:val="20"/>
            <w:lang w:val="en-US"/>
          </w:rPr>
          <w:t>bok@gzk-zoledowo.pl</w:t>
        </w:r>
      </w:hyperlink>
      <w:r>
        <w:rPr>
          <w:rFonts w:asciiTheme="minorHAnsi" w:hAnsiTheme="minorHAnsi" w:cstheme="minorHAnsi"/>
          <w:b/>
          <w:sz w:val="20"/>
          <w:szCs w:val="20"/>
          <w:lang w:val="en-US"/>
        </w:rPr>
        <w:t xml:space="preserve"> </w:t>
      </w:r>
    </w:p>
    <w:p w14:paraId="6155DC27" w14:textId="77777777" w:rsidR="005F4A7D" w:rsidRDefault="005F4A7D" w:rsidP="005F4A7D">
      <w:pPr>
        <w:tabs>
          <w:tab w:val="left" w:pos="360"/>
          <w:tab w:val="left" w:pos="540"/>
        </w:tabs>
        <w:ind w:left="180"/>
        <w:jc w:val="both"/>
        <w:rPr>
          <w:rFonts w:asciiTheme="minorHAnsi" w:hAnsiTheme="minorHAnsi" w:cstheme="minorHAnsi"/>
          <w:b/>
          <w:sz w:val="20"/>
          <w:szCs w:val="20"/>
          <w:lang w:val="en-US"/>
        </w:rPr>
      </w:pPr>
    </w:p>
    <w:p w14:paraId="35EBBC47" w14:textId="77777777" w:rsidR="005F4A7D" w:rsidRPr="003A1CD0" w:rsidRDefault="005F4A7D" w:rsidP="005F4A7D">
      <w:pPr>
        <w:numPr>
          <w:ilvl w:val="0"/>
          <w:numId w:val="13"/>
        </w:numPr>
        <w:ind w:left="360"/>
        <w:jc w:val="both"/>
        <w:rPr>
          <w:rFonts w:asciiTheme="minorHAnsi" w:eastAsia="CIDFont" w:hAnsiTheme="minorHAnsi" w:cstheme="minorHAnsi"/>
          <w:color w:val="000000"/>
          <w:sz w:val="20"/>
          <w:szCs w:val="20"/>
          <w:lang w:eastAsia="zh-CN" w:bidi="ar"/>
        </w:rPr>
      </w:pPr>
      <w:r w:rsidRPr="003A1CD0">
        <w:rPr>
          <w:rFonts w:asciiTheme="minorHAnsi" w:eastAsia="CIDFont" w:hAnsiTheme="minorHAnsi" w:cstheme="minorHAnsi"/>
          <w:color w:val="000000"/>
          <w:sz w:val="20"/>
          <w:szCs w:val="20"/>
          <w:lang w:eastAsia="zh-CN" w:bidi="ar"/>
        </w:rPr>
        <w:t xml:space="preserve">Dokumenty elektroniczne, składane są przez Wykonawcę za pośrednictwem </w:t>
      </w:r>
      <w:r w:rsidRPr="003A1CD0">
        <w:rPr>
          <w:rFonts w:asciiTheme="minorHAnsi" w:eastAsia="CIDFont" w:hAnsiTheme="minorHAnsi" w:cstheme="minorHAnsi"/>
          <w:b/>
          <w:bCs/>
          <w:i/>
          <w:iCs/>
          <w:color w:val="000000"/>
          <w:sz w:val="20"/>
          <w:szCs w:val="20"/>
          <w:lang w:eastAsia="zh-CN" w:bidi="ar"/>
        </w:rPr>
        <w:t>„Formularza do komunikacji”</w:t>
      </w:r>
      <w:r w:rsidRPr="003A1CD0">
        <w:rPr>
          <w:rFonts w:asciiTheme="minorHAnsi" w:eastAsia="CIDFont" w:hAnsiTheme="minorHAnsi" w:cstheme="minorHAnsi"/>
          <w:color w:val="000000"/>
          <w:sz w:val="20"/>
          <w:szCs w:val="20"/>
          <w:lang w:eastAsia="zh-CN" w:bidi="ar"/>
        </w:rPr>
        <w:t xml:space="preserve"> jako załączniki. </w:t>
      </w:r>
    </w:p>
    <w:p w14:paraId="2FA2D027" w14:textId="77777777" w:rsidR="005F4A7D" w:rsidRPr="003A1CD0" w:rsidRDefault="005F4A7D" w:rsidP="005F4A7D">
      <w:pPr>
        <w:jc w:val="both"/>
        <w:rPr>
          <w:rFonts w:asciiTheme="minorHAnsi" w:eastAsia="CIDFont" w:hAnsiTheme="minorHAnsi" w:cstheme="minorHAnsi"/>
          <w:color w:val="000000"/>
          <w:sz w:val="20"/>
          <w:szCs w:val="20"/>
          <w:lang w:eastAsia="zh-CN" w:bidi="ar"/>
        </w:rPr>
      </w:pPr>
    </w:p>
    <w:p w14:paraId="14183246" w14:textId="77777777" w:rsidR="005F4A7D" w:rsidRDefault="005F4A7D" w:rsidP="005F4A7D">
      <w:pPr>
        <w:numPr>
          <w:ilvl w:val="0"/>
          <w:numId w:val="13"/>
        </w:numPr>
        <w:ind w:left="360"/>
        <w:jc w:val="both"/>
        <w:rPr>
          <w:rFonts w:asciiTheme="minorHAnsi" w:hAnsiTheme="minorHAnsi" w:cstheme="minorHAnsi"/>
          <w:sz w:val="20"/>
          <w:szCs w:val="20"/>
        </w:rPr>
      </w:pPr>
      <w:r w:rsidRPr="003A1CD0">
        <w:rPr>
          <w:rFonts w:asciiTheme="minorHAnsi" w:eastAsia="CIDFont" w:hAnsiTheme="minorHAnsi" w:cstheme="minorHAnsi"/>
          <w:color w:val="000000"/>
          <w:sz w:val="20"/>
          <w:szCs w:val="20"/>
          <w:lang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sidRPr="003A1CD0">
        <w:rPr>
          <w:rFonts w:asciiTheme="minorHAnsi" w:eastAsia="CIDFont" w:hAnsiTheme="minorHAnsi" w:cstheme="minorHAnsi"/>
          <w:color w:val="000000"/>
          <w:sz w:val="20"/>
          <w:szCs w:val="20"/>
          <w:lang w:eastAsia="zh-CN" w:bidi="ar"/>
        </w:rPr>
        <w:t xml:space="preserve">za pomocą poczty elektronicznej, </w:t>
      </w:r>
      <w:r w:rsidRPr="003A1CD0">
        <w:rPr>
          <w:rFonts w:asciiTheme="minorHAnsi" w:hAnsiTheme="minorHAnsi" w:cstheme="minorHAnsi"/>
          <w:sz w:val="20"/>
          <w:szCs w:val="20"/>
        </w:rPr>
        <w:t xml:space="preserve">adres e-mail: </w:t>
      </w:r>
      <w:hyperlink r:id="rId15" w:history="1">
        <w:r w:rsidRPr="003A1CD0">
          <w:rPr>
            <w:rStyle w:val="Hipercze"/>
            <w:rFonts w:asciiTheme="minorHAnsi" w:eastAsiaTheme="majorEastAsia" w:hAnsiTheme="minorHAnsi" w:cstheme="minorHAnsi"/>
            <w:sz w:val="20"/>
            <w:szCs w:val="20"/>
          </w:rPr>
          <w:t>zp@gzk-zoledowo.pl</w:t>
        </w:r>
      </w:hyperlink>
      <w:r w:rsidRPr="003A1CD0">
        <w:rPr>
          <w:rFonts w:asciiTheme="minorHAnsi" w:eastAsiaTheme="majorEastAsia" w:hAnsiTheme="minorHAnsi" w:cstheme="minorHAnsi"/>
          <w:color w:val="0000FF"/>
          <w:sz w:val="20"/>
          <w:szCs w:val="20"/>
          <w:u w:val="single"/>
        </w:rPr>
        <w:t xml:space="preserve"> </w:t>
      </w:r>
      <w:r w:rsidRPr="003A1CD0">
        <w:rPr>
          <w:rFonts w:asciiTheme="minorHAnsi" w:eastAsia="CIDFont" w:hAnsiTheme="minorHAnsi" w:cstheme="minorHAnsi"/>
          <w:color w:val="000000"/>
          <w:sz w:val="20"/>
          <w:szCs w:val="20"/>
          <w:lang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7F4D738E" w14:textId="77777777" w:rsidR="005F4A7D" w:rsidRPr="003A1CD0" w:rsidRDefault="005F4A7D" w:rsidP="005F4A7D">
      <w:pPr>
        <w:tabs>
          <w:tab w:val="left" w:pos="360"/>
          <w:tab w:val="left" w:pos="540"/>
        </w:tabs>
        <w:jc w:val="both"/>
        <w:rPr>
          <w:rFonts w:asciiTheme="minorHAnsi" w:hAnsiTheme="minorHAnsi" w:cstheme="minorHAnsi"/>
          <w:b/>
          <w:sz w:val="20"/>
          <w:szCs w:val="20"/>
        </w:rPr>
      </w:pPr>
    </w:p>
    <w:p w14:paraId="5956FD67"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Wykonawca posiadający konto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 xml:space="preserve">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14:paraId="79444B21"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Wymagania techniczne i organizacyjne wysyłania i odbierania dokumentów elektronicznych, </w:t>
      </w:r>
      <w:r>
        <w:rPr>
          <w:rFonts w:asciiTheme="minorHAnsi" w:eastAsiaTheme="minorHAnsi" w:hAnsiTheme="minorHAnsi" w:cstheme="minorHAnsi"/>
          <w:color w:val="000000"/>
          <w:sz w:val="20"/>
          <w:szCs w:val="20"/>
          <w:shd w:val="clear" w:color="auto" w:fill="FFFFFF"/>
          <w:lang w:eastAsia="en-US"/>
        </w:rPr>
        <w:lastRenderedPageBreak/>
        <w:t xml:space="preserve">elektronicznych kopii dokumentów i oświadczeń oraz informacji przekazywanych przy ich użyciu opisane zostały w Regulaminie korzystania z </w:t>
      </w:r>
      <w:proofErr w:type="spellStart"/>
      <w:r>
        <w:rPr>
          <w:rFonts w:asciiTheme="minorHAnsi" w:eastAsiaTheme="minorHAnsi" w:hAnsiTheme="minorHAnsi" w:cstheme="minorHAnsi"/>
          <w:color w:val="000000"/>
          <w:sz w:val="20"/>
          <w:szCs w:val="20"/>
          <w:shd w:val="clear" w:color="auto" w:fill="FFFFFF"/>
          <w:lang w:eastAsia="en-US"/>
        </w:rPr>
        <w:t>miniPortalu</w:t>
      </w:r>
      <w:proofErr w:type="spellEnd"/>
      <w:r>
        <w:rPr>
          <w:rFonts w:asciiTheme="minorHAnsi" w:eastAsiaTheme="minorHAnsi" w:hAnsiTheme="minorHAnsi" w:cstheme="minorHAnsi"/>
          <w:color w:val="000000"/>
          <w:sz w:val="20"/>
          <w:szCs w:val="20"/>
          <w:shd w:val="clear" w:color="auto" w:fill="FFFFFF"/>
          <w:lang w:eastAsia="en-US"/>
        </w:rPr>
        <w:t xml:space="preserve"> oraz Regulaminu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C0334B6"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14:paraId="320A108C"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Theme="minorHAnsi" w:eastAsiaTheme="minorHAnsi" w:hAnsiTheme="minorHAnsi" w:cstheme="minorHAnsi"/>
          <w:color w:val="000000"/>
          <w:sz w:val="20"/>
          <w:szCs w:val="20"/>
          <w:shd w:val="clear" w:color="auto" w:fill="FFFFFF"/>
          <w:lang w:eastAsia="en-US"/>
        </w:rPr>
        <w:t>ePUAP</w:t>
      </w:r>
      <w:proofErr w:type="spellEnd"/>
      <w:r>
        <w:rPr>
          <w:rFonts w:asciiTheme="minorHAnsi" w:eastAsiaTheme="minorHAnsi" w:hAnsiTheme="minorHAnsi" w:cstheme="minorHAnsi"/>
          <w:color w:val="000000"/>
          <w:sz w:val="20"/>
          <w:szCs w:val="20"/>
          <w:shd w:val="clear" w:color="auto" w:fill="FFFFFF"/>
          <w:lang w:eastAsia="en-US"/>
        </w:rPr>
        <w:t>.</w:t>
      </w:r>
    </w:p>
    <w:p w14:paraId="472989F3" w14:textId="77777777" w:rsidR="005F4A7D" w:rsidRDefault="005F4A7D" w:rsidP="005F4A7D">
      <w:pPr>
        <w:widowControl w:val="0"/>
        <w:numPr>
          <w:ilvl w:val="0"/>
          <w:numId w:val="13"/>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Zamawiający przekazuje link do postępowania oraz ID postępowania jako załącznik do niniejszej SWZ. Dane postępowanie można wyszukać również na Liście wszystkich postępowań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klikając wcześniej opcję „Dla Wykonawców” lub ze strony głównej z zakładki Postępowania.</w:t>
      </w:r>
    </w:p>
    <w:p w14:paraId="1F9E06DF" w14:textId="77777777" w:rsidR="005F4A7D" w:rsidRDefault="005F4A7D" w:rsidP="005F4A7D">
      <w:pPr>
        <w:widowControl w:val="0"/>
        <w:numPr>
          <w:ilvl w:val="0"/>
          <w:numId w:val="13"/>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14:paraId="0C7A5974" w14:textId="77777777" w:rsidR="005F4A7D" w:rsidRPr="007F360D" w:rsidRDefault="005F4A7D" w:rsidP="005F4A7D">
      <w:pPr>
        <w:spacing w:before="120"/>
        <w:ind w:left="181"/>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sidRPr="007F360D">
        <w:rPr>
          <w:rFonts w:asciiTheme="minorHAnsi" w:hAnsiTheme="minorHAnsi" w:cstheme="minorHAnsi"/>
          <w:sz w:val="20"/>
          <w:szCs w:val="20"/>
        </w:rPr>
        <w:t xml:space="preserve"> Beata </w:t>
      </w:r>
      <w:proofErr w:type="spellStart"/>
      <w:r w:rsidRPr="007F360D">
        <w:rPr>
          <w:rFonts w:asciiTheme="minorHAnsi" w:hAnsiTheme="minorHAnsi" w:cstheme="minorHAnsi"/>
          <w:sz w:val="20"/>
          <w:szCs w:val="20"/>
        </w:rPr>
        <w:t>Jerzewska</w:t>
      </w:r>
      <w:proofErr w:type="spellEnd"/>
      <w:r w:rsidRPr="007F360D">
        <w:rPr>
          <w:rFonts w:asciiTheme="minorHAnsi" w:hAnsiTheme="minorHAnsi" w:cstheme="minorHAnsi"/>
          <w:sz w:val="20"/>
          <w:szCs w:val="20"/>
        </w:rPr>
        <w:t xml:space="preserve"> - tel. (52) 328 26 00</w:t>
      </w:r>
    </w:p>
    <w:p w14:paraId="4CC672B5" w14:textId="77777777" w:rsidR="005F4A7D" w:rsidRDefault="005F4A7D" w:rsidP="005F4A7D">
      <w:pPr>
        <w:spacing w:before="120"/>
        <w:ind w:left="567" w:hanging="567"/>
        <w:jc w:val="both"/>
        <w:rPr>
          <w:rFonts w:asciiTheme="minorHAnsi" w:hAnsiTheme="minorHAnsi" w:cstheme="minorHAnsi"/>
          <w:b/>
          <w:bCs/>
          <w:sz w:val="20"/>
          <w:szCs w:val="20"/>
        </w:rPr>
      </w:pPr>
      <w:r>
        <w:rPr>
          <w:rFonts w:asciiTheme="minorHAnsi" w:hAnsiTheme="minorHAnsi" w:cstheme="minorHAnsi"/>
          <w:b/>
          <w:sz w:val="20"/>
          <w:szCs w:val="20"/>
        </w:rPr>
        <w:t xml:space="preserve">        </w:t>
      </w:r>
      <w:r>
        <w:rPr>
          <w:rFonts w:asciiTheme="minorHAnsi" w:hAnsiTheme="minorHAnsi" w:cstheme="minorHAnsi"/>
          <w:b/>
          <w:bCs/>
          <w:i/>
          <w:sz w:val="20"/>
          <w:szCs w:val="20"/>
          <w:u w:val="single"/>
        </w:rPr>
        <w:t>Sprawy techniczne (dotyczące przedmiotu zamówienia i warunków  realizacji</w:t>
      </w:r>
      <w:r>
        <w:rPr>
          <w:rFonts w:asciiTheme="minorHAnsi" w:hAnsiTheme="minorHAnsi" w:cstheme="minorHAnsi"/>
          <w:b/>
          <w:bCs/>
          <w:sz w:val="20"/>
          <w:szCs w:val="20"/>
        </w:rPr>
        <w:t>):</w:t>
      </w:r>
    </w:p>
    <w:p w14:paraId="742B731A" w14:textId="7885608C" w:rsidR="005F4A7D" w:rsidRPr="007F360D" w:rsidRDefault="00502AC0" w:rsidP="005F4A7D">
      <w:pPr>
        <w:ind w:firstLine="360"/>
        <w:jc w:val="both"/>
        <w:rPr>
          <w:rFonts w:asciiTheme="minorHAnsi" w:hAnsiTheme="minorHAnsi" w:cstheme="minorHAnsi"/>
          <w:b/>
          <w:sz w:val="20"/>
          <w:szCs w:val="20"/>
        </w:rPr>
      </w:pPr>
      <w:r>
        <w:rPr>
          <w:rFonts w:asciiTheme="minorHAnsi" w:hAnsiTheme="minorHAnsi" w:cstheme="minorHAnsi"/>
          <w:b/>
          <w:bCs/>
          <w:sz w:val="20"/>
          <w:szCs w:val="20"/>
        </w:rPr>
        <w:t>Tomasz Szeliga - tel. (52) 328 26 04,  606 832 106</w:t>
      </w:r>
    </w:p>
    <w:p w14:paraId="41EB951F" w14:textId="77777777" w:rsidR="005F4A7D" w:rsidRDefault="005F4A7D" w:rsidP="005F4A7D">
      <w:pPr>
        <w:jc w:val="both"/>
        <w:rPr>
          <w:rFonts w:asciiTheme="minorHAnsi" w:hAnsiTheme="minorHAnsi" w:cstheme="minorHAnsi"/>
          <w:b/>
          <w:bCs/>
          <w:sz w:val="20"/>
          <w:szCs w:val="20"/>
        </w:rPr>
      </w:pPr>
    </w:p>
    <w:p w14:paraId="05C496AA" w14:textId="77777777" w:rsidR="005F4A7D" w:rsidRDefault="005F4A7D" w:rsidP="005F4A7D">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14:paraId="61D4A769" w14:textId="77777777" w:rsidR="005F4A7D" w:rsidRDefault="005F4A7D" w:rsidP="005F4A7D">
      <w:pPr>
        <w:widowControl w:val="0"/>
        <w:spacing w:after="4" w:line="200" w:lineRule="exact"/>
        <w:ind w:left="240" w:hanging="240"/>
        <w:rPr>
          <w:rFonts w:asciiTheme="minorHAnsi" w:eastAsiaTheme="minorHAnsi" w:hAnsiTheme="minorHAnsi" w:cstheme="minorHAnsi"/>
          <w:bCs/>
          <w:sz w:val="20"/>
          <w:szCs w:val="20"/>
          <w:lang w:eastAsia="en-US"/>
        </w:rPr>
      </w:pPr>
    </w:p>
    <w:p w14:paraId="36275511" w14:textId="77777777" w:rsidR="005F4A7D" w:rsidRDefault="005F4A7D" w:rsidP="005F4A7D">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14:paraId="1DF73290" w14:textId="77777777" w:rsidR="005F4A7D" w:rsidRDefault="005F4A7D" w:rsidP="005F4A7D">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 xml:space="preserve">Zaleca </w:t>
      </w:r>
      <w:proofErr w:type="spellStart"/>
      <w:r>
        <w:rPr>
          <w:rFonts w:asciiTheme="minorHAnsi" w:eastAsiaTheme="minorHAnsi" w:hAnsiTheme="minorHAnsi" w:cstheme="minorHAnsi"/>
          <w:b/>
          <w:bCs/>
          <w:color w:val="000000"/>
          <w:sz w:val="20"/>
          <w:szCs w:val="20"/>
          <w:u w:val="single"/>
          <w:lang w:eastAsia="en-US"/>
        </w:rPr>
        <w:t>sie</w:t>
      </w:r>
      <w:proofErr w:type="spellEnd"/>
      <w:r>
        <w:rPr>
          <w:rFonts w:asciiTheme="minorHAnsi" w:eastAsiaTheme="minorHAnsi" w:hAnsiTheme="minorHAnsi" w:cstheme="minorHAnsi"/>
          <w:b/>
          <w:bCs/>
          <w:color w:val="000000"/>
          <w:sz w:val="20"/>
          <w:szCs w:val="20"/>
          <w:u w:val="single"/>
          <w:lang w:eastAsia="en-US"/>
        </w:rPr>
        <w:t xml:space="preserve"> aby zapytania w formie mailowej przesyłać na wskazany adres mailowy również w wersji edytowalnej (np. Word, Excel)</w:t>
      </w:r>
    </w:p>
    <w:p w14:paraId="2F5B796F"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14:paraId="634E56DD" w14:textId="77777777" w:rsidR="005F4A7D" w:rsidRDefault="005F4A7D" w:rsidP="005F4A7D">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14:paraId="4F673753" w14:textId="77777777" w:rsidR="005F4A7D" w:rsidRDefault="005F4A7D"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14:paraId="05778AC2" w14:textId="77777777" w:rsidR="007C18CC" w:rsidRDefault="007C18CC" w:rsidP="005F4A7D">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p>
    <w:p w14:paraId="45C2393A"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14:paraId="471A4A40"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14:paraId="569F4D78" w14:textId="07567EC8" w:rsidR="005F4A7D" w:rsidRDefault="005F4A7D" w:rsidP="005F4A7D">
      <w:pPr>
        <w:widowControl w:val="0"/>
        <w:numPr>
          <w:ilvl w:val="0"/>
          <w:numId w:val="14"/>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w:t>
      </w:r>
      <w:r w:rsidRPr="007F360D">
        <w:rPr>
          <w:rFonts w:ascii="Calibri" w:eastAsiaTheme="minorHAnsi" w:hAnsi="Calibri" w:cstheme="minorBidi"/>
          <w:sz w:val="20"/>
          <w:szCs w:val="20"/>
          <w:lang w:eastAsia="en-US"/>
        </w:rPr>
        <w:t xml:space="preserve">przez okres </w:t>
      </w:r>
      <w:r w:rsidRPr="007F360D">
        <w:rPr>
          <w:rFonts w:ascii="Calibri" w:eastAsiaTheme="minorHAnsi" w:hAnsi="Calibri" w:cstheme="minorBidi"/>
          <w:b/>
          <w:sz w:val="20"/>
          <w:szCs w:val="20"/>
          <w:lang w:eastAsia="en-US"/>
        </w:rPr>
        <w:t xml:space="preserve">30 </w:t>
      </w:r>
      <w:r w:rsidRPr="007F360D">
        <w:rPr>
          <w:rFonts w:ascii="Calibri" w:eastAsiaTheme="minorHAnsi" w:hAnsi="Calibri" w:cstheme="minorBidi"/>
          <w:b/>
          <w:bCs/>
          <w:sz w:val="20"/>
          <w:szCs w:val="20"/>
          <w:lang w:eastAsia="en-US"/>
        </w:rPr>
        <w:t>dni</w:t>
      </w:r>
      <w:r w:rsidRPr="007F360D">
        <w:rPr>
          <w:rFonts w:ascii="Calibri" w:eastAsiaTheme="minorHAnsi" w:hAnsi="Calibri" w:cstheme="minorBidi"/>
          <w:sz w:val="20"/>
          <w:szCs w:val="20"/>
          <w:lang w:eastAsia="en-US"/>
        </w:rPr>
        <w:t>.</w:t>
      </w:r>
      <w:r w:rsidR="007F360D">
        <w:rPr>
          <w:rFonts w:ascii="Calibri" w:eastAsiaTheme="minorHAnsi" w:hAnsi="Calibri" w:cstheme="minorBidi"/>
          <w:sz w:val="20"/>
          <w:szCs w:val="20"/>
          <w:lang w:eastAsia="en-US"/>
        </w:rPr>
        <w:t xml:space="preserve"> </w:t>
      </w:r>
      <w:r w:rsidR="007F360D" w:rsidRPr="00445F8A">
        <w:rPr>
          <w:rStyle w:val="Teksttreci2"/>
          <w:rFonts w:ascii="Calibri" w:eastAsiaTheme="majorEastAsia" w:hAnsi="Calibri" w:cs="Calibri"/>
          <w:color w:val="000000"/>
          <w:sz w:val="20"/>
          <w:szCs w:val="20"/>
        </w:rPr>
        <w:t xml:space="preserve">Bieg terminu związania ofertą rozpoczyna się wraz z upływem terminu składania ofert </w:t>
      </w:r>
      <w:r w:rsidR="007F360D" w:rsidRPr="00445F8A">
        <w:rPr>
          <w:rStyle w:val="Teksttreci2"/>
          <w:rFonts w:ascii="Calibri" w:eastAsiaTheme="majorEastAsia" w:hAnsi="Calibri" w:cs="Calibri"/>
          <w:sz w:val="20"/>
          <w:szCs w:val="20"/>
        </w:rPr>
        <w:t xml:space="preserve">i kończy się w dniu </w:t>
      </w:r>
      <w:r w:rsidR="00917C61">
        <w:rPr>
          <w:rStyle w:val="Teksttreci2"/>
          <w:rFonts w:ascii="Calibri" w:eastAsiaTheme="majorEastAsia" w:hAnsi="Calibri" w:cs="Calibri"/>
          <w:b/>
          <w:sz w:val="20"/>
          <w:szCs w:val="20"/>
        </w:rPr>
        <w:t>21</w:t>
      </w:r>
      <w:r w:rsidR="007F360D" w:rsidRPr="00C65F25">
        <w:rPr>
          <w:rStyle w:val="Teksttreci2"/>
          <w:rFonts w:ascii="Calibri" w:eastAsiaTheme="majorEastAsia" w:hAnsi="Calibri" w:cs="Calibri"/>
          <w:b/>
          <w:sz w:val="20"/>
          <w:szCs w:val="20"/>
        </w:rPr>
        <w:t>.0</w:t>
      </w:r>
      <w:r w:rsidR="00A71F60">
        <w:rPr>
          <w:rStyle w:val="Teksttreci2"/>
          <w:rFonts w:ascii="Calibri" w:eastAsiaTheme="majorEastAsia" w:hAnsi="Calibri" w:cs="Calibri"/>
          <w:b/>
          <w:sz w:val="20"/>
          <w:szCs w:val="20"/>
        </w:rPr>
        <w:t>8</w:t>
      </w:r>
      <w:r w:rsidR="007F360D" w:rsidRPr="00C65F25">
        <w:rPr>
          <w:rStyle w:val="Teksttreci2"/>
          <w:rFonts w:ascii="Calibri" w:eastAsiaTheme="majorEastAsia" w:hAnsi="Calibri" w:cs="Calibri"/>
          <w:b/>
          <w:sz w:val="20"/>
          <w:szCs w:val="20"/>
        </w:rPr>
        <w:t>.2021 r.</w:t>
      </w:r>
    </w:p>
    <w:p w14:paraId="386BD4BA"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14:paraId="1BCCBF23" w14:textId="77777777" w:rsidR="005F4A7D" w:rsidRDefault="005F4A7D" w:rsidP="005F4A7D">
      <w:pPr>
        <w:widowControl w:val="0"/>
        <w:numPr>
          <w:ilvl w:val="0"/>
          <w:numId w:val="14"/>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14:paraId="18CD53D8" w14:textId="77777777" w:rsidR="005F4A7D" w:rsidRDefault="005F4A7D" w:rsidP="005F4A7D">
      <w:pPr>
        <w:numPr>
          <w:ilvl w:val="0"/>
          <w:numId w:val="14"/>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8164CCE" w14:textId="77777777" w:rsidR="005F4A7D" w:rsidRDefault="005F4A7D" w:rsidP="005F4A7D">
      <w:pPr>
        <w:widowControl w:val="0"/>
        <w:numPr>
          <w:ilvl w:val="0"/>
          <w:numId w:val="14"/>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14:paraId="2A8D2B51" w14:textId="77777777" w:rsidR="005F4A7D" w:rsidRPr="007C18CC" w:rsidRDefault="005F4A7D" w:rsidP="005F4A7D">
      <w:pPr>
        <w:widowControl w:val="0"/>
        <w:numPr>
          <w:ilvl w:val="0"/>
          <w:numId w:val="14"/>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 xml:space="preserve">Na podstawie art. 226 ust. 1 pkt 12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Zamawiający odrzuci ofertę, jeżeli Wykonawca nie wyrazi zgody, o której mowa w art. 307 ust. 3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na przedłużenie terminu związania ofertą.</w:t>
      </w:r>
    </w:p>
    <w:p w14:paraId="5612F237" w14:textId="77777777" w:rsidR="007C18CC" w:rsidRDefault="007C18CC" w:rsidP="007C18CC">
      <w:pPr>
        <w:widowControl w:val="0"/>
        <w:tabs>
          <w:tab w:val="left" w:pos="360"/>
        </w:tabs>
        <w:jc w:val="both"/>
        <w:rPr>
          <w:rFonts w:ascii="Calibri" w:eastAsiaTheme="minorHAnsi" w:hAnsi="Calibri" w:cs="Calibri"/>
          <w:color w:val="000000"/>
          <w:sz w:val="20"/>
          <w:szCs w:val="20"/>
          <w:shd w:val="clear" w:color="auto" w:fill="FFFFFF"/>
          <w:lang w:eastAsia="en-US"/>
        </w:rPr>
      </w:pPr>
    </w:p>
    <w:p w14:paraId="2FE31B99" w14:textId="77777777" w:rsidR="007C18CC" w:rsidRDefault="007C18CC" w:rsidP="007C18CC">
      <w:pPr>
        <w:widowControl w:val="0"/>
        <w:tabs>
          <w:tab w:val="left" w:pos="360"/>
        </w:tabs>
        <w:jc w:val="both"/>
        <w:rPr>
          <w:rFonts w:ascii="Calibri" w:eastAsiaTheme="minorHAnsi" w:hAnsi="Calibri" w:cs="Calibri"/>
          <w:color w:val="000000"/>
          <w:sz w:val="20"/>
          <w:szCs w:val="20"/>
          <w:shd w:val="clear" w:color="auto" w:fill="FFFFFF"/>
          <w:lang w:eastAsia="en-US"/>
        </w:rPr>
      </w:pPr>
    </w:p>
    <w:p w14:paraId="36A67A79" w14:textId="77777777" w:rsidR="007C18CC" w:rsidRDefault="007C18CC" w:rsidP="007C18CC">
      <w:pPr>
        <w:widowControl w:val="0"/>
        <w:tabs>
          <w:tab w:val="left" w:pos="360"/>
        </w:tabs>
        <w:jc w:val="both"/>
        <w:rPr>
          <w:rFonts w:ascii="Calibri" w:eastAsiaTheme="minorHAnsi" w:hAnsi="Calibri" w:cs="Calibri"/>
          <w:color w:val="000000"/>
          <w:sz w:val="20"/>
          <w:szCs w:val="20"/>
          <w:shd w:val="clear" w:color="auto" w:fill="FFFFFF"/>
          <w:lang w:eastAsia="en-US"/>
        </w:rPr>
      </w:pPr>
    </w:p>
    <w:p w14:paraId="2BB54F25" w14:textId="77777777" w:rsidR="007C18CC" w:rsidRDefault="007C18CC" w:rsidP="007C18CC">
      <w:pPr>
        <w:widowControl w:val="0"/>
        <w:tabs>
          <w:tab w:val="left" w:pos="360"/>
        </w:tabs>
        <w:jc w:val="both"/>
        <w:rPr>
          <w:rFonts w:ascii="Calibri" w:eastAsiaTheme="minorHAnsi" w:hAnsi="Calibri" w:cs="Calibri"/>
          <w:b/>
          <w:sz w:val="20"/>
          <w:szCs w:val="20"/>
          <w:u w:val="single"/>
          <w:lang w:eastAsia="en-US"/>
        </w:rPr>
      </w:pPr>
    </w:p>
    <w:p w14:paraId="04C389E9" w14:textId="77777777" w:rsidR="005F4A7D" w:rsidRDefault="005F4A7D" w:rsidP="005F4A7D">
      <w:pPr>
        <w:widowControl w:val="0"/>
        <w:tabs>
          <w:tab w:val="left" w:pos="360"/>
        </w:tabs>
        <w:ind w:left="720"/>
        <w:jc w:val="both"/>
        <w:rPr>
          <w:rFonts w:ascii="Calibri" w:eastAsiaTheme="minorHAnsi" w:hAnsi="Calibri" w:cs="Calibri"/>
          <w:b/>
          <w:sz w:val="20"/>
          <w:szCs w:val="20"/>
          <w:u w:val="single"/>
          <w:lang w:eastAsia="en-US"/>
        </w:rPr>
      </w:pPr>
    </w:p>
    <w:p w14:paraId="5C8E6E0F"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XI</w:t>
      </w:r>
    </w:p>
    <w:p w14:paraId="65AA1A74" w14:textId="1AE4D89E" w:rsidR="007C18CC" w:rsidRPr="00C65F25" w:rsidRDefault="005F4A7D" w:rsidP="00C65F25">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14:paraId="78750AE2" w14:textId="5856F772" w:rsidR="007C18CC" w:rsidRPr="00C65F25" w:rsidRDefault="00182612" w:rsidP="00C65F25">
      <w:pPr>
        <w:pStyle w:val="Tekstpodstawowywcity2"/>
        <w:spacing w:after="0" w:line="276" w:lineRule="auto"/>
        <w:jc w:val="both"/>
        <w:rPr>
          <w:rFonts w:asciiTheme="minorHAnsi" w:hAnsiTheme="minorHAnsi" w:cstheme="minorHAnsi"/>
          <w:kern w:val="144"/>
          <w:sz w:val="20"/>
          <w:szCs w:val="20"/>
        </w:rPr>
      </w:pPr>
      <w:r w:rsidRPr="00825B46">
        <w:rPr>
          <w:rFonts w:asciiTheme="minorHAnsi" w:hAnsiTheme="minorHAnsi" w:cstheme="minorHAnsi"/>
          <w:kern w:val="144"/>
          <w:sz w:val="20"/>
          <w:szCs w:val="20"/>
        </w:rPr>
        <w:t>1.Zamawiający nie wymaga wniesienia wadium.</w:t>
      </w:r>
    </w:p>
    <w:p w14:paraId="120AE272" w14:textId="77777777" w:rsidR="005F4A7D" w:rsidRDefault="005F4A7D" w:rsidP="002545D7">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14:paraId="469DDB06" w14:textId="77777777" w:rsidR="005F4A7D" w:rsidRDefault="005F4A7D" w:rsidP="002545D7">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14:paraId="30E84415" w14:textId="77777777" w:rsidR="005F4A7D" w:rsidRDefault="005F4A7D" w:rsidP="005F4A7D">
      <w:pPr>
        <w:numPr>
          <w:ilvl w:val="0"/>
          <w:numId w:val="17"/>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14:paraId="5988975E"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w:t>
      </w:r>
      <w:proofErr w:type="spellStart"/>
      <w:r>
        <w:rPr>
          <w:rFonts w:asciiTheme="minorHAnsi" w:eastAsiaTheme="minorHAnsi" w:hAnsiTheme="minorHAnsi" w:cstheme="minorHAnsi"/>
          <w:sz w:val="20"/>
          <w:szCs w:val="20"/>
          <w:lang w:eastAsia="en-US"/>
        </w:rPr>
        <w:t>ePUAP</w:t>
      </w:r>
      <w:proofErr w:type="spellEnd"/>
      <w:r>
        <w:rPr>
          <w:rFonts w:asciiTheme="minorHAnsi" w:eastAsiaTheme="minorHAnsi" w:hAnsiTheme="minorHAnsi" w:cstheme="minorHAnsi"/>
          <w:sz w:val="20"/>
          <w:szCs w:val="20"/>
          <w:lang w:eastAsia="en-US"/>
        </w:rPr>
        <w:t xml:space="preserve"> i udostępnionego również na </w:t>
      </w:r>
      <w:proofErr w:type="spellStart"/>
      <w:r>
        <w:rPr>
          <w:rFonts w:asciiTheme="minorHAnsi" w:eastAsiaTheme="minorHAnsi" w:hAnsiTheme="minorHAnsi" w:cstheme="minorHAnsi"/>
          <w:sz w:val="20"/>
          <w:szCs w:val="20"/>
          <w:lang w:eastAsia="en-US"/>
        </w:rPr>
        <w:t>miniPortalu</w:t>
      </w:r>
      <w:proofErr w:type="spellEnd"/>
      <w:r>
        <w:rPr>
          <w:rFonts w:asciiTheme="minorHAnsi" w:eastAsiaTheme="minorHAnsi" w:hAnsiTheme="minorHAnsi" w:cstheme="minorHAnsi"/>
          <w:sz w:val="20"/>
          <w:szCs w:val="20"/>
          <w:lang w:eastAsia="en-US"/>
        </w:rPr>
        <w:t xml:space="preserve">. </w:t>
      </w:r>
      <w:r>
        <w:rPr>
          <w:rFonts w:asciiTheme="minorHAnsi" w:hAnsiTheme="minorHAnsi" w:cstheme="minorHAnsi"/>
          <w:sz w:val="20"/>
          <w:szCs w:val="20"/>
          <w:lang w:eastAsia="en-US"/>
        </w:rPr>
        <w:t xml:space="preserve">Formularz do zaszyfrowania oferty przez Wykonawcę jest dostępny dla wykonawców na </w:t>
      </w:r>
      <w:proofErr w:type="spellStart"/>
      <w:r>
        <w:rPr>
          <w:rFonts w:asciiTheme="minorHAnsi" w:hAnsiTheme="minorHAnsi" w:cstheme="minorHAnsi"/>
          <w:sz w:val="20"/>
          <w:szCs w:val="20"/>
          <w:lang w:eastAsia="en-US"/>
        </w:rPr>
        <w:t>miniPortalu</w:t>
      </w:r>
      <w:proofErr w:type="spellEnd"/>
      <w:r>
        <w:rPr>
          <w:rFonts w:asciiTheme="minorHAnsi" w:hAnsiTheme="minorHAnsi" w:cstheme="minorHAnsi"/>
          <w:sz w:val="20"/>
          <w:szCs w:val="20"/>
          <w:lang w:eastAsia="en-US"/>
        </w:rPr>
        <w:t xml:space="preserve">, w szczegółach danego postępowania. W formularzu oferty/wniosku Wykonawca zobowiązany jest podać adres skrzynki </w:t>
      </w:r>
      <w:proofErr w:type="spellStart"/>
      <w:r>
        <w:rPr>
          <w:rFonts w:asciiTheme="minorHAnsi" w:hAnsiTheme="minorHAnsi" w:cstheme="minorHAnsi"/>
          <w:sz w:val="20"/>
          <w:szCs w:val="20"/>
          <w:lang w:eastAsia="en-US"/>
        </w:rPr>
        <w:t>ePUAP</w:t>
      </w:r>
      <w:proofErr w:type="spellEnd"/>
      <w:r>
        <w:rPr>
          <w:rFonts w:asciiTheme="minorHAnsi" w:hAnsiTheme="minorHAnsi" w:cstheme="minorHAnsi"/>
          <w:sz w:val="20"/>
          <w:szCs w:val="20"/>
          <w:lang w:eastAsia="en-US"/>
        </w:rPr>
        <w:t>, na którym prowadzona będzie korespondencja związana z postępowaniem.</w:t>
      </w:r>
    </w:p>
    <w:p w14:paraId="6823E4C3" w14:textId="77777777" w:rsidR="005F4A7D" w:rsidRDefault="005F4A7D" w:rsidP="005F4A7D">
      <w:pPr>
        <w:widowControl w:val="0"/>
        <w:numPr>
          <w:ilvl w:val="0"/>
          <w:numId w:val="17"/>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14:paraId="440BF118" w14:textId="77777777" w:rsidR="005F4A7D" w:rsidRDefault="005F4A7D" w:rsidP="005F4A7D">
      <w:pPr>
        <w:numPr>
          <w:ilvl w:val="0"/>
          <w:numId w:val="17"/>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w:t>
      </w:r>
      <w:proofErr w:type="spellStart"/>
      <w:r>
        <w:rPr>
          <w:rFonts w:asciiTheme="minorHAnsi" w:hAnsiTheme="minorHAnsi" w:cstheme="minorHAnsi"/>
          <w:sz w:val="20"/>
          <w:szCs w:val="20"/>
        </w:rPr>
        <w:t>miniPortalu</w:t>
      </w:r>
      <w:proofErr w:type="spellEnd"/>
      <w:r>
        <w:rPr>
          <w:rFonts w:asciiTheme="minorHAnsi" w:hAnsiTheme="minorHAnsi" w:cstheme="minorHAnsi"/>
          <w:sz w:val="20"/>
          <w:szCs w:val="20"/>
        </w:rPr>
        <w:t xml:space="preserve">, na stronie:  </w:t>
      </w:r>
      <w:hyperlink r:id="rId16" w:history="1">
        <w:r w:rsidRPr="003A1CD0">
          <w:rPr>
            <w:rStyle w:val="Hipercze"/>
            <w:rFonts w:asciiTheme="minorHAnsi" w:eastAsia="CIDFont" w:hAnsiTheme="minorHAnsi" w:cstheme="minorHAnsi"/>
            <w:sz w:val="20"/>
            <w:szCs w:val="20"/>
            <w:lang w:eastAsia="zh-CN" w:bidi="ar"/>
          </w:rPr>
          <w:t>https://miniportal.uzp.gov.pl/</w:t>
        </w:r>
      </w:hyperlink>
      <w:r w:rsidRPr="003A1CD0">
        <w:rPr>
          <w:rFonts w:asciiTheme="minorHAnsi" w:eastAsia="CIDFont" w:hAnsiTheme="minorHAnsi" w:cstheme="minorHAnsi"/>
          <w:color w:val="000000"/>
          <w:sz w:val="20"/>
          <w:szCs w:val="20"/>
          <w:lang w:eastAsia="zh-CN" w:bidi="ar"/>
        </w:rPr>
        <w:t xml:space="preserve">  </w:t>
      </w:r>
    </w:p>
    <w:p w14:paraId="192D00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t xml:space="preserve">Nazwa Zamawiającego w systemie </w:t>
      </w:r>
      <w:proofErr w:type="spellStart"/>
      <w:r>
        <w:rPr>
          <w:rFonts w:ascii="Calibri" w:eastAsia="Times New Roman" w:hAnsi="Calibri" w:cs="Calibri"/>
          <w:sz w:val="20"/>
          <w:szCs w:val="20"/>
        </w:rPr>
        <w:t>ePUAP</w:t>
      </w:r>
      <w:proofErr w:type="spellEnd"/>
      <w:r>
        <w:rPr>
          <w:rFonts w:ascii="Calibri" w:eastAsia="Times New Roman" w:hAnsi="Calibri" w:cs="Calibri"/>
          <w:sz w:val="20"/>
          <w:szCs w:val="20"/>
        </w:rPr>
        <w:t xml:space="preserve"> (nazwa odbiorcy): </w:t>
      </w:r>
      <w:r>
        <w:rPr>
          <w:rFonts w:ascii="Calibri" w:eastAsia="Times New Roman" w:hAnsi="Calibri" w:cs="Calibri"/>
          <w:b/>
          <w:bCs/>
          <w:sz w:val="20"/>
          <w:szCs w:val="20"/>
        </w:rPr>
        <w:t>Gminny Zakład Komunalny w Żołędowie.</w:t>
      </w:r>
    </w:p>
    <w:p w14:paraId="6E88A04A"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sidRPr="003A1CD0">
        <w:rPr>
          <w:rFonts w:ascii="Calibri" w:eastAsia="SimSun" w:hAnsi="Calibri" w:cs="Calibri"/>
          <w:color w:val="000000"/>
          <w:sz w:val="20"/>
          <w:szCs w:val="20"/>
          <w:lang w:eastAsia="zh-CN" w:bidi="ar"/>
        </w:rPr>
        <w:t xml:space="preserve">Po jej podaniu w formularzu, adres skrzynki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Zamawiającego automatycznie pojawi się w odpowiednim polu formularza. </w:t>
      </w:r>
    </w:p>
    <w:p w14:paraId="0A7A3930" w14:textId="77777777" w:rsidR="005F4A7D" w:rsidRPr="003A1CD0" w:rsidRDefault="005F4A7D" w:rsidP="005F4A7D">
      <w:pPr>
        <w:ind w:leftChars="98" w:left="235" w:firstLine="6"/>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 złożenie oferty podmiotowi innemu niż Zamawiający w wyniku podania niewłaściwej nazwy Zamawiającego w systemie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odpowiada Wykonawca. </w:t>
      </w:r>
    </w:p>
    <w:p w14:paraId="0DF0951F"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61957FF4"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sidRPr="003A1CD0">
        <w:rPr>
          <w:rFonts w:ascii="Calibri" w:eastAsia="CIDFont" w:hAnsi="Calibri" w:cs="Calibri"/>
          <w:color w:val="000000"/>
          <w:sz w:val="20"/>
          <w:szCs w:val="20"/>
          <w:lang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14:paraId="3F5AAE99"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4E90032" w14:textId="77777777" w:rsidR="005F4A7D" w:rsidRPr="003A1CD0"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Zaleca się sporządzenie przekazywanych oświadczeń lub dokumentów w formacie .pdf, a także – w przypadku opatrywania ich kwalifikowanym podpisem elektronicznym – złożenie podpisu w formacie </w:t>
      </w:r>
      <w:proofErr w:type="spellStart"/>
      <w:r w:rsidRPr="003A1CD0">
        <w:rPr>
          <w:rFonts w:ascii="Calibri" w:eastAsia="SimSun" w:hAnsi="Calibri" w:cs="Calibri"/>
          <w:color w:val="000000"/>
          <w:sz w:val="20"/>
          <w:szCs w:val="20"/>
          <w:lang w:eastAsia="zh-CN" w:bidi="ar"/>
        </w:rPr>
        <w:t>PAdES</w:t>
      </w:r>
      <w:proofErr w:type="spellEnd"/>
      <w:r w:rsidRPr="003A1CD0">
        <w:rPr>
          <w:rFonts w:ascii="Calibri" w:eastAsia="SimSun" w:hAnsi="Calibri" w:cs="Calibri"/>
          <w:color w:val="000000"/>
          <w:sz w:val="20"/>
          <w:szCs w:val="20"/>
          <w:lang w:eastAsia="zh-CN" w:bidi="ar"/>
        </w:rPr>
        <w:t xml:space="preserve">. W przypadku podpisywania oświadczeń lub dokumentów sporządzonych w formacie innym niż .pdf – w przypadku opatrywania ich kwalifikowanym podpisem elektronicznym – zaleca się zastosowanie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wewnętrznym. W przypadku użycia kwalifikowanego podpisu elektronicznego w formacie </w:t>
      </w:r>
      <w:proofErr w:type="spellStart"/>
      <w:r w:rsidRPr="003A1CD0">
        <w:rPr>
          <w:rFonts w:ascii="Calibri" w:eastAsia="SimSun" w:hAnsi="Calibri" w:cs="Calibri"/>
          <w:color w:val="000000"/>
          <w:sz w:val="20"/>
          <w:szCs w:val="20"/>
          <w:lang w:eastAsia="zh-CN" w:bidi="ar"/>
        </w:rPr>
        <w:t>XAdES</w:t>
      </w:r>
      <w:proofErr w:type="spellEnd"/>
      <w:r w:rsidRPr="003A1CD0">
        <w:rPr>
          <w:rFonts w:ascii="Calibri" w:eastAsia="SimSun" w:hAnsi="Calibri" w:cs="Calibri"/>
          <w:color w:val="000000"/>
          <w:sz w:val="20"/>
          <w:szCs w:val="20"/>
          <w:lang w:eastAsia="zh-CN" w:bidi="ar"/>
        </w:rPr>
        <w:t xml:space="preserve"> w wariancie zewnętrznym, należy pamiętać aby przekazać zarówno podpisywane oświadczenie lub dokument oraz plik podpisu zewnętrznego. </w:t>
      </w:r>
    </w:p>
    <w:p w14:paraId="49B9451F" w14:textId="77777777" w:rsidR="005F4A7D" w:rsidRPr="003A1CD0" w:rsidRDefault="005F4A7D" w:rsidP="005F4A7D">
      <w:pPr>
        <w:ind w:leftChars="99" w:left="238"/>
        <w:rPr>
          <w:rFonts w:ascii="Calibri" w:eastAsia="SimSun" w:hAnsi="Calibri" w:cs="Calibri"/>
          <w:color w:val="000000"/>
          <w:sz w:val="20"/>
          <w:szCs w:val="20"/>
          <w:lang w:eastAsia="zh-CN" w:bidi="ar"/>
        </w:rPr>
      </w:pPr>
    </w:p>
    <w:p w14:paraId="639D90A0"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zaufanym możliwe jest w serwisie gov.pl pod adresem: </w:t>
      </w:r>
      <w:hyperlink r:id="rId17" w:history="1">
        <w:r w:rsidRPr="003A1CD0">
          <w:rPr>
            <w:rStyle w:val="Hipercze"/>
            <w:rFonts w:ascii="Calibri" w:eastAsia="SimSun" w:hAnsi="Calibri" w:cs="Calibri"/>
            <w:sz w:val="20"/>
            <w:szCs w:val="20"/>
            <w:lang w:eastAsia="zh-CN" w:bidi="ar"/>
          </w:rPr>
          <w:t>https://www.gov.pl/web/gov/podpisz-dokument-elektronicznie-wykorzystajpodpis-zaufany</w:t>
        </w:r>
      </w:hyperlink>
      <w:r w:rsidRPr="003A1CD0">
        <w:rPr>
          <w:rFonts w:ascii="Calibri" w:eastAsia="SimSun" w:hAnsi="Calibri" w:cs="Calibri"/>
          <w:color w:val="0563C1"/>
          <w:sz w:val="20"/>
          <w:szCs w:val="20"/>
          <w:lang w:eastAsia="zh-CN" w:bidi="ar"/>
        </w:rPr>
        <w:t xml:space="preserve"> </w:t>
      </w:r>
      <w:r w:rsidRPr="003A1CD0">
        <w:rPr>
          <w:rFonts w:ascii="Calibri" w:eastAsia="SimSun" w:hAnsi="Calibri" w:cs="Calibri"/>
          <w:color w:val="000000"/>
          <w:sz w:val="20"/>
          <w:szCs w:val="20"/>
          <w:lang w:eastAsia="zh-CN" w:bidi="ar"/>
        </w:rPr>
        <w:t xml:space="preserve">. Aby opatrzyć oświadczenia lub dokumenty podpisem zaufanym należy posiadać profil zaufany </w:t>
      </w:r>
      <w:proofErr w:type="spellStart"/>
      <w:r w:rsidRPr="003A1CD0">
        <w:rPr>
          <w:rFonts w:ascii="Calibri" w:eastAsia="SimSun" w:hAnsi="Calibri" w:cs="Calibri"/>
          <w:color w:val="000000"/>
          <w:sz w:val="20"/>
          <w:szCs w:val="20"/>
          <w:lang w:eastAsia="zh-CN" w:bidi="ar"/>
        </w:rPr>
        <w:t>ePUAP</w:t>
      </w:r>
      <w:proofErr w:type="spellEnd"/>
      <w:r w:rsidRPr="003A1CD0">
        <w:rPr>
          <w:rFonts w:ascii="Calibri" w:eastAsia="SimSun" w:hAnsi="Calibri" w:cs="Calibri"/>
          <w:color w:val="000000"/>
          <w:sz w:val="20"/>
          <w:szCs w:val="20"/>
          <w:lang w:eastAsia="zh-CN" w:bidi="ar"/>
        </w:rPr>
        <w:t xml:space="preserve">. Szczegóły dotyczące zakładania profilu zaufanego znajdują się na stronie serwisu gov.pl pod adresem: </w:t>
      </w:r>
      <w:hyperlink r:id="rId18" w:history="1">
        <w:r w:rsidRPr="003A1CD0">
          <w:rPr>
            <w:rStyle w:val="Hipercze"/>
            <w:rFonts w:ascii="Calibri" w:eastAsia="SimSun" w:hAnsi="Calibri" w:cs="Calibri"/>
            <w:sz w:val="20"/>
            <w:szCs w:val="20"/>
            <w:lang w:eastAsia="zh-CN" w:bidi="ar"/>
          </w:rPr>
          <w:t>https://www.gov.pl/web/gov/zaloz-profil-zaufany</w:t>
        </w:r>
      </w:hyperlink>
      <w:r w:rsidRPr="003A1CD0">
        <w:rPr>
          <w:rFonts w:ascii="Calibri" w:eastAsia="SimSun" w:hAnsi="Calibri" w:cs="Calibri"/>
          <w:color w:val="0563C1"/>
          <w:sz w:val="20"/>
          <w:szCs w:val="20"/>
          <w:lang w:eastAsia="zh-CN" w:bidi="ar"/>
        </w:rPr>
        <w:t xml:space="preserve"> </w:t>
      </w:r>
    </w:p>
    <w:p w14:paraId="2EC22637" w14:textId="77777777" w:rsidR="005F4A7D" w:rsidRPr="003A1CD0" w:rsidRDefault="005F4A7D" w:rsidP="005F4A7D">
      <w:pPr>
        <w:ind w:leftChars="99" w:left="238"/>
        <w:jc w:val="both"/>
        <w:rPr>
          <w:rFonts w:ascii="Calibri" w:eastAsia="SimSun" w:hAnsi="Calibri" w:cs="Calibri"/>
          <w:color w:val="000000"/>
          <w:sz w:val="20"/>
          <w:szCs w:val="20"/>
          <w:lang w:eastAsia="zh-CN" w:bidi="ar"/>
        </w:rPr>
      </w:pPr>
    </w:p>
    <w:p w14:paraId="6940C885" w14:textId="77777777" w:rsidR="005F4A7D" w:rsidRDefault="005F4A7D" w:rsidP="005F4A7D">
      <w:pPr>
        <w:ind w:leftChars="99" w:left="238"/>
        <w:jc w:val="both"/>
        <w:rPr>
          <w:rFonts w:ascii="Calibri" w:eastAsia="SimSun" w:hAnsi="Calibri" w:cs="Calibri"/>
          <w:color w:val="0563C1"/>
          <w:sz w:val="20"/>
          <w:szCs w:val="20"/>
          <w:lang w:eastAsia="zh-CN" w:bidi="ar"/>
        </w:rPr>
      </w:pPr>
      <w:r w:rsidRPr="003A1CD0">
        <w:rPr>
          <w:rFonts w:ascii="Calibri" w:eastAsia="SimSun" w:hAnsi="Calibri" w:cs="Calibri"/>
          <w:color w:val="000000"/>
          <w:sz w:val="20"/>
          <w:szCs w:val="20"/>
          <w:lang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9" w:history="1">
        <w:r w:rsidRPr="003A1CD0">
          <w:rPr>
            <w:rStyle w:val="Hipercze"/>
            <w:rFonts w:ascii="Calibri" w:eastAsia="SimSun" w:hAnsi="Calibri" w:cs="Calibri"/>
            <w:sz w:val="20"/>
            <w:szCs w:val="20"/>
            <w:lang w:eastAsia="zh-CN" w:bidi="ar"/>
          </w:rPr>
          <w:t>https://www.gov.pl/web/e-dowod/podpis-osobisty</w:t>
        </w:r>
      </w:hyperlink>
      <w:r w:rsidRPr="003A1CD0">
        <w:rPr>
          <w:rFonts w:ascii="Calibri" w:eastAsia="SimSun" w:hAnsi="Calibri" w:cs="Calibri"/>
          <w:color w:val="0563C1"/>
          <w:sz w:val="20"/>
          <w:szCs w:val="20"/>
          <w:lang w:eastAsia="zh-CN" w:bidi="ar"/>
        </w:rPr>
        <w:t xml:space="preserve"> </w:t>
      </w:r>
    </w:p>
    <w:p w14:paraId="75598D86" w14:textId="77777777" w:rsidR="005F4A7D" w:rsidRDefault="005F4A7D" w:rsidP="005F4A7D">
      <w:pPr>
        <w:ind w:leftChars="99" w:left="238"/>
        <w:jc w:val="both"/>
        <w:rPr>
          <w:rFonts w:ascii="Calibri" w:eastAsia="SimSun" w:hAnsi="Calibri" w:cs="Calibri"/>
          <w:color w:val="0563C1"/>
          <w:sz w:val="20"/>
          <w:szCs w:val="20"/>
          <w:lang w:eastAsia="zh-CN" w:bidi="ar"/>
        </w:rPr>
      </w:pPr>
    </w:p>
    <w:p w14:paraId="52854992" w14:textId="0BF66DF1" w:rsidR="005F4A7D" w:rsidRPr="00311BA8" w:rsidRDefault="005F4A7D" w:rsidP="00414029">
      <w:pPr>
        <w:numPr>
          <w:ilvl w:val="0"/>
          <w:numId w:val="17"/>
        </w:numPr>
        <w:jc w:val="both"/>
        <w:rPr>
          <w:rFonts w:ascii="Calibri" w:hAnsi="Calibri" w:cs="Calibri"/>
          <w:sz w:val="20"/>
          <w:szCs w:val="20"/>
        </w:rPr>
      </w:pPr>
      <w:r w:rsidRPr="00311BA8">
        <w:rPr>
          <w:rFonts w:ascii="Calibri" w:eastAsia="SimSun" w:hAnsi="Calibri" w:cs="Calibri"/>
          <w:color w:val="000000"/>
          <w:sz w:val="20"/>
          <w:szCs w:val="20"/>
          <w:lang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Pr="00311BA8">
        <w:rPr>
          <w:rFonts w:ascii="Calibri" w:eastAsia="SimSun" w:hAnsi="Calibri" w:cs="Calibri"/>
          <w:color w:val="000000"/>
          <w:sz w:val="20"/>
          <w:szCs w:val="20"/>
          <w:lang w:eastAsia="zh-CN" w:bidi="ar"/>
        </w:rPr>
        <w:t>miniPortalu</w:t>
      </w:r>
      <w:proofErr w:type="spellEnd"/>
      <w:r w:rsidRPr="00311BA8">
        <w:rPr>
          <w:rFonts w:ascii="Calibri" w:eastAsia="SimSun" w:hAnsi="Calibri" w:cs="Calibri"/>
          <w:color w:val="000000"/>
          <w:sz w:val="20"/>
          <w:szCs w:val="20"/>
          <w:lang w:eastAsia="zh-CN" w:bidi="ar"/>
        </w:rPr>
        <w:t xml:space="preserve"> pod adresem: </w:t>
      </w:r>
      <w:hyperlink r:id="rId20" w:history="1">
        <w:r w:rsidR="00414029" w:rsidRPr="0041155E">
          <w:rPr>
            <w:rStyle w:val="Hipercze"/>
            <w:rFonts w:asciiTheme="minorHAnsi" w:hAnsiTheme="minorHAnsi" w:cstheme="minorHAnsi"/>
            <w:sz w:val="20"/>
            <w:szCs w:val="20"/>
          </w:rPr>
          <w:t>https://miniportal.uzp.gov.pl/Postepowania/98099ccd-1fa9-4042-abaa-b1ff7b4801d4</w:t>
        </w:r>
      </w:hyperlink>
      <w:r w:rsidR="00414029">
        <w:rPr>
          <w:rFonts w:asciiTheme="minorHAnsi" w:hAnsiTheme="minorHAnsi" w:cstheme="minorHAnsi"/>
          <w:sz w:val="20"/>
          <w:szCs w:val="20"/>
        </w:rPr>
        <w:t xml:space="preserve"> </w:t>
      </w:r>
      <w:r w:rsidR="00311BA8">
        <w:rPr>
          <w:rFonts w:ascii="Calibri" w:eastAsia="SimSun" w:hAnsi="Calibri" w:cs="Calibri"/>
          <w:color w:val="000000"/>
          <w:sz w:val="20"/>
          <w:szCs w:val="20"/>
          <w:lang w:eastAsia="zh-CN" w:bidi="ar"/>
        </w:rPr>
        <w:t xml:space="preserve"> </w:t>
      </w:r>
      <w:r w:rsidRPr="00311BA8">
        <w:rPr>
          <w:rFonts w:ascii="Calibri" w:eastAsia="SimSun" w:hAnsi="Calibri" w:cs="Calibri"/>
          <w:color w:val="000000"/>
          <w:sz w:val="20"/>
          <w:szCs w:val="20"/>
          <w:lang w:eastAsia="zh-CN" w:bidi="ar"/>
        </w:rPr>
        <w:t xml:space="preserve"> za pomocą aktywnego pola „Wybierz pliki do zaszyfrowania”. </w:t>
      </w:r>
    </w:p>
    <w:p w14:paraId="5E643B9B" w14:textId="77777777" w:rsidR="005F4A7D" w:rsidRPr="003A1CD0" w:rsidRDefault="005F4A7D" w:rsidP="005F4A7D">
      <w:pPr>
        <w:jc w:val="both"/>
        <w:rPr>
          <w:rFonts w:ascii="Calibri" w:eastAsia="SimSun" w:hAnsi="Calibri" w:cs="Calibri"/>
          <w:color w:val="000000"/>
          <w:sz w:val="20"/>
          <w:szCs w:val="20"/>
          <w:lang w:eastAsia="zh-CN" w:bidi="ar"/>
        </w:rPr>
      </w:pPr>
    </w:p>
    <w:p w14:paraId="464F93C8"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oświadczenia lub dokumenty przekazywane w postępowaniu przy użyciu wskazanych wyżej środków komunikacji elektronicznej, zawierają informacje stanowiące tajemnicę przedsiębiorstwa w </w:t>
      </w:r>
      <w:r w:rsidRPr="003A1CD0">
        <w:rPr>
          <w:rFonts w:ascii="Calibri" w:eastAsia="SimSun" w:hAnsi="Calibri" w:cs="Calibri"/>
          <w:color w:val="000000"/>
          <w:sz w:val="20"/>
          <w:szCs w:val="20"/>
          <w:lang w:eastAsia="zh-CN" w:bidi="ar"/>
        </w:rPr>
        <w:lastRenderedPageBreak/>
        <w:t xml:space="preserve">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w:t>
      </w:r>
      <w:r w:rsidRPr="008E6314">
        <w:rPr>
          <w:rFonts w:ascii="Calibri" w:eastAsia="SimSun" w:hAnsi="Calibri" w:cs="Calibri"/>
          <w:color w:val="000000"/>
          <w:sz w:val="20"/>
          <w:szCs w:val="20"/>
          <w:lang w:eastAsia="zh-CN" w:bidi="ar"/>
        </w:rPr>
        <w:t xml:space="preserve">„tajemnica przedsiębiorstwa”). </w:t>
      </w:r>
    </w:p>
    <w:p w14:paraId="75E53DC3" w14:textId="77777777" w:rsidR="005F4A7D" w:rsidRPr="008E6314" w:rsidRDefault="005F4A7D" w:rsidP="005F4A7D">
      <w:pPr>
        <w:ind w:leftChars="99" w:left="238"/>
        <w:jc w:val="both"/>
        <w:rPr>
          <w:rFonts w:ascii="Calibri" w:eastAsia="SimSun" w:hAnsi="Calibri" w:cs="Calibri"/>
          <w:color w:val="000000"/>
          <w:sz w:val="20"/>
          <w:szCs w:val="20"/>
          <w:lang w:eastAsia="zh-CN" w:bidi="ar"/>
        </w:rPr>
      </w:pPr>
    </w:p>
    <w:p w14:paraId="767F676F" w14:textId="77777777" w:rsidR="005F4A7D" w:rsidRDefault="005F4A7D" w:rsidP="005F4A7D">
      <w:pPr>
        <w:ind w:leftChars="99" w:left="238"/>
        <w:jc w:val="both"/>
        <w:rPr>
          <w:rFonts w:ascii="Calibri" w:eastAsia="SimSun" w:hAnsi="Calibri" w:cs="Calibri"/>
          <w:color w:val="000000"/>
          <w:sz w:val="20"/>
          <w:szCs w:val="20"/>
          <w:lang w:eastAsia="zh-CN" w:bidi="ar"/>
        </w:rPr>
      </w:pPr>
      <w:r w:rsidRPr="003A1CD0">
        <w:rPr>
          <w:rFonts w:ascii="Calibri" w:eastAsia="SimSun" w:hAnsi="Calibri" w:cs="Calibri"/>
          <w:color w:val="000000"/>
          <w:sz w:val="20"/>
          <w:szCs w:val="20"/>
          <w:lang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Pr="003A1CD0">
        <w:rPr>
          <w:rFonts w:ascii="Calibri" w:eastAsia="SimSun" w:hAnsi="Calibri" w:cs="Calibri"/>
          <w:color w:val="000000"/>
          <w:sz w:val="20"/>
          <w:szCs w:val="20"/>
          <w:lang w:eastAsia="zh-CN" w:bidi="ar"/>
        </w:rPr>
        <w:t>miniPortalu</w:t>
      </w:r>
      <w:proofErr w:type="spellEnd"/>
      <w:r w:rsidRPr="003A1CD0">
        <w:rPr>
          <w:rFonts w:ascii="Calibri" w:eastAsia="SimSun" w:hAnsi="Calibri" w:cs="Calibri"/>
          <w:color w:val="000000"/>
          <w:sz w:val="20"/>
          <w:szCs w:val="20"/>
          <w:lang w:eastAsia="zh-CN" w:bidi="ar"/>
        </w:rPr>
        <w:t xml:space="preserve"> pod adresem: </w:t>
      </w:r>
    </w:p>
    <w:p w14:paraId="10B0086F" w14:textId="42F5D8C9" w:rsidR="005F4A7D" w:rsidRPr="003A1CD0" w:rsidRDefault="00414029" w:rsidP="005F4A7D">
      <w:pPr>
        <w:ind w:leftChars="99" w:left="238"/>
        <w:jc w:val="both"/>
        <w:rPr>
          <w:rFonts w:ascii="Calibri" w:eastAsia="SimSun" w:hAnsi="Calibri" w:cs="Calibri"/>
          <w:color w:val="000000"/>
          <w:sz w:val="20"/>
          <w:szCs w:val="20"/>
          <w:lang w:eastAsia="zh-CN" w:bidi="ar"/>
        </w:rPr>
      </w:pPr>
      <w:hyperlink r:id="rId21" w:history="1">
        <w:r w:rsidRPr="0041155E">
          <w:rPr>
            <w:rStyle w:val="Hipercze"/>
            <w:rFonts w:asciiTheme="minorHAnsi" w:hAnsiTheme="minorHAnsi" w:cstheme="minorHAnsi"/>
            <w:sz w:val="20"/>
            <w:szCs w:val="20"/>
          </w:rPr>
          <w:t>https://miniportal.uzp.gov.pl/Postepowania/98099ccd-1fa9-4042-abaa-b1ff7b4801d4</w:t>
        </w:r>
      </w:hyperlink>
      <w:bookmarkStart w:id="0" w:name="_GoBack"/>
      <w:bookmarkEnd w:id="0"/>
      <w:r w:rsidR="00311BA8">
        <w:rPr>
          <w:rFonts w:ascii="Calibri" w:eastAsia="SimSun" w:hAnsi="Calibri" w:cs="Calibri"/>
          <w:color w:val="000000"/>
          <w:sz w:val="20"/>
          <w:szCs w:val="20"/>
          <w:lang w:eastAsia="zh-CN" w:bidi="ar"/>
        </w:rPr>
        <w:t xml:space="preserve"> </w:t>
      </w:r>
      <w:r w:rsidR="005F4A7D" w:rsidRPr="00311BA8">
        <w:rPr>
          <w:rFonts w:ascii="Calibri" w:eastAsia="SimSun" w:hAnsi="Calibri" w:cs="Calibri"/>
          <w:color w:val="000000"/>
          <w:sz w:val="20"/>
          <w:szCs w:val="20"/>
          <w:lang w:eastAsia="zh-CN" w:bidi="ar"/>
        </w:rPr>
        <w:t xml:space="preserve"> </w:t>
      </w:r>
      <w:r w:rsidR="005F4A7D" w:rsidRPr="003A1CD0">
        <w:rPr>
          <w:rFonts w:ascii="Calibri" w:eastAsia="SimSun" w:hAnsi="Calibri" w:cs="Calibri"/>
          <w:color w:val="000000"/>
          <w:sz w:val="20"/>
          <w:szCs w:val="20"/>
          <w:lang w:eastAsia="zh-CN" w:bidi="ar"/>
        </w:rPr>
        <w:t xml:space="preserve"> za pomocą aktywnego pola „Wybierz pliki do zaszyfrowania”. </w:t>
      </w:r>
    </w:p>
    <w:p w14:paraId="4C404E95"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14:paraId="5A13962D" w14:textId="77777777" w:rsidR="005F4A7D" w:rsidRDefault="005F4A7D" w:rsidP="005F4A7D">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14:paraId="3C751357" w14:textId="77777777" w:rsidR="005F4A7D" w:rsidRDefault="005F4A7D" w:rsidP="005F4A7D">
      <w:pPr>
        <w:pStyle w:val="Teksttreci21"/>
        <w:shd w:val="clear" w:color="auto" w:fill="auto"/>
        <w:tabs>
          <w:tab w:val="left" w:pos="360"/>
        </w:tabs>
        <w:spacing w:before="0" w:after="0" w:line="240" w:lineRule="auto"/>
        <w:ind w:firstLine="0"/>
        <w:jc w:val="both"/>
        <w:rPr>
          <w:rFonts w:ascii="Calibri" w:hAnsi="Calibri" w:cs="Calibri"/>
          <w:sz w:val="20"/>
          <w:szCs w:val="20"/>
        </w:rPr>
      </w:pPr>
    </w:p>
    <w:p w14:paraId="7273C60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14:paraId="5E80B0B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A0842E9"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może przed upływem terminu do składania ofert wycofać ofertę za pośrednictwem „</w:t>
      </w:r>
      <w:r w:rsidRPr="003A1CD0">
        <w:rPr>
          <w:rFonts w:ascii="Calibri" w:eastAsia="CIDFont" w:hAnsi="Calibri" w:cs="Calibri"/>
          <w:b/>
          <w:bCs/>
          <w:i/>
          <w:iCs/>
          <w:color w:val="000000"/>
          <w:sz w:val="20"/>
          <w:szCs w:val="20"/>
          <w:lang w:eastAsia="zh-CN" w:bidi="ar"/>
        </w:rPr>
        <w:t xml:space="preserve">Formularza do złożenia, zmiany, wycofania oferty lub wniosku” </w:t>
      </w:r>
      <w:r w:rsidRPr="003A1CD0">
        <w:rPr>
          <w:rFonts w:ascii="Calibri" w:eastAsia="CIDFont" w:hAnsi="Calibri" w:cs="Calibri"/>
          <w:color w:val="000000"/>
          <w:sz w:val="20"/>
          <w:szCs w:val="20"/>
          <w:lang w:eastAsia="zh-CN" w:bidi="ar"/>
        </w:rPr>
        <w:t xml:space="preserve">dostępnego na </w:t>
      </w:r>
      <w:proofErr w:type="spellStart"/>
      <w:r w:rsidRPr="003A1CD0">
        <w:rPr>
          <w:rFonts w:ascii="Calibri" w:eastAsia="CIDFont" w:hAnsi="Calibri" w:cs="Calibri"/>
          <w:color w:val="000000"/>
          <w:sz w:val="20"/>
          <w:szCs w:val="20"/>
          <w:lang w:eastAsia="zh-CN" w:bidi="ar"/>
        </w:rPr>
        <w:t>ePUAP</w:t>
      </w:r>
      <w:proofErr w:type="spellEnd"/>
      <w:r w:rsidRPr="003A1CD0">
        <w:rPr>
          <w:rFonts w:ascii="Calibri" w:eastAsia="CIDFont" w:hAnsi="Calibri" w:cs="Calibri"/>
          <w:color w:val="000000"/>
          <w:sz w:val="20"/>
          <w:szCs w:val="20"/>
          <w:lang w:eastAsia="zh-CN" w:bidi="ar"/>
        </w:rPr>
        <w:t xml:space="preserve"> i udostępnionego również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Sposób wycofania oferty został opisany w „Instrukcji użytkownika” dostępnej na </w:t>
      </w:r>
      <w:proofErr w:type="spellStart"/>
      <w:r w:rsidRPr="003A1CD0">
        <w:rPr>
          <w:rFonts w:ascii="Calibri" w:eastAsia="CIDFont" w:hAnsi="Calibri" w:cs="Calibri"/>
          <w:color w:val="000000"/>
          <w:sz w:val="20"/>
          <w:szCs w:val="20"/>
          <w:lang w:eastAsia="zh-CN" w:bidi="ar"/>
        </w:rPr>
        <w:t>miniPortalu</w:t>
      </w:r>
      <w:proofErr w:type="spellEnd"/>
      <w:r w:rsidRPr="003A1CD0">
        <w:rPr>
          <w:rFonts w:ascii="Calibri" w:eastAsia="CIDFont" w:hAnsi="Calibri" w:cs="Calibri"/>
          <w:color w:val="000000"/>
          <w:sz w:val="20"/>
          <w:szCs w:val="20"/>
          <w:lang w:eastAsia="zh-CN" w:bidi="ar"/>
        </w:rPr>
        <w:t xml:space="preserve"> </w:t>
      </w:r>
    </w:p>
    <w:p w14:paraId="79FBA3BB"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45C53AE3"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CIDFont" w:hAnsi="Calibri" w:cs="Calibri"/>
          <w:color w:val="000000"/>
          <w:sz w:val="20"/>
          <w:szCs w:val="20"/>
          <w:lang w:eastAsia="zh-CN" w:bidi="ar"/>
        </w:rPr>
        <w:t>Wykonawca po upływie terminu do składania ofert nie może skutecznie dokonać zmiany ani wycofać złożonej oferty.</w:t>
      </w:r>
    </w:p>
    <w:p w14:paraId="3A70FD58"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BB3DB82"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14:paraId="5DF8C917"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2C476068"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14:paraId="494A4295"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14:paraId="40E92EF0" w14:textId="77777777" w:rsidR="005F4A7D" w:rsidRDefault="005F4A7D" w:rsidP="005F4A7D">
      <w:pPr>
        <w:pStyle w:val="Teksttreci21"/>
        <w:numPr>
          <w:ilvl w:val="0"/>
          <w:numId w:val="17"/>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 xml:space="preserve">Formularz złożenia, zmiany, wycofania oferty lub wniosku dostępny na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xml:space="preserve"> i </w:t>
      </w:r>
      <w:proofErr w:type="spellStart"/>
      <w:r>
        <w:rPr>
          <w:rStyle w:val="Teksttreci2"/>
          <w:rFonts w:ascii="Calibri" w:hAnsi="Calibri" w:cs="Calibri"/>
          <w:color w:val="000000"/>
          <w:sz w:val="20"/>
          <w:szCs w:val="20"/>
        </w:rPr>
        <w:t>miniPortalu</w:t>
      </w:r>
      <w:proofErr w:type="spellEnd"/>
      <w:r>
        <w:rPr>
          <w:rStyle w:val="Teksttreci2"/>
          <w:rFonts w:ascii="Calibri" w:hAnsi="Calibri" w:cs="Calibri"/>
          <w:color w:val="000000"/>
          <w:sz w:val="20"/>
          <w:szCs w:val="20"/>
        </w:rPr>
        <w:t xml:space="preserve">, za pomocą którego wykonawca składa, zmienia albo wycofuje ofertę nie wymaga podpisania  podpisem zaufanym elektronicznym, ani Profilem Zaufanym </w:t>
      </w:r>
      <w:proofErr w:type="spellStart"/>
      <w:r>
        <w:rPr>
          <w:rStyle w:val="Teksttreci2"/>
          <w:rFonts w:ascii="Calibri" w:hAnsi="Calibri" w:cs="Calibri"/>
          <w:color w:val="000000"/>
          <w:sz w:val="20"/>
          <w:szCs w:val="20"/>
        </w:rPr>
        <w:t>ePUAP</w:t>
      </w:r>
      <w:proofErr w:type="spellEnd"/>
      <w:r>
        <w:rPr>
          <w:rStyle w:val="Teksttreci2"/>
          <w:rFonts w:ascii="Calibri" w:hAnsi="Calibri" w:cs="Calibri"/>
          <w:color w:val="000000"/>
          <w:sz w:val="20"/>
          <w:szCs w:val="20"/>
        </w:rPr>
        <w:t>. Wykonawca zobowiązany jest podpisać podpisem zaufanym lub elektronicznym, przed ich złożeniem, składane za pośrednictwem Formularza: ofertę i  inne wymagające tego oświadczenia lub dokumenty.</w:t>
      </w:r>
    </w:p>
    <w:p w14:paraId="4CBA7ABD" w14:textId="77777777" w:rsidR="005F4A7D" w:rsidRDefault="005F4A7D" w:rsidP="005F4A7D">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14:paraId="29037E6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14:paraId="0615E64E"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1130F57D"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14:paraId="1E4663E6" w14:textId="77777777" w:rsidR="005F4A7D" w:rsidRDefault="005F4A7D" w:rsidP="005F4A7D">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14:paraId="0D733DD5"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Fonts w:ascii="Calibri" w:hAnsi="Calibri" w:cs="Calibri"/>
          <w:sz w:val="20"/>
          <w:szCs w:val="20"/>
        </w:rPr>
      </w:pPr>
      <w:r w:rsidRPr="003A1CD0">
        <w:rPr>
          <w:rFonts w:ascii="Calibri" w:eastAsia="SimSun" w:hAnsi="Calibri" w:cs="Calibri"/>
          <w:color w:val="000000"/>
          <w:sz w:val="20"/>
          <w:szCs w:val="20"/>
          <w:lang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14:paraId="1917CE9A" w14:textId="77777777" w:rsidR="005F4A7D" w:rsidRDefault="005F4A7D" w:rsidP="005F4A7D">
      <w:pPr>
        <w:pStyle w:val="Teksttreci21"/>
        <w:shd w:val="clear" w:color="auto" w:fill="auto"/>
        <w:tabs>
          <w:tab w:val="left" w:pos="360"/>
        </w:tabs>
        <w:spacing w:before="0" w:after="0" w:line="240" w:lineRule="auto"/>
        <w:ind w:firstLine="0"/>
        <w:jc w:val="both"/>
        <w:rPr>
          <w:rStyle w:val="Teksttreci2"/>
          <w:rFonts w:ascii="Calibri" w:hAnsi="Calibri" w:cs="Calibri"/>
        </w:rPr>
      </w:pPr>
    </w:p>
    <w:p w14:paraId="415DA297" w14:textId="77777777" w:rsidR="005F4A7D" w:rsidRDefault="005F4A7D" w:rsidP="005F4A7D">
      <w:pPr>
        <w:pStyle w:val="Teksttreci21"/>
        <w:numPr>
          <w:ilvl w:val="0"/>
          <w:numId w:val="17"/>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14:paraId="403360FC" w14:textId="77777777" w:rsidR="005F4A7D" w:rsidRDefault="005F4A7D" w:rsidP="005F4A7D">
      <w:pPr>
        <w:spacing w:line="276" w:lineRule="auto"/>
        <w:jc w:val="both"/>
        <w:rPr>
          <w:iCs/>
        </w:rPr>
      </w:pPr>
    </w:p>
    <w:p w14:paraId="0E1C6D2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14:paraId="73934CB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14:paraId="74F25454" w14:textId="77777777" w:rsidR="005F4A7D" w:rsidRDefault="005F4A7D" w:rsidP="005F4A7D">
      <w:pPr>
        <w:numPr>
          <w:ilvl w:val="0"/>
          <w:numId w:val="18"/>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14:paraId="0F9A0A89" w14:textId="33CD4128"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917C61">
        <w:rPr>
          <w:rFonts w:ascii="Calibri" w:eastAsiaTheme="minorHAnsi" w:hAnsi="Calibri" w:cs="Calibri"/>
          <w:b/>
          <w:sz w:val="20"/>
          <w:szCs w:val="20"/>
          <w:lang w:eastAsia="en-US"/>
        </w:rPr>
        <w:t>23</w:t>
      </w:r>
      <w:r w:rsidR="007F360D" w:rsidRPr="007E6E0F">
        <w:rPr>
          <w:rFonts w:ascii="Calibri" w:eastAsiaTheme="minorHAnsi" w:hAnsi="Calibri" w:cs="Calibri"/>
          <w:b/>
          <w:sz w:val="20"/>
          <w:szCs w:val="20"/>
          <w:lang w:eastAsia="en-US"/>
        </w:rPr>
        <w:t>.0</w:t>
      </w:r>
      <w:r w:rsidR="007E6E0F" w:rsidRPr="007E6E0F">
        <w:rPr>
          <w:rFonts w:ascii="Calibri" w:eastAsiaTheme="minorHAnsi" w:hAnsi="Calibri" w:cs="Calibri"/>
          <w:b/>
          <w:sz w:val="20"/>
          <w:szCs w:val="20"/>
          <w:lang w:eastAsia="en-US"/>
        </w:rPr>
        <w:t>7</w:t>
      </w:r>
      <w:r w:rsidR="007F360D" w:rsidRPr="007E6E0F">
        <w:rPr>
          <w:rFonts w:ascii="Calibri" w:eastAsiaTheme="minorHAnsi" w:hAnsi="Calibri" w:cs="Calibri"/>
          <w:b/>
          <w:sz w:val="20"/>
          <w:szCs w:val="20"/>
          <w:lang w:eastAsia="en-US"/>
        </w:rPr>
        <w:t>.2021</w:t>
      </w:r>
      <w:r w:rsidRPr="007E6E0F">
        <w:rPr>
          <w:rFonts w:ascii="Calibri" w:hAnsi="Calibri" w:cs="Calibri"/>
          <w:b/>
          <w:sz w:val="20"/>
          <w:szCs w:val="20"/>
        </w:rPr>
        <w:t xml:space="preserve"> r. do godz. </w:t>
      </w:r>
      <w:r w:rsidR="007F360D" w:rsidRPr="007E6E0F">
        <w:rPr>
          <w:rFonts w:ascii="Calibri" w:hAnsi="Calibri" w:cs="Calibri"/>
          <w:b/>
          <w:sz w:val="20"/>
          <w:szCs w:val="20"/>
        </w:rPr>
        <w:t>0</w:t>
      </w:r>
      <w:r w:rsidR="00FC1DEE">
        <w:rPr>
          <w:rFonts w:ascii="Calibri" w:hAnsi="Calibri" w:cs="Calibri"/>
          <w:b/>
          <w:sz w:val="20"/>
          <w:szCs w:val="20"/>
        </w:rPr>
        <w:t>9</w:t>
      </w:r>
      <w:r w:rsidR="007F360D" w:rsidRPr="007E6E0F">
        <w:rPr>
          <w:rFonts w:ascii="Calibri" w:hAnsi="Calibri" w:cs="Calibri"/>
          <w:b/>
          <w:sz w:val="20"/>
          <w:szCs w:val="20"/>
        </w:rPr>
        <w:t>:00</w:t>
      </w:r>
    </w:p>
    <w:p w14:paraId="2392F287"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14:paraId="576EE6D4" w14:textId="77777777" w:rsidR="005F4A7D" w:rsidRDefault="005F4A7D" w:rsidP="005F4A7D">
      <w:pPr>
        <w:numPr>
          <w:ilvl w:val="2"/>
          <w:numId w:val="18"/>
        </w:numPr>
        <w:spacing w:before="120"/>
        <w:ind w:left="709" w:hanging="142"/>
        <w:jc w:val="both"/>
        <w:rPr>
          <w:rFonts w:ascii="Calibri" w:hAnsi="Calibri" w:cs="Calibri"/>
          <w:sz w:val="20"/>
          <w:szCs w:val="20"/>
        </w:rPr>
      </w:pPr>
      <w:r>
        <w:rPr>
          <w:rFonts w:ascii="Calibri" w:hAnsi="Calibri" w:cs="Calibri"/>
          <w:color w:val="000000"/>
          <w:sz w:val="20"/>
          <w:szCs w:val="20"/>
        </w:rPr>
        <w:t xml:space="preserve">Zgodnie z art. 222 ust. 4 </w:t>
      </w:r>
      <w:proofErr w:type="spellStart"/>
      <w:r>
        <w:rPr>
          <w:rFonts w:ascii="Calibri" w:hAnsi="Calibri" w:cs="Calibri"/>
          <w:color w:val="000000"/>
          <w:sz w:val="20"/>
          <w:szCs w:val="20"/>
        </w:rPr>
        <w:t>Pzp</w:t>
      </w:r>
      <w:proofErr w:type="spellEnd"/>
      <w:r>
        <w:rPr>
          <w:rFonts w:ascii="Calibri" w:hAnsi="Calibri" w:cs="Calibri"/>
          <w:color w:val="000000"/>
          <w:sz w:val="20"/>
          <w:szCs w:val="20"/>
        </w:rPr>
        <w:t xml:space="preserve"> Zamawiający, najpóźniej przed otwarciem ofert, udostępnia na stronie internetowej prowadzonego postępowania informację o kwocie, jaką zamierza przeznaczyć na sfinansowanie zamówienia.</w:t>
      </w:r>
    </w:p>
    <w:p w14:paraId="549A3F49" w14:textId="77777777" w:rsidR="005F4A7D" w:rsidRDefault="005F4A7D" w:rsidP="005F4A7D">
      <w:pPr>
        <w:numPr>
          <w:ilvl w:val="0"/>
          <w:numId w:val="18"/>
        </w:numPr>
        <w:spacing w:before="120"/>
        <w:ind w:left="360"/>
        <w:jc w:val="both"/>
        <w:rPr>
          <w:rFonts w:ascii="Calibri" w:hAnsi="Calibri" w:cs="Calibri"/>
          <w:sz w:val="20"/>
          <w:szCs w:val="20"/>
        </w:rPr>
      </w:pPr>
      <w:r>
        <w:rPr>
          <w:rFonts w:ascii="Calibri" w:hAnsi="Calibri" w:cs="Calibri"/>
          <w:b/>
          <w:sz w:val="20"/>
          <w:szCs w:val="20"/>
        </w:rPr>
        <w:t>Termin otwarcia ofert</w:t>
      </w:r>
    </w:p>
    <w:p w14:paraId="3C7ABF6B" w14:textId="4D284EA4" w:rsidR="005F4A7D" w:rsidRDefault="005F4A7D" w:rsidP="005F4A7D">
      <w:pPr>
        <w:widowControl w:val="0"/>
        <w:numPr>
          <w:ilvl w:val="0"/>
          <w:numId w:val="19"/>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917C61">
        <w:rPr>
          <w:rFonts w:ascii="Calibri" w:eastAsiaTheme="minorHAnsi" w:hAnsi="Calibri" w:cs="Calibri"/>
          <w:b/>
          <w:sz w:val="20"/>
          <w:szCs w:val="20"/>
          <w:lang w:eastAsia="en-US"/>
        </w:rPr>
        <w:t>23</w:t>
      </w:r>
      <w:r w:rsidR="007F360D" w:rsidRPr="007E6E0F">
        <w:rPr>
          <w:rFonts w:ascii="Calibri" w:eastAsiaTheme="minorHAnsi" w:hAnsi="Calibri" w:cs="Calibri"/>
          <w:b/>
          <w:sz w:val="20"/>
          <w:szCs w:val="20"/>
          <w:lang w:eastAsia="en-US"/>
        </w:rPr>
        <w:t>.0</w:t>
      </w:r>
      <w:r w:rsidR="007E6E0F" w:rsidRPr="007E6E0F">
        <w:rPr>
          <w:rFonts w:ascii="Calibri" w:eastAsiaTheme="minorHAnsi" w:hAnsi="Calibri" w:cs="Calibri"/>
          <w:b/>
          <w:sz w:val="20"/>
          <w:szCs w:val="20"/>
          <w:lang w:eastAsia="en-US"/>
        </w:rPr>
        <w:t>7</w:t>
      </w:r>
      <w:r w:rsidR="007F360D" w:rsidRPr="007E6E0F">
        <w:rPr>
          <w:rFonts w:ascii="Calibri" w:eastAsiaTheme="minorHAnsi" w:hAnsi="Calibri" w:cs="Calibri"/>
          <w:b/>
          <w:sz w:val="20"/>
          <w:szCs w:val="20"/>
          <w:lang w:eastAsia="en-US"/>
        </w:rPr>
        <w:t>.2021</w:t>
      </w:r>
      <w:r w:rsidRPr="007E6E0F">
        <w:rPr>
          <w:rFonts w:ascii="Calibri" w:eastAsiaTheme="minorHAnsi" w:hAnsi="Calibri" w:cs="Calibri"/>
          <w:b/>
          <w:sz w:val="20"/>
          <w:szCs w:val="20"/>
          <w:lang w:eastAsia="en-US"/>
        </w:rPr>
        <w:t xml:space="preserve"> r. o godz.</w:t>
      </w:r>
      <w:r w:rsidR="007F360D" w:rsidRPr="007E6E0F">
        <w:rPr>
          <w:rFonts w:ascii="Calibri" w:eastAsiaTheme="minorHAnsi" w:hAnsi="Calibri" w:cs="Calibri"/>
          <w:b/>
          <w:sz w:val="20"/>
          <w:szCs w:val="20"/>
          <w:lang w:eastAsia="en-US"/>
        </w:rPr>
        <w:t xml:space="preserve"> 1</w:t>
      </w:r>
      <w:r w:rsidR="00FC1DEE">
        <w:rPr>
          <w:rFonts w:ascii="Calibri" w:eastAsiaTheme="minorHAnsi" w:hAnsi="Calibri" w:cs="Calibri"/>
          <w:b/>
          <w:sz w:val="20"/>
          <w:szCs w:val="20"/>
          <w:lang w:eastAsia="en-US"/>
        </w:rPr>
        <w:t>0</w:t>
      </w:r>
      <w:r w:rsidR="007F360D" w:rsidRPr="007E6E0F">
        <w:rPr>
          <w:rFonts w:ascii="Calibri" w:eastAsiaTheme="minorHAnsi" w:hAnsi="Calibri" w:cs="Calibri"/>
          <w:b/>
          <w:sz w:val="20"/>
          <w:szCs w:val="20"/>
          <w:lang w:eastAsia="en-US"/>
        </w:rPr>
        <w:t>:</w:t>
      </w:r>
      <w:r w:rsidR="00FC1DEE">
        <w:rPr>
          <w:rFonts w:ascii="Calibri" w:eastAsiaTheme="minorHAnsi" w:hAnsi="Calibri" w:cs="Calibri"/>
          <w:b/>
          <w:sz w:val="20"/>
          <w:szCs w:val="20"/>
          <w:lang w:eastAsia="en-US"/>
        </w:rPr>
        <w:t>0</w:t>
      </w:r>
      <w:r w:rsidR="007F360D" w:rsidRPr="007E6E0F">
        <w:rPr>
          <w:rFonts w:ascii="Calibri" w:eastAsiaTheme="minorHAnsi" w:hAnsi="Calibri" w:cs="Calibri"/>
          <w:b/>
          <w:sz w:val="20"/>
          <w:szCs w:val="20"/>
          <w:lang w:eastAsia="en-US"/>
        </w:rPr>
        <w:t>0</w:t>
      </w:r>
      <w:r w:rsidRPr="007E6E0F">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 xml:space="preserve">.  Otwarcia ofert dokonuje się poprzez użycie mechanizmu do odszyfrowania ofert dostępnego po zalogowaniu w zakładce Deszyfrowanie na </w:t>
      </w:r>
      <w:proofErr w:type="spellStart"/>
      <w:r>
        <w:rPr>
          <w:rFonts w:ascii="Calibri" w:eastAsiaTheme="minorHAnsi" w:hAnsi="Calibri" w:cs="Calibri"/>
          <w:sz w:val="20"/>
          <w:szCs w:val="20"/>
          <w:lang w:eastAsia="en-US"/>
        </w:rPr>
        <w:t>miniPotralu</w:t>
      </w:r>
      <w:proofErr w:type="spellEnd"/>
      <w:r>
        <w:rPr>
          <w:rFonts w:ascii="Calibri" w:eastAsiaTheme="minorHAnsi" w:hAnsi="Calibri" w:cs="Calibri"/>
          <w:sz w:val="20"/>
          <w:szCs w:val="20"/>
          <w:lang w:eastAsia="en-US"/>
        </w:rPr>
        <w:t xml:space="preserve"> i następuje poprzez wskazanie pliku do odszyfrowania.</w:t>
      </w:r>
    </w:p>
    <w:p w14:paraId="4C0E34ED" w14:textId="77777777" w:rsidR="005F4A7D" w:rsidRDefault="005F4A7D" w:rsidP="005F4A7D">
      <w:pPr>
        <w:widowControl w:val="0"/>
        <w:numPr>
          <w:ilvl w:val="0"/>
          <w:numId w:val="19"/>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Zgodnie z art. 222 ust.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niezwłocznie po otwarciu ofert zamawiający zamieszcza na stronie internetowej informacje o:</w:t>
      </w:r>
    </w:p>
    <w:p w14:paraId="581145C2" w14:textId="77777777" w:rsidR="005F4A7D" w:rsidRDefault="005F4A7D" w:rsidP="005F4A7D">
      <w:pPr>
        <w:spacing w:before="26"/>
        <w:ind w:leftChars="300" w:left="720"/>
        <w:jc w:val="both"/>
        <w:rPr>
          <w:rFonts w:ascii="Calibri" w:hAnsi="Calibri" w:cs="Calibri"/>
          <w:sz w:val="20"/>
          <w:szCs w:val="20"/>
        </w:rPr>
      </w:pPr>
      <w:r>
        <w:rPr>
          <w:rFonts w:ascii="Calibri" w:hAnsi="Calibri" w:cs="Calibri"/>
          <w:color w:val="000000"/>
          <w:sz w:val="20"/>
          <w:szCs w:val="20"/>
        </w:rPr>
        <w:t>a) nazwach albo imionach i nazwiskach oraz siedzibach lub miejscach prowadzonej działalności gospodarczej albo miejscach zamieszkania wykonawców, których oferty zostały otwarte,</w:t>
      </w:r>
    </w:p>
    <w:p w14:paraId="29ADFF44" w14:textId="086459A4" w:rsidR="005F4A7D" w:rsidRDefault="009F53A8" w:rsidP="005F4A7D">
      <w:pPr>
        <w:ind w:firstLineChars="300" w:firstLine="600"/>
        <w:jc w:val="both"/>
        <w:rPr>
          <w:rFonts w:ascii="Calibri" w:hAnsi="Calibri" w:cs="Calibri"/>
          <w:color w:val="000000"/>
          <w:sz w:val="20"/>
          <w:szCs w:val="20"/>
        </w:rPr>
      </w:pPr>
      <w:r>
        <w:rPr>
          <w:rFonts w:ascii="Calibri" w:hAnsi="Calibri" w:cs="Calibri"/>
          <w:color w:val="000000"/>
          <w:sz w:val="20"/>
          <w:szCs w:val="20"/>
        </w:rPr>
        <w:t xml:space="preserve">  </w:t>
      </w:r>
      <w:r w:rsidR="00CC39D6">
        <w:rPr>
          <w:rFonts w:ascii="Calibri" w:hAnsi="Calibri" w:cs="Calibri"/>
          <w:color w:val="000000"/>
          <w:sz w:val="20"/>
          <w:szCs w:val="20"/>
        </w:rPr>
        <w:t xml:space="preserve"> </w:t>
      </w:r>
      <w:r w:rsidR="005F4A7D">
        <w:rPr>
          <w:rFonts w:ascii="Calibri" w:hAnsi="Calibri" w:cs="Calibri"/>
          <w:color w:val="000000"/>
          <w:sz w:val="20"/>
          <w:szCs w:val="20"/>
        </w:rPr>
        <w:t>b) cenach lub kosztach zawartych w ofertach.</w:t>
      </w:r>
    </w:p>
    <w:p w14:paraId="386C46B1" w14:textId="77777777" w:rsidR="007F360D" w:rsidRDefault="007F360D" w:rsidP="009F53A8">
      <w:pPr>
        <w:jc w:val="both"/>
        <w:rPr>
          <w:rFonts w:ascii="Calibri" w:hAnsi="Calibri" w:cs="Calibri"/>
          <w:color w:val="000000"/>
          <w:sz w:val="20"/>
          <w:szCs w:val="20"/>
        </w:rPr>
      </w:pPr>
    </w:p>
    <w:p w14:paraId="4B0AFFA1"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14:paraId="7FFD9B73"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14:paraId="3F41946C"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14:paraId="51E7C0A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14:paraId="42D5F90B"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14:paraId="25BFEDF2"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14:paraId="4F181350" w14:textId="77777777" w:rsidR="005F4A7D" w:rsidRDefault="005F4A7D" w:rsidP="005F4A7D">
      <w:pPr>
        <w:numPr>
          <w:ilvl w:val="0"/>
          <w:numId w:val="21"/>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14:paraId="69A9B8F4" w14:textId="0605CA7D" w:rsidR="005F4A7D" w:rsidRPr="007E6E0F" w:rsidRDefault="005F4A7D" w:rsidP="005F4A7D">
      <w:pPr>
        <w:numPr>
          <w:ilvl w:val="0"/>
          <w:numId w:val="21"/>
        </w:numPr>
        <w:ind w:left="357" w:hanging="357"/>
        <w:jc w:val="both"/>
        <w:rPr>
          <w:rFonts w:ascii="Calibri" w:hAnsi="Calibri"/>
          <w:sz w:val="20"/>
          <w:szCs w:val="20"/>
        </w:rPr>
      </w:pPr>
      <w:r w:rsidRPr="007E6E0F">
        <w:rPr>
          <w:rFonts w:ascii="Calibri" w:hAnsi="Calibri"/>
          <w:sz w:val="20"/>
          <w:szCs w:val="20"/>
        </w:rPr>
        <w:t>Sposób obliczenia ceny określa przedmiar robót stanowiący załącznik SWZ.</w:t>
      </w:r>
    </w:p>
    <w:p w14:paraId="2F296120" w14:textId="77777777" w:rsidR="005F4A7D" w:rsidRDefault="005F4A7D" w:rsidP="005F4A7D">
      <w:pPr>
        <w:numPr>
          <w:ilvl w:val="0"/>
          <w:numId w:val="21"/>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14:paraId="617FE576" w14:textId="10E59AC5" w:rsidR="005F4A7D" w:rsidRDefault="005F4A7D" w:rsidP="005F4A7D">
      <w:pPr>
        <w:numPr>
          <w:ilvl w:val="0"/>
          <w:numId w:val="21"/>
        </w:numPr>
        <w:ind w:left="357" w:hanging="357"/>
        <w:jc w:val="both"/>
        <w:rPr>
          <w:rFonts w:ascii="Calibri" w:hAnsi="Calibri"/>
          <w:sz w:val="20"/>
          <w:szCs w:val="20"/>
        </w:rPr>
      </w:pPr>
      <w:r w:rsidRPr="00CC39D6">
        <w:rPr>
          <w:rFonts w:ascii="Calibri" w:hAnsi="Calibri"/>
          <w:b/>
          <w:sz w:val="20"/>
          <w:szCs w:val="20"/>
        </w:rPr>
        <w:t xml:space="preserve">Wszystkie prace należy wycenić i wykonać zgodnie </w:t>
      </w:r>
      <w:r w:rsidR="004B46F5" w:rsidRPr="00CC39D6">
        <w:rPr>
          <w:rFonts w:ascii="Calibri" w:hAnsi="Calibri"/>
          <w:b/>
          <w:sz w:val="20"/>
          <w:szCs w:val="20"/>
        </w:rPr>
        <w:t>przedmiarem i SST</w:t>
      </w:r>
      <w:r w:rsidRPr="00CC39D6">
        <w:rPr>
          <w:rFonts w:ascii="Calibri" w:hAnsi="Calibri"/>
          <w:b/>
          <w:sz w:val="20"/>
          <w:szCs w:val="20"/>
        </w:rPr>
        <w:t>. Załączony przez Zamawiającego przedmiar ma zaś jedynie pomóc w wycenie prac Wykonawcy i nie jest obowiązkowy z uwagi na przyjętą w umowie formę rozliczenia ryczałtowego.</w:t>
      </w:r>
      <w:r w:rsidRPr="00CC39D6">
        <w:rPr>
          <w:rFonts w:ascii="Calibri" w:hAnsi="Calibri"/>
          <w:sz w:val="20"/>
          <w:szCs w:val="20"/>
        </w:rPr>
        <w:t xml:space="preserve"> </w:t>
      </w:r>
      <w:r>
        <w:rPr>
          <w:rFonts w:ascii="Calibri" w:hAnsi="Calibri"/>
          <w:sz w:val="20"/>
          <w:szCs w:val="20"/>
        </w:rPr>
        <w:t xml:space="preserve">(Zgodnie z § 4 ust. 3 Rozporządzenia Ministra Infrastruktury z dnia 2 września 2004 r., w sprawie szczegółowego zakresu i formy dokumentacji projektowej, specyfikacji technicznych wykonania i odbioru robót budowlanych oraz programu funkcjonalno- użytkowego (Dz.U. z 2004 r. nr 202, </w:t>
      </w:r>
      <w:proofErr w:type="spellStart"/>
      <w:r>
        <w:rPr>
          <w:rFonts w:ascii="Calibri" w:hAnsi="Calibri"/>
          <w:sz w:val="20"/>
          <w:szCs w:val="20"/>
        </w:rPr>
        <w:t>poz</w:t>
      </w:r>
      <w:proofErr w:type="spellEnd"/>
      <w:r>
        <w:rPr>
          <w:rFonts w:ascii="Calibri" w:hAnsi="Calibri"/>
          <w:sz w:val="20"/>
          <w:szCs w:val="20"/>
        </w:rPr>
        <w:t xml:space="preserve"> 2072 z późniejszymi zmianami.)</w:t>
      </w:r>
      <w:r>
        <w:rPr>
          <w:rFonts w:ascii="Calibri" w:hAnsi="Calibri" w:cs="Tahoma"/>
          <w:b/>
          <w:sz w:val="20"/>
          <w:szCs w:val="20"/>
        </w:rPr>
        <w:tab/>
      </w:r>
    </w:p>
    <w:p w14:paraId="0292BBBC" w14:textId="77777777" w:rsidR="005F4A7D" w:rsidRDefault="005F4A7D" w:rsidP="005F4A7D">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14:paraId="5238C2EF" w14:textId="77777777" w:rsidR="005F4A7D" w:rsidRDefault="005F4A7D" w:rsidP="005F4A7D">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9B2809" w14:textId="77777777" w:rsidR="005F4A7D" w:rsidRDefault="005F4A7D" w:rsidP="005F4A7D">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lastRenderedPageBreak/>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14:paraId="695BD09C" w14:textId="77777777" w:rsidR="005F4A7D" w:rsidRDefault="005F4A7D" w:rsidP="005F4A7D">
      <w:pPr>
        <w:suppressAutoHyphens/>
        <w:jc w:val="both"/>
        <w:rPr>
          <w:rFonts w:ascii="Calibri" w:hAnsi="Calibri" w:cs="Tahoma"/>
          <w:bCs/>
          <w:sz w:val="20"/>
          <w:szCs w:val="20"/>
          <w:u w:val="single"/>
          <w:lang w:eastAsia="ar-SA"/>
        </w:rPr>
      </w:pPr>
    </w:p>
    <w:p w14:paraId="025EEDB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14:paraId="0ED2D87B" w14:textId="77777777" w:rsidR="005F4A7D" w:rsidRDefault="005F4A7D" w:rsidP="005F4A7D">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14:paraId="49C7AD58" w14:textId="77777777" w:rsidR="005F4A7D" w:rsidRDefault="005F4A7D" w:rsidP="005F4A7D">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“okresu gwarancji”.</w:t>
      </w:r>
    </w:p>
    <w:p w14:paraId="0C51DE77" w14:textId="77777777" w:rsidR="005F4A7D" w:rsidRDefault="005F4A7D" w:rsidP="005F4A7D">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5F4A7D" w14:paraId="724B35E1" w14:textId="77777777" w:rsidTr="005F4A7D">
        <w:trPr>
          <w:trHeight w:val="331"/>
        </w:trPr>
        <w:tc>
          <w:tcPr>
            <w:tcW w:w="3966" w:type="dxa"/>
            <w:tcBorders>
              <w:top w:val="single" w:sz="4" w:space="0" w:color="auto"/>
              <w:left w:val="single" w:sz="4" w:space="0" w:color="auto"/>
              <w:bottom w:val="single" w:sz="4" w:space="0" w:color="auto"/>
              <w:right w:val="single" w:sz="4" w:space="0" w:color="auto"/>
            </w:tcBorders>
            <w:hideMark/>
          </w:tcPr>
          <w:p w14:paraId="3BD0385F"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14:paraId="3E0F76BE"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5F4A7D" w14:paraId="4EF4B55F" w14:textId="77777777" w:rsidTr="005F4A7D">
        <w:trPr>
          <w:trHeight w:val="318"/>
        </w:trPr>
        <w:tc>
          <w:tcPr>
            <w:tcW w:w="3966" w:type="dxa"/>
            <w:tcBorders>
              <w:top w:val="single" w:sz="4" w:space="0" w:color="auto"/>
              <w:left w:val="single" w:sz="4" w:space="0" w:color="auto"/>
              <w:bottom w:val="single" w:sz="4" w:space="0" w:color="auto"/>
              <w:right w:val="single" w:sz="4" w:space="0" w:color="auto"/>
            </w:tcBorders>
            <w:hideMark/>
          </w:tcPr>
          <w:p w14:paraId="4A5EF74B"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14:paraId="3841CA25"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5F4A7D" w14:paraId="28BE7F8C" w14:textId="77777777" w:rsidTr="005F4A7D">
        <w:trPr>
          <w:trHeight w:val="344"/>
        </w:trPr>
        <w:tc>
          <w:tcPr>
            <w:tcW w:w="3966" w:type="dxa"/>
            <w:tcBorders>
              <w:top w:val="single" w:sz="4" w:space="0" w:color="auto"/>
              <w:left w:val="single" w:sz="4" w:space="0" w:color="auto"/>
              <w:bottom w:val="single" w:sz="4" w:space="0" w:color="auto"/>
              <w:right w:val="single" w:sz="4" w:space="0" w:color="auto"/>
            </w:tcBorders>
            <w:hideMark/>
          </w:tcPr>
          <w:p w14:paraId="1CDEE5BD" w14:textId="77777777" w:rsidR="005F4A7D" w:rsidRDefault="005F4A7D">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2/ okres gwarancji</w:t>
            </w:r>
          </w:p>
        </w:tc>
        <w:tc>
          <w:tcPr>
            <w:tcW w:w="1511" w:type="dxa"/>
            <w:tcBorders>
              <w:top w:val="single" w:sz="4" w:space="0" w:color="auto"/>
              <w:left w:val="single" w:sz="4" w:space="0" w:color="auto"/>
              <w:bottom w:val="single" w:sz="4" w:space="0" w:color="auto"/>
              <w:right w:val="single" w:sz="4" w:space="0" w:color="auto"/>
            </w:tcBorders>
            <w:hideMark/>
          </w:tcPr>
          <w:p w14:paraId="2E20508A" w14:textId="77777777" w:rsidR="005F4A7D" w:rsidRDefault="005F4A7D">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14:paraId="2F2FE74A" w14:textId="77777777" w:rsidR="005F4A7D" w:rsidRDefault="005F4A7D" w:rsidP="005F4A7D">
      <w:pPr>
        <w:rPr>
          <w:rFonts w:asciiTheme="minorHAnsi" w:hAnsiTheme="minorHAnsi" w:cstheme="minorHAnsi"/>
          <w:sz w:val="20"/>
          <w:szCs w:val="20"/>
        </w:rPr>
      </w:pPr>
    </w:p>
    <w:p w14:paraId="5BC8DC05" w14:textId="77777777" w:rsidR="005F4A7D" w:rsidRDefault="005F4A7D" w:rsidP="005F4A7D">
      <w:pPr>
        <w:rPr>
          <w:rFonts w:asciiTheme="minorHAnsi" w:hAnsiTheme="minorHAnsi" w:cstheme="minorHAnsi"/>
          <w:sz w:val="20"/>
          <w:szCs w:val="20"/>
        </w:rPr>
      </w:pPr>
    </w:p>
    <w:p w14:paraId="43AD995D" w14:textId="77777777" w:rsidR="005F4A7D" w:rsidRDefault="005F4A7D" w:rsidP="005F4A7D">
      <w:pPr>
        <w:rPr>
          <w:rFonts w:asciiTheme="minorHAnsi" w:hAnsiTheme="minorHAnsi" w:cstheme="minorHAnsi"/>
          <w:sz w:val="20"/>
          <w:szCs w:val="20"/>
        </w:rPr>
      </w:pPr>
    </w:p>
    <w:p w14:paraId="75E14DB0" w14:textId="77777777" w:rsidR="005F4A7D" w:rsidRDefault="005F4A7D" w:rsidP="005F4A7D">
      <w:pPr>
        <w:rPr>
          <w:rFonts w:asciiTheme="minorHAnsi" w:hAnsiTheme="minorHAnsi" w:cstheme="minorHAnsi"/>
          <w:sz w:val="20"/>
          <w:szCs w:val="20"/>
        </w:rPr>
      </w:pPr>
    </w:p>
    <w:p w14:paraId="5F6E4F06" w14:textId="77777777" w:rsidR="005F4A7D" w:rsidRDefault="005F4A7D" w:rsidP="005F4A7D">
      <w:pPr>
        <w:rPr>
          <w:rFonts w:asciiTheme="minorHAnsi" w:hAnsiTheme="minorHAnsi" w:cstheme="minorHAnsi"/>
          <w:sz w:val="20"/>
          <w:szCs w:val="20"/>
        </w:rPr>
      </w:pPr>
    </w:p>
    <w:p w14:paraId="25DA7D36" w14:textId="77777777" w:rsidR="005F4A7D" w:rsidRDefault="005F4A7D" w:rsidP="005F4A7D">
      <w:pPr>
        <w:rPr>
          <w:rFonts w:asciiTheme="minorHAnsi" w:hAnsiTheme="minorHAnsi" w:cstheme="minorHAnsi"/>
          <w:sz w:val="20"/>
          <w:szCs w:val="20"/>
        </w:rPr>
      </w:pPr>
    </w:p>
    <w:p w14:paraId="4A0246E6" w14:textId="77777777" w:rsidR="005F4A7D" w:rsidRDefault="005F4A7D" w:rsidP="005F4A7D">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14:paraId="5466CDEE" w14:textId="77777777" w:rsidR="005F4A7D" w:rsidRDefault="005F4A7D" w:rsidP="005F4A7D">
      <w:pPr>
        <w:rPr>
          <w:rFonts w:asciiTheme="minorHAnsi" w:hAnsiTheme="minorHAnsi" w:cstheme="minorHAnsi"/>
          <w:sz w:val="20"/>
          <w:szCs w:val="20"/>
        </w:rPr>
      </w:pPr>
    </w:p>
    <w:p w14:paraId="06F6FE47"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A. Kryterium “CENA” w PLN</w:t>
      </w:r>
    </w:p>
    <w:p w14:paraId="4C85A2F6" w14:textId="77777777" w:rsidR="005F4A7D" w:rsidRDefault="005F4A7D" w:rsidP="005F4A7D">
      <w:pPr>
        <w:rPr>
          <w:rFonts w:asciiTheme="minorHAnsi" w:hAnsiTheme="minorHAnsi" w:cstheme="minorHAnsi"/>
          <w:sz w:val="20"/>
          <w:szCs w:val="20"/>
        </w:rPr>
      </w:pPr>
    </w:p>
    <w:p w14:paraId="3DC9A7E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60% (60 pkt)</w:t>
      </w:r>
    </w:p>
    <w:p w14:paraId="7C3B68B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p w14:paraId="0E2E055D"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14:paraId="16906714" w14:textId="77777777" w:rsidR="005F4A7D" w:rsidRDefault="005F4A7D" w:rsidP="005F4A7D">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5F4A7D" w14:paraId="35B9623D" w14:textId="77777777" w:rsidTr="005F4A7D">
        <w:trPr>
          <w:cantSplit/>
          <w:trHeight w:val="616"/>
        </w:trPr>
        <w:tc>
          <w:tcPr>
            <w:tcW w:w="3960" w:type="dxa"/>
            <w:tcBorders>
              <w:top w:val="single" w:sz="4" w:space="0" w:color="000000"/>
              <w:left w:val="single" w:sz="4" w:space="0" w:color="000000"/>
              <w:bottom w:val="single" w:sz="4" w:space="0" w:color="000000"/>
              <w:right w:val="nil"/>
            </w:tcBorders>
            <w:hideMark/>
          </w:tcPr>
          <w:p w14:paraId="3CCF16C6" w14:textId="77777777" w:rsidR="005F4A7D" w:rsidRDefault="005F4A7D">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FA97FB8" w14:textId="77777777" w:rsidR="005F4A7D" w:rsidRDefault="005F4A7D">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14:paraId="5495B539" w14:textId="77777777" w:rsidR="005F4A7D" w:rsidRDefault="005F4A7D">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14:paraId="0E561D75" w14:textId="77777777" w:rsidR="005F4A7D" w:rsidRDefault="005F4A7D">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proofErr w:type="spellEnd"/>
          </w:p>
          <w:p w14:paraId="18B4CB80"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w:t>
            </w:r>
            <w:proofErr w:type="spellStart"/>
            <w:r>
              <w:rPr>
                <w:rFonts w:asciiTheme="minorHAnsi" w:hAnsiTheme="minorHAnsi" w:cstheme="minorHAnsi"/>
                <w:b/>
                <w:sz w:val="20"/>
                <w:szCs w:val="20"/>
                <w:lang w:eastAsia="en-US"/>
              </w:rPr>
              <w:t>C</w:t>
            </w:r>
            <w:r>
              <w:rPr>
                <w:rFonts w:asciiTheme="minorHAnsi" w:hAnsiTheme="minorHAnsi" w:cstheme="minorHAnsi"/>
                <w:b/>
                <w:sz w:val="20"/>
                <w:szCs w:val="20"/>
                <w:vertAlign w:val="subscript"/>
                <w:lang w:eastAsia="en-US"/>
              </w:rPr>
              <w:t>min</w:t>
            </w:r>
            <w:proofErr w:type="spellEnd"/>
          </w:p>
          <w:p w14:paraId="6AEFB79A" w14:textId="77777777" w:rsidR="005F4A7D" w:rsidRDefault="005F4A7D">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14:paraId="09638170" w14:textId="77777777" w:rsidR="005F4A7D" w:rsidRDefault="005F4A7D">
            <w:pPr>
              <w:numPr>
                <w:ilvl w:val="0"/>
                <w:numId w:val="22"/>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14:paraId="49696E25" w14:textId="77777777" w:rsidR="005F4A7D" w:rsidRDefault="005F4A7D">
            <w:pPr>
              <w:numPr>
                <w:ilvl w:val="0"/>
                <w:numId w:val="22"/>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14:paraId="6CB34DB7" w14:textId="77777777" w:rsidR="005F4A7D" w:rsidRDefault="005F4A7D">
            <w:pPr>
              <w:numPr>
                <w:ilvl w:val="0"/>
                <w:numId w:val="22"/>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14:paraId="23FA8246" w14:textId="77777777" w:rsidR="005F4A7D" w:rsidRDefault="005F4A7D" w:rsidP="005F4A7D">
      <w:pPr>
        <w:rPr>
          <w:rFonts w:asciiTheme="minorHAnsi" w:hAnsiTheme="minorHAnsi" w:cstheme="minorHAnsi"/>
          <w:b/>
          <w:sz w:val="20"/>
          <w:szCs w:val="20"/>
        </w:rPr>
      </w:pPr>
    </w:p>
    <w:p w14:paraId="5C646F2D" w14:textId="77777777" w:rsidR="005F4A7D" w:rsidRDefault="005F4A7D" w:rsidP="005F4A7D">
      <w:pPr>
        <w:rPr>
          <w:rFonts w:asciiTheme="minorHAnsi" w:hAnsiTheme="minorHAnsi" w:cstheme="minorHAnsi"/>
          <w:b/>
          <w:sz w:val="20"/>
          <w:szCs w:val="20"/>
        </w:rPr>
      </w:pPr>
    </w:p>
    <w:p w14:paraId="1409F096" w14:textId="77777777" w:rsidR="005F4A7D" w:rsidRDefault="005F4A7D" w:rsidP="005F4A7D">
      <w:pPr>
        <w:rPr>
          <w:rFonts w:asciiTheme="minorHAnsi" w:hAnsiTheme="minorHAnsi" w:cstheme="minorHAnsi"/>
          <w:b/>
          <w:sz w:val="20"/>
          <w:szCs w:val="20"/>
        </w:rPr>
      </w:pPr>
      <w:r>
        <w:rPr>
          <w:rFonts w:asciiTheme="minorHAnsi" w:hAnsiTheme="minorHAnsi" w:cstheme="minorHAnsi"/>
          <w:b/>
          <w:sz w:val="20"/>
          <w:szCs w:val="20"/>
        </w:rPr>
        <w:t xml:space="preserve">B. Kryterium “OKRES GWARANCJI” </w:t>
      </w:r>
    </w:p>
    <w:p w14:paraId="5C5F58CC" w14:textId="77777777" w:rsidR="005F4A7D" w:rsidRDefault="005F4A7D" w:rsidP="005F4A7D">
      <w:pPr>
        <w:rPr>
          <w:rFonts w:asciiTheme="minorHAnsi" w:hAnsiTheme="minorHAnsi" w:cstheme="minorHAnsi"/>
          <w:sz w:val="20"/>
          <w:szCs w:val="20"/>
        </w:rPr>
      </w:pPr>
    </w:p>
    <w:p w14:paraId="50DE6DB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znaczenie kryterium – 40% (40 pkt)</w:t>
      </w:r>
    </w:p>
    <w:p w14:paraId="0022E224" w14:textId="77777777" w:rsidR="005F4A7D" w:rsidRDefault="005F4A7D" w:rsidP="005F4A7D">
      <w:pPr>
        <w:rPr>
          <w:rFonts w:asciiTheme="minorHAnsi" w:hAnsiTheme="minorHAnsi" w:cstheme="minorHAnsi"/>
          <w:sz w:val="20"/>
          <w:szCs w:val="20"/>
        </w:rPr>
      </w:pPr>
    </w:p>
    <w:p w14:paraId="554A3374" w14:textId="77777777" w:rsidR="005F4A7D" w:rsidRDefault="005F4A7D" w:rsidP="005F4A7D">
      <w:pPr>
        <w:ind w:left="360" w:hanging="360"/>
        <w:rPr>
          <w:rFonts w:asciiTheme="minorHAnsi" w:hAnsiTheme="minorHAnsi" w:cstheme="minorHAnsi"/>
          <w:sz w:val="20"/>
          <w:szCs w:val="20"/>
        </w:rPr>
      </w:pPr>
      <w:r>
        <w:rPr>
          <w:rFonts w:asciiTheme="minorHAnsi" w:hAnsiTheme="minorHAnsi" w:cstheme="minorHAnsi"/>
          <w:sz w:val="20"/>
          <w:szCs w:val="20"/>
        </w:rPr>
        <w:t>Kryterium – okres gwarancji oceniany będzie wg poniższej zasady:</w:t>
      </w:r>
    </w:p>
    <w:p w14:paraId="1AA4C1B6"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r w:rsidRPr="002545D7">
        <w:rPr>
          <w:rFonts w:asciiTheme="minorHAnsi" w:hAnsiTheme="minorHAnsi" w:cstheme="minorHAnsi"/>
          <w:b/>
          <w:bCs/>
          <w:sz w:val="20"/>
          <w:szCs w:val="20"/>
        </w:rPr>
        <w:t>PUNKTACJA:</w:t>
      </w:r>
    </w:p>
    <w:p w14:paraId="3DA81971" w14:textId="77777777" w:rsidR="005F4A7D" w:rsidRPr="002545D7" w:rsidRDefault="005F4A7D" w:rsidP="005F4A7D">
      <w:pPr>
        <w:keepNext/>
        <w:spacing w:before="240" w:after="60"/>
        <w:jc w:val="both"/>
        <w:outlineLvl w:val="2"/>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2235"/>
        <w:gridCol w:w="1842"/>
      </w:tblGrid>
      <w:tr w:rsidR="005F4A7D" w:rsidRPr="002545D7" w14:paraId="0354D810" w14:textId="77777777" w:rsidTr="005F4A7D">
        <w:trPr>
          <w:trHeight w:val="424"/>
        </w:trPr>
        <w:tc>
          <w:tcPr>
            <w:tcW w:w="223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019"/>
            </w:tblGrid>
            <w:tr w:rsidR="005F4A7D" w:rsidRPr="002545D7" w14:paraId="09583A11" w14:textId="77777777">
              <w:trPr>
                <w:trHeight w:val="368"/>
              </w:trPr>
              <w:tc>
                <w:tcPr>
                  <w:tcW w:w="0" w:type="auto"/>
                  <w:tcBorders>
                    <w:top w:val="nil"/>
                    <w:left w:val="nil"/>
                    <w:bottom w:val="nil"/>
                    <w:right w:val="nil"/>
                  </w:tcBorders>
                  <w:hideMark/>
                </w:tcPr>
                <w:p w14:paraId="74E4D1F9" w14:textId="77777777" w:rsidR="005F4A7D" w:rsidRPr="002545D7" w:rsidRDefault="005F4A7D">
                  <w:pPr>
                    <w:autoSpaceDE w:val="0"/>
                    <w:autoSpaceDN w:val="0"/>
                    <w:adjustRightInd w:val="0"/>
                    <w:spacing w:line="276" w:lineRule="auto"/>
                    <w:rPr>
                      <w:rFonts w:asciiTheme="minorHAnsi" w:eastAsiaTheme="minorHAnsi" w:hAnsiTheme="minorHAnsi" w:cstheme="minorHAnsi"/>
                      <w:b/>
                      <w:color w:val="000000"/>
                      <w:sz w:val="20"/>
                      <w:szCs w:val="20"/>
                      <w:lang w:eastAsia="en-US"/>
                    </w:rPr>
                  </w:pPr>
                  <w:r w:rsidRPr="002545D7">
                    <w:rPr>
                      <w:rFonts w:asciiTheme="minorHAnsi" w:eastAsiaTheme="minorHAnsi" w:hAnsiTheme="minorHAnsi" w:cstheme="minorHAnsi"/>
                      <w:b/>
                      <w:color w:val="000000"/>
                      <w:sz w:val="20"/>
                      <w:szCs w:val="20"/>
                      <w:lang w:eastAsia="en-US"/>
                    </w:rPr>
                    <w:t>Okres gwarancji jakości na cały zakres zamówienia</w:t>
                  </w:r>
                </w:p>
              </w:tc>
            </w:tr>
          </w:tbl>
          <w:p w14:paraId="18B8545A" w14:textId="77777777" w:rsidR="005F4A7D" w:rsidRPr="002545D7" w:rsidRDefault="005F4A7D">
            <w:pPr>
              <w:rPr>
                <w:rFonts w:asciiTheme="minorHAnsi" w:hAnsiTheme="minorHAnsi" w:cstheme="minorHAnsi"/>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7288C0AE" w14:textId="77777777" w:rsidR="005F4A7D" w:rsidRPr="002545D7" w:rsidRDefault="005F4A7D">
            <w:pPr>
              <w:rPr>
                <w:rFonts w:asciiTheme="minorHAnsi" w:hAnsiTheme="minorHAnsi" w:cstheme="minorHAnsi"/>
                <w:b/>
                <w:sz w:val="20"/>
                <w:szCs w:val="20"/>
                <w:lang w:eastAsia="en-US"/>
              </w:rPr>
            </w:pPr>
            <w:r w:rsidRPr="002545D7">
              <w:rPr>
                <w:rFonts w:asciiTheme="minorHAnsi" w:hAnsiTheme="minorHAnsi" w:cstheme="minorHAnsi"/>
                <w:b/>
                <w:sz w:val="20"/>
                <w:szCs w:val="20"/>
                <w:lang w:eastAsia="en-US"/>
              </w:rPr>
              <w:t>Punkty</w:t>
            </w:r>
          </w:p>
        </w:tc>
      </w:tr>
      <w:tr w:rsidR="005F4A7D" w:rsidRPr="002545D7" w14:paraId="1F201A23"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68F1933C"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36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6AA5233"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0</w:t>
            </w:r>
          </w:p>
        </w:tc>
      </w:tr>
      <w:tr w:rsidR="005F4A7D" w:rsidRPr="002545D7" w14:paraId="44E4C854"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2D977F9E"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48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8078E24"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20</w:t>
            </w:r>
          </w:p>
        </w:tc>
      </w:tr>
      <w:tr w:rsidR="005F4A7D" w:rsidRPr="002545D7" w14:paraId="4C995A20" w14:textId="77777777" w:rsidTr="005F4A7D">
        <w:tc>
          <w:tcPr>
            <w:tcW w:w="2235" w:type="dxa"/>
            <w:tcBorders>
              <w:top w:val="single" w:sz="4" w:space="0" w:color="auto"/>
              <w:left w:val="single" w:sz="4" w:space="0" w:color="auto"/>
              <w:bottom w:val="single" w:sz="4" w:space="0" w:color="auto"/>
              <w:right w:val="single" w:sz="4" w:space="0" w:color="auto"/>
            </w:tcBorders>
            <w:hideMark/>
          </w:tcPr>
          <w:p w14:paraId="17E622C6"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60 m-</w:t>
            </w:r>
            <w:proofErr w:type="spellStart"/>
            <w:r w:rsidRPr="002545D7">
              <w:rPr>
                <w:rFonts w:asciiTheme="minorHAnsi" w:hAnsiTheme="minorHAnsi" w:cstheme="minorHAnsi"/>
                <w:sz w:val="20"/>
                <w:szCs w:val="20"/>
                <w:lang w:eastAsia="en-US"/>
              </w:rPr>
              <w:t>cy</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2D0BAC0" w14:textId="77777777" w:rsidR="005F4A7D" w:rsidRPr="002545D7" w:rsidRDefault="005F4A7D">
            <w:pPr>
              <w:rPr>
                <w:rFonts w:asciiTheme="minorHAnsi" w:hAnsiTheme="minorHAnsi" w:cstheme="minorHAnsi"/>
                <w:sz w:val="20"/>
                <w:szCs w:val="20"/>
                <w:lang w:eastAsia="en-US"/>
              </w:rPr>
            </w:pPr>
            <w:r w:rsidRPr="002545D7">
              <w:rPr>
                <w:rFonts w:asciiTheme="minorHAnsi" w:hAnsiTheme="minorHAnsi" w:cstheme="minorHAnsi"/>
                <w:sz w:val="20"/>
                <w:szCs w:val="20"/>
                <w:lang w:eastAsia="en-US"/>
              </w:rPr>
              <w:t>40</w:t>
            </w:r>
          </w:p>
        </w:tc>
      </w:tr>
    </w:tbl>
    <w:p w14:paraId="32235990"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b/>
      </w:r>
    </w:p>
    <w:p w14:paraId="112FBE49"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a) Najkrótszy okres gwarancji jakości wymagany przez Zamawiającego: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( 3 lata )</w:t>
      </w:r>
    </w:p>
    <w:p w14:paraId="6FA3A93E" w14:textId="77777777" w:rsidR="005F4A7D" w:rsidRDefault="005F4A7D" w:rsidP="005F4A7D">
      <w:pPr>
        <w:rPr>
          <w:rFonts w:asciiTheme="minorHAnsi" w:hAnsiTheme="minorHAnsi" w:cstheme="minorHAnsi"/>
          <w:sz w:val="20"/>
          <w:szCs w:val="20"/>
        </w:rPr>
      </w:pPr>
      <w:r>
        <w:rPr>
          <w:rFonts w:asciiTheme="minorHAnsi" w:hAnsiTheme="minorHAnsi" w:cstheme="minorHAnsi"/>
          <w:sz w:val="20"/>
          <w:szCs w:val="20"/>
        </w:rPr>
        <w:t>b) Maksymalny okres gwarancji uwzględniony do oceny: 60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( 5 lat )</w:t>
      </w:r>
    </w:p>
    <w:p w14:paraId="74A0AE9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c) W przypadku podania okresu dłuższego niż maksymalny, Zamawiający do obliczeń przyjmie okres 60 m-</w:t>
      </w:r>
      <w:proofErr w:type="spellStart"/>
      <w:r>
        <w:rPr>
          <w:rFonts w:asciiTheme="minorHAnsi" w:hAnsiTheme="minorHAnsi" w:cstheme="minorHAnsi"/>
          <w:sz w:val="20"/>
          <w:szCs w:val="20"/>
        </w:rPr>
        <w:t>cy</w:t>
      </w:r>
      <w:proofErr w:type="spellEnd"/>
    </w:p>
    <w:p w14:paraId="5357262E"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d) W przypadku podania okresu krótszego niż 36 m-</w:t>
      </w:r>
      <w:proofErr w:type="spellStart"/>
      <w:r>
        <w:rPr>
          <w:rFonts w:asciiTheme="minorHAnsi" w:hAnsiTheme="minorHAnsi" w:cstheme="minorHAnsi"/>
          <w:sz w:val="20"/>
          <w:szCs w:val="20"/>
        </w:rPr>
        <w:t>cy</w:t>
      </w:r>
      <w:proofErr w:type="spellEnd"/>
      <w:r>
        <w:rPr>
          <w:rFonts w:asciiTheme="minorHAnsi" w:hAnsiTheme="minorHAnsi" w:cstheme="minorHAnsi"/>
          <w:sz w:val="20"/>
          <w:szCs w:val="20"/>
        </w:rPr>
        <w:t xml:space="preserve">, braku oświadczenia lub nie wskazanie okresu gwarancji Zamawiający odrzuci ofertę na podstawie art. 226 ust. 1 pkt 5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5160A3A1" w14:textId="77777777" w:rsidR="005F4A7D" w:rsidRDefault="005F4A7D" w:rsidP="005F4A7D">
      <w:pPr>
        <w:rPr>
          <w:rFonts w:asciiTheme="minorHAnsi" w:hAnsiTheme="minorHAnsi" w:cstheme="minorHAnsi"/>
          <w:sz w:val="20"/>
          <w:szCs w:val="20"/>
        </w:rPr>
      </w:pPr>
    </w:p>
    <w:p w14:paraId="03722711" w14:textId="77777777" w:rsidR="005F4A7D" w:rsidRDefault="005F4A7D" w:rsidP="005F4A7D">
      <w:pPr>
        <w:pStyle w:val="Akapitzlist"/>
        <w:numPr>
          <w:ilvl w:val="0"/>
          <w:numId w:val="18"/>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14:paraId="4D5166E8" w14:textId="77777777" w:rsidR="005F4A7D" w:rsidRDefault="005F4A7D" w:rsidP="005F4A7D">
      <w:pPr>
        <w:numPr>
          <w:ilvl w:val="0"/>
          <w:numId w:val="18"/>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14:paraId="46E5A0CE" w14:textId="77777777" w:rsidR="005F4A7D" w:rsidRDefault="005F4A7D" w:rsidP="005F4A7D">
      <w:pPr>
        <w:numPr>
          <w:ilvl w:val="0"/>
          <w:numId w:val="18"/>
        </w:numPr>
        <w:tabs>
          <w:tab w:val="left" w:pos="360"/>
        </w:tabs>
        <w:rPr>
          <w:rFonts w:asciiTheme="minorHAnsi" w:hAnsiTheme="minorHAnsi" w:cstheme="minorHAnsi"/>
          <w:sz w:val="20"/>
          <w:szCs w:val="20"/>
        </w:rPr>
      </w:pPr>
      <w:r>
        <w:rPr>
          <w:rFonts w:asciiTheme="minorHAnsi" w:hAnsiTheme="minorHAnsi" w:cstheme="minorHAnsi"/>
          <w:sz w:val="20"/>
          <w:szCs w:val="20"/>
        </w:rPr>
        <w:lastRenderedPageBreak/>
        <w:t>Zamawiający poprawi w ofercie:</w:t>
      </w:r>
    </w:p>
    <w:p w14:paraId="7256E676"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14:paraId="0AD41EBA"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14:paraId="06AB81BE" w14:textId="77777777" w:rsidR="005F4A7D" w:rsidRDefault="005F4A7D" w:rsidP="005F4A7D">
      <w:pPr>
        <w:numPr>
          <w:ilvl w:val="1"/>
          <w:numId w:val="23"/>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14:paraId="7C9D0407"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14:paraId="2EB06E9D" w14:textId="77777777" w:rsidR="005F4A7D" w:rsidRDefault="005F4A7D" w:rsidP="005F4A7D">
      <w:pPr>
        <w:numPr>
          <w:ilvl w:val="0"/>
          <w:numId w:val="18"/>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 xml:space="preserve">W przypadku, gdy wykonawca w terminie wskazanym przez zamawiającego nie wyrazi zgody na poprawienie omyłki, o której mowa w pkt. 5 </w:t>
      </w:r>
      <w:proofErr w:type="spellStart"/>
      <w:r>
        <w:rPr>
          <w:rFonts w:asciiTheme="minorHAnsi" w:hAnsiTheme="minorHAnsi" w:cstheme="minorHAnsi"/>
          <w:sz w:val="20"/>
          <w:szCs w:val="20"/>
          <w:u w:val="single"/>
        </w:rPr>
        <w:t>ppkt</w:t>
      </w:r>
      <w:proofErr w:type="spellEnd"/>
      <w:r>
        <w:rPr>
          <w:rFonts w:asciiTheme="minorHAnsi" w:hAnsiTheme="minorHAnsi" w:cstheme="minorHAnsi"/>
          <w:sz w:val="20"/>
          <w:szCs w:val="20"/>
          <w:u w:val="single"/>
        </w:rPr>
        <w:t xml:space="preserve"> c) Zamawiający taką ofertę odrzuci zgodnie z art. 226 ust. 1 pkt 11 </w:t>
      </w:r>
      <w:proofErr w:type="spellStart"/>
      <w:r>
        <w:rPr>
          <w:rFonts w:asciiTheme="minorHAnsi" w:hAnsiTheme="minorHAnsi" w:cstheme="minorHAnsi"/>
          <w:sz w:val="20"/>
          <w:szCs w:val="20"/>
          <w:u w:val="single"/>
        </w:rPr>
        <w:t>pzp</w:t>
      </w:r>
      <w:proofErr w:type="spellEnd"/>
      <w:r>
        <w:rPr>
          <w:rFonts w:asciiTheme="minorHAnsi" w:hAnsiTheme="minorHAnsi" w:cstheme="minorHAnsi"/>
          <w:sz w:val="20"/>
          <w:szCs w:val="20"/>
          <w:u w:val="single"/>
        </w:rPr>
        <w:t>.</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14:paraId="4190506E"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586A6C2B" w14:textId="77777777" w:rsidR="005F4A7D" w:rsidRDefault="005F4A7D" w:rsidP="005F4A7D">
      <w:pPr>
        <w:shd w:val="clear" w:color="auto" w:fill="A6A6A6"/>
        <w:spacing w:line="276" w:lineRule="auto"/>
        <w:ind w:left="1559" w:hanging="1559"/>
        <w:jc w:val="center"/>
        <w:rPr>
          <w:rFonts w:ascii="Calibri" w:hAnsi="Calibri"/>
          <w:b/>
          <w:bCs/>
        </w:rPr>
      </w:pPr>
      <w:r>
        <w:rPr>
          <w:rFonts w:ascii="Calibri" w:hAnsi="Calibri"/>
          <w:b/>
          <w:bCs/>
        </w:rPr>
        <w:t>Rozdział XVI</w:t>
      </w:r>
    </w:p>
    <w:p w14:paraId="05C49028" w14:textId="77777777" w:rsidR="005F4A7D" w:rsidRDefault="005F4A7D" w:rsidP="005F4A7D">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14:paraId="60DAFC89"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14:paraId="4C1701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14:paraId="29AE686D"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14:paraId="22E8F6D7"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5E525664" w14:textId="77777777" w:rsidR="005F4A7D" w:rsidRDefault="005F4A7D" w:rsidP="005F4A7D">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14:paraId="17C934B0"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14:paraId="1CF70F2B"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7) Wykonawca którego ofertę wybrano, jako najkorzystniejszą przed podpisaniem umowy składa dowód wniesienia zabezpieczenia należytego wykonania umowy.</w:t>
      </w:r>
    </w:p>
    <w:p w14:paraId="4D0DA62F"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b/>
          <w:color w:val="000000"/>
          <w:sz w:val="20"/>
          <w:szCs w:val="20"/>
          <w:u w:val="single"/>
          <w:lang w:eastAsia="en-US"/>
        </w:rPr>
      </w:pPr>
      <w:r>
        <w:rPr>
          <w:rFonts w:asciiTheme="minorHAnsi" w:eastAsiaTheme="minorHAnsi" w:hAnsiTheme="minorHAnsi" w:cstheme="minorHAnsi"/>
          <w:b/>
          <w:color w:val="000000"/>
          <w:sz w:val="20"/>
          <w:szCs w:val="20"/>
          <w:u w:val="single"/>
          <w:lang w:eastAsia="en-US"/>
        </w:rPr>
        <w:t>8) Przed zawarciem umowy Wykonawca, którego oferta została wybrana, zobowiązany będzie do złożenia kosztorysu ofertowego.</w:t>
      </w:r>
    </w:p>
    <w:p w14:paraId="1FAD3071"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Theme="minorHAnsi" w:hAnsiTheme="minorHAnsi" w:cstheme="minorHAnsi"/>
          <w:sz w:val="20"/>
          <w:szCs w:val="20"/>
        </w:rPr>
      </w:pPr>
    </w:p>
    <w:p w14:paraId="522830F2"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Rozdział XVII</w:t>
      </w:r>
    </w:p>
    <w:p w14:paraId="6AEAA235" w14:textId="77777777" w:rsidR="005F4A7D" w:rsidRDefault="005F4A7D" w:rsidP="005F4A7D">
      <w:pPr>
        <w:keepNext/>
        <w:shd w:val="clear" w:color="auto" w:fill="A6A6A6"/>
        <w:spacing w:line="276" w:lineRule="auto"/>
        <w:jc w:val="center"/>
        <w:rPr>
          <w:rFonts w:ascii="Calibri" w:hAnsi="Calibri"/>
          <w:b/>
          <w:bCs/>
        </w:rPr>
      </w:pPr>
      <w:r>
        <w:rPr>
          <w:rFonts w:ascii="Calibri" w:hAnsi="Calibri"/>
          <w:b/>
          <w:bCs/>
        </w:rPr>
        <w:t>Informacja w sprawie postanowień Umowy.</w:t>
      </w:r>
    </w:p>
    <w:p w14:paraId="465DB37B"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14:paraId="13BB42A3"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14:paraId="11F82F99" w14:textId="77777777" w:rsidR="005F4A7D" w:rsidRDefault="005F4A7D" w:rsidP="005F4A7D">
      <w:pPr>
        <w:numPr>
          <w:ilvl w:val="0"/>
          <w:numId w:val="24"/>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stanowi załącznik nr </w:t>
      </w:r>
      <w:r w:rsidR="002545D7">
        <w:rPr>
          <w:rFonts w:ascii="Calibri" w:hAnsi="Calibri"/>
          <w:sz w:val="20"/>
          <w:szCs w:val="20"/>
        </w:rPr>
        <w:t>6</w:t>
      </w:r>
      <w:r>
        <w:rPr>
          <w:rFonts w:ascii="Calibri" w:hAnsi="Calibri"/>
          <w:sz w:val="20"/>
          <w:szCs w:val="20"/>
        </w:rPr>
        <w:t xml:space="preserve"> do SWZ.</w:t>
      </w:r>
    </w:p>
    <w:p w14:paraId="7946C5E3" w14:textId="77777777" w:rsidR="005F4A7D" w:rsidRDefault="005F4A7D" w:rsidP="005F4A7D">
      <w:pPr>
        <w:tabs>
          <w:tab w:val="left" w:pos="142"/>
        </w:tabs>
        <w:overflowPunct w:val="0"/>
        <w:autoSpaceDE w:val="0"/>
        <w:autoSpaceDN w:val="0"/>
        <w:adjustRightInd w:val="0"/>
        <w:ind w:left="357"/>
        <w:jc w:val="both"/>
        <w:textAlignment w:val="baseline"/>
        <w:rPr>
          <w:rFonts w:ascii="Calibri" w:hAnsi="Calibri"/>
          <w:sz w:val="20"/>
          <w:szCs w:val="20"/>
        </w:rPr>
      </w:pPr>
    </w:p>
    <w:p w14:paraId="2B229658"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14:paraId="68EE71A0" w14:textId="77777777" w:rsidR="005F4A7D" w:rsidRDefault="005F4A7D" w:rsidP="005F4A7D">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14:paraId="1E8A0827" w14:textId="77777777" w:rsidR="005F4A7D" w:rsidRDefault="005F4A7D" w:rsidP="005F4A7D">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14:paraId="306791C4" w14:textId="77777777" w:rsidR="005F4A7D" w:rsidRDefault="005F4A7D" w:rsidP="005F4A7D">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14:paraId="104FDEA1" w14:textId="77777777" w:rsidR="005F4A7D" w:rsidRDefault="005F4A7D" w:rsidP="005F4A7D">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14:paraId="631C7278"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lastRenderedPageBreak/>
        <w:t>4.Jeżeli zamawiający stwierdzi, że wobec danego podwykonawcy zachodzą podstawy wykluczenia, Wykonawca obowiązany jest zastąpić tego podwykonawcę lub zrezygnować z powierzenia wykonania części zamówienia podwykonawcy.</w:t>
      </w:r>
    </w:p>
    <w:p w14:paraId="55605755"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034DBD" w14:textId="77777777" w:rsidR="005F4A7D" w:rsidRDefault="005F4A7D" w:rsidP="005F4A7D">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14:paraId="55CA4126" w14:textId="77777777" w:rsidR="005F4A7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4B322173"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14:paraId="5D3A2007" w14:textId="77777777" w:rsidR="005F4A7D" w:rsidRDefault="005F4A7D" w:rsidP="005F4A7D">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14:paraId="52878DCA" w14:textId="216B8ECE" w:rsidR="007F360D" w:rsidRDefault="005F4A7D" w:rsidP="005F4A7D">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 xml:space="preserve">1.Wykonawcom,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Theme="minorHAnsi" w:hAnsiTheme="minorHAnsi" w:cstheme="minorHAnsi"/>
          <w:sz w:val="20"/>
          <w:szCs w:val="20"/>
        </w:rPr>
        <w:t>P</w:t>
      </w:r>
      <w:r w:rsidR="006864C5">
        <w:rPr>
          <w:rFonts w:asciiTheme="minorHAnsi" w:hAnsiTheme="minorHAnsi" w:cstheme="minorHAnsi"/>
          <w:sz w:val="20"/>
          <w:szCs w:val="20"/>
        </w:rPr>
        <w:t>zp</w:t>
      </w:r>
      <w:proofErr w:type="spellEnd"/>
      <w:r w:rsidR="006864C5">
        <w:rPr>
          <w:rFonts w:asciiTheme="minorHAnsi" w:hAnsiTheme="minorHAnsi" w:cstheme="minorHAnsi"/>
          <w:sz w:val="20"/>
          <w:szCs w:val="20"/>
        </w:rPr>
        <w:t xml:space="preserve"> (art. 505–590).</w:t>
      </w:r>
    </w:p>
    <w:p w14:paraId="36522A7C" w14:textId="77777777" w:rsidR="006864C5" w:rsidRDefault="006864C5" w:rsidP="005F4A7D">
      <w:pPr>
        <w:tabs>
          <w:tab w:val="left" w:pos="142"/>
        </w:tabs>
        <w:overflowPunct w:val="0"/>
        <w:spacing w:before="120" w:line="276" w:lineRule="auto"/>
        <w:jc w:val="both"/>
        <w:textAlignment w:val="baseline"/>
        <w:rPr>
          <w:rFonts w:asciiTheme="minorHAnsi" w:hAnsiTheme="minorHAnsi" w:cstheme="minorHAnsi"/>
          <w:sz w:val="20"/>
          <w:szCs w:val="20"/>
        </w:rPr>
      </w:pPr>
    </w:p>
    <w:p w14:paraId="7D49DB5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rPr>
        <w:t>Rozdział XX</w:t>
      </w:r>
    </w:p>
    <w:p w14:paraId="15711CFC" w14:textId="77777777" w:rsidR="005F4A7D" w:rsidRDefault="005F4A7D" w:rsidP="005F4A7D">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14:paraId="2F71AAD1" w14:textId="77777777" w:rsidR="005F4A7D" w:rsidRDefault="005F4A7D" w:rsidP="005F4A7D">
      <w:pPr>
        <w:widowControl w:val="0"/>
        <w:numPr>
          <w:ilvl w:val="0"/>
          <w:numId w:val="25"/>
        </w:numPr>
        <w:tabs>
          <w:tab w:val="left" w:pos="314"/>
        </w:tabs>
        <w:jc w:val="both"/>
        <w:rPr>
          <w:rFonts w:ascii="Calibri" w:eastAsiaTheme="minorHAnsi" w:hAnsi="Calibri" w:cs="Calibri"/>
          <w:sz w:val="20"/>
          <w:szCs w:val="20"/>
          <w:lang w:eastAsia="en-US"/>
        </w:rPr>
      </w:pPr>
      <w:r w:rsidRPr="00A22492">
        <w:rPr>
          <w:rFonts w:ascii="Calibri" w:eastAsiaTheme="minorHAnsi" w:hAnsi="Calibri" w:cs="Calibri"/>
          <w:sz w:val="20"/>
          <w:szCs w:val="20"/>
          <w:shd w:val="clear" w:color="auto" w:fill="FFFFFF"/>
          <w:lang w:eastAsia="en-US"/>
        </w:rPr>
        <w:t xml:space="preserve">Zabezpieczenie ustala się w wysokości </w:t>
      </w:r>
      <w:r w:rsidRPr="00A22492">
        <w:rPr>
          <w:rFonts w:ascii="Calibri" w:eastAsiaTheme="minorHAnsi" w:hAnsi="Calibri" w:cs="Calibri"/>
          <w:b/>
          <w:sz w:val="20"/>
          <w:szCs w:val="20"/>
          <w:shd w:val="clear" w:color="auto" w:fill="FFFFFF"/>
          <w:lang w:eastAsia="en-US"/>
        </w:rPr>
        <w:t>5 %</w:t>
      </w:r>
      <w:r w:rsidRPr="00A22492">
        <w:rPr>
          <w:rFonts w:ascii="Calibri" w:eastAsiaTheme="minorHAnsi" w:hAnsi="Calibri" w:cs="Calibri"/>
          <w:sz w:val="20"/>
          <w:szCs w:val="20"/>
          <w:shd w:val="clear" w:color="auto" w:fill="FFFFFF"/>
          <w:lang w:eastAsia="en-US"/>
        </w:rPr>
        <w:t xml:space="preserve"> wartości </w:t>
      </w:r>
      <w:r>
        <w:rPr>
          <w:rFonts w:ascii="Calibri" w:eastAsiaTheme="minorHAnsi" w:hAnsi="Calibri" w:cs="Calibri"/>
          <w:color w:val="000000"/>
          <w:sz w:val="20"/>
          <w:szCs w:val="20"/>
          <w:shd w:val="clear" w:color="auto" w:fill="FFFFFF"/>
          <w:lang w:eastAsia="en-US"/>
        </w:rPr>
        <w:t>całej umowy. Wykonawca wnosi zabezpieczenie przed podpisaniem umowy w sprawie zamówienia publicznego.</w:t>
      </w:r>
    </w:p>
    <w:p w14:paraId="36B2E167" w14:textId="77777777" w:rsidR="005F4A7D" w:rsidRDefault="005F4A7D" w:rsidP="005F4A7D">
      <w:pPr>
        <w:widowControl w:val="0"/>
        <w:numPr>
          <w:ilvl w:val="0"/>
          <w:numId w:val="25"/>
        </w:numPr>
        <w:adjustRightInd w:val="0"/>
        <w:spacing w:before="120" w:line="276" w:lineRule="auto"/>
        <w:ind w:left="357"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Zabezpieczenie może być wniesione w jednej lub w kilku następujących formach:</w:t>
      </w:r>
    </w:p>
    <w:p w14:paraId="077DFF38"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pieniądzu;</w:t>
      </w:r>
    </w:p>
    <w:p w14:paraId="07B4AFCF"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poręczeniach bankowych lub poręczeniach spółdzielczej kasy oszczędnościowo-kredytowej, z tym, że zobowiązanie kasy jest zawsze zobowiązaniem pieniężnym;</w:t>
      </w:r>
    </w:p>
    <w:p w14:paraId="39C94EF9"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ubezpieczeniowych;</w:t>
      </w:r>
    </w:p>
    <w:p w14:paraId="7AE777D3"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sz w:val="20"/>
          <w:szCs w:val="20"/>
          <w:lang w:eastAsia="en-US"/>
        </w:rPr>
      </w:pPr>
      <w:r>
        <w:rPr>
          <w:rFonts w:ascii="Calibri" w:eastAsiaTheme="minorHAnsi" w:hAnsi="Calibri" w:cstheme="minorBidi"/>
          <w:sz w:val="20"/>
          <w:szCs w:val="20"/>
          <w:lang w:eastAsia="en-US"/>
        </w:rPr>
        <w:t>gwarancjach bankowych;</w:t>
      </w:r>
    </w:p>
    <w:p w14:paraId="1CECE3E6" w14:textId="77777777" w:rsidR="005F4A7D" w:rsidRDefault="005F4A7D" w:rsidP="005F4A7D">
      <w:pPr>
        <w:widowControl w:val="0"/>
        <w:numPr>
          <w:ilvl w:val="0"/>
          <w:numId w:val="26"/>
        </w:numPr>
        <w:adjustRightInd w:val="0"/>
        <w:ind w:left="714" w:hanging="357"/>
        <w:jc w:val="both"/>
        <w:textAlignment w:val="baseline"/>
        <w:rPr>
          <w:rFonts w:ascii="Calibri" w:eastAsiaTheme="minorHAnsi" w:hAnsi="Calibri" w:cstheme="minorBidi"/>
          <w:bCs/>
          <w:color w:val="000000"/>
          <w:sz w:val="20"/>
          <w:szCs w:val="20"/>
          <w:lang w:eastAsia="en-US"/>
        </w:rPr>
      </w:pPr>
      <w:r>
        <w:rPr>
          <w:rFonts w:ascii="Calibri" w:eastAsiaTheme="minorHAnsi" w:hAnsi="Calibri" w:cstheme="minorBidi"/>
          <w:bCs/>
          <w:color w:val="000000"/>
          <w:sz w:val="20"/>
          <w:szCs w:val="20"/>
          <w:lang w:eastAsia="en-US"/>
        </w:rPr>
        <w:t>poręczeniach udzielanych przez podmioty, o których mowa w art. 6b ust. 5 pkt 2 ustawy z dnia 9 listopada 2000 r. o utworzeniu Polskiej Agencji Rozwoju Przedsiębiorczości.</w:t>
      </w:r>
    </w:p>
    <w:p w14:paraId="46EFA6FA" w14:textId="77777777" w:rsidR="005F4A7D" w:rsidRDefault="005F4A7D" w:rsidP="005F4A7D">
      <w:pPr>
        <w:widowControl w:val="0"/>
        <w:numPr>
          <w:ilvl w:val="0"/>
          <w:numId w:val="25"/>
        </w:numPr>
        <w:tabs>
          <w:tab w:val="left" w:pos="315"/>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Z treści gwarancji i poręczeń, o których mowa w art. 450 ust. 1 pkt 2 - 5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xml:space="preserve"> musi wynikać bezwarunkowe, nieodwołalne i na pierwsze pisemne żądanie Zamawiającego zobowiązanie gwaranta do zapłaty na rzecz Zamawiającego kwoty zabezpieczenia.</w:t>
      </w:r>
    </w:p>
    <w:p w14:paraId="72E5960A" w14:textId="77777777" w:rsidR="005F4A7D" w:rsidRPr="00A22492" w:rsidRDefault="005F4A7D" w:rsidP="005F4A7D">
      <w:pPr>
        <w:widowControl w:val="0"/>
        <w:numPr>
          <w:ilvl w:val="0"/>
          <w:numId w:val="25"/>
        </w:numPr>
        <w:autoSpaceDE w:val="0"/>
        <w:autoSpaceDN w:val="0"/>
        <w:adjustRightInd w:val="0"/>
        <w:jc w:val="both"/>
        <w:rPr>
          <w:rFonts w:eastAsiaTheme="minorHAnsi" w:cstheme="minorBidi"/>
          <w:spacing w:val="4"/>
          <w:sz w:val="20"/>
          <w:szCs w:val="20"/>
          <w:lang w:eastAsia="en-US"/>
        </w:rPr>
      </w:pPr>
      <w:r>
        <w:rPr>
          <w:rFonts w:ascii="Calibri" w:eastAsiaTheme="minorHAnsi" w:hAnsi="Calibri" w:cs="Calibri"/>
          <w:color w:val="000000"/>
          <w:sz w:val="20"/>
          <w:szCs w:val="20"/>
          <w:shd w:val="clear" w:color="auto" w:fill="FFFFFF"/>
          <w:lang w:eastAsia="en-US"/>
        </w:rPr>
        <w:t xml:space="preserve">Zabezpieczenie wnoszone w pieniądzu Wykonawca wpłaca przelewem na rachunek bankowy </w:t>
      </w:r>
      <w:r>
        <w:rPr>
          <w:rFonts w:ascii="Calibri" w:eastAsiaTheme="minorHAnsi" w:hAnsi="Calibri" w:cstheme="minorBidi"/>
          <w:spacing w:val="4"/>
          <w:sz w:val="20"/>
          <w:szCs w:val="20"/>
          <w:lang w:eastAsia="en-US"/>
        </w:rPr>
        <w:t xml:space="preserve">51 8142 1033 0002 8105 3000 0005 </w:t>
      </w:r>
      <w:r w:rsidRPr="00A22492">
        <w:rPr>
          <w:rFonts w:ascii="Calibri" w:eastAsiaTheme="minorHAnsi" w:hAnsi="Calibri" w:cstheme="minorBidi"/>
          <w:b/>
          <w:spacing w:val="4"/>
          <w:sz w:val="20"/>
          <w:szCs w:val="20"/>
          <w:lang w:eastAsia="en-US"/>
        </w:rPr>
        <w:t>z dopiskiem:</w:t>
      </w:r>
    </w:p>
    <w:p w14:paraId="14A4B3BD" w14:textId="64579A3B" w:rsidR="00BD26D5" w:rsidRPr="00A22492" w:rsidRDefault="00A22492" w:rsidP="00BD26D5">
      <w:pPr>
        <w:pStyle w:val="Akapitzlist"/>
        <w:spacing w:line="360" w:lineRule="auto"/>
        <w:ind w:left="360"/>
        <w:rPr>
          <w:rFonts w:ascii="Calibri" w:hAnsi="Calibri" w:cs="Calibri"/>
          <w:b/>
          <w:sz w:val="20"/>
          <w:szCs w:val="20"/>
        </w:rPr>
      </w:pPr>
      <w:r w:rsidRPr="00A22492">
        <w:rPr>
          <w:rFonts w:ascii="Calibri" w:hAnsi="Calibri" w:cs="Calibri"/>
          <w:b/>
          <w:sz w:val="20"/>
          <w:szCs w:val="20"/>
        </w:rPr>
        <w:t>Wykonanie remontów cząstkowych nawierzchni bitumicznych dróg gminnych na terenie Gminy Osielsko</w:t>
      </w:r>
    </w:p>
    <w:p w14:paraId="6CB9F9F0" w14:textId="2065EAB9" w:rsidR="005F4A7D" w:rsidRPr="00182612" w:rsidRDefault="005F4A7D" w:rsidP="005F4A7D">
      <w:pPr>
        <w:spacing w:after="120"/>
        <w:ind w:left="357"/>
        <w:jc w:val="both"/>
        <w:rPr>
          <w:rFonts w:ascii="Calibri" w:hAnsi="Calibri"/>
          <w:b/>
          <w:bCs/>
          <w:sz w:val="20"/>
          <w:szCs w:val="20"/>
        </w:rPr>
      </w:pPr>
      <w:r w:rsidRPr="00182612">
        <w:rPr>
          <w:rFonts w:ascii="Calibri" w:hAnsi="Calibri"/>
          <w:b/>
          <w:sz w:val="20"/>
          <w:szCs w:val="20"/>
        </w:rPr>
        <w:t xml:space="preserve">nr sprawy: </w:t>
      </w:r>
      <w:r w:rsidRPr="00182612">
        <w:rPr>
          <w:rFonts w:ascii="Calibri" w:hAnsi="Calibri"/>
          <w:b/>
          <w:bCs/>
          <w:sz w:val="20"/>
          <w:szCs w:val="20"/>
        </w:rPr>
        <w:t xml:space="preserve">GZK.271. </w:t>
      </w:r>
      <w:r w:rsidR="00182612" w:rsidRPr="00182612">
        <w:rPr>
          <w:rFonts w:ascii="Calibri" w:hAnsi="Calibri"/>
          <w:b/>
          <w:bCs/>
          <w:sz w:val="20"/>
          <w:szCs w:val="20"/>
        </w:rPr>
        <w:t>10</w:t>
      </w:r>
      <w:r w:rsidRPr="00182612">
        <w:rPr>
          <w:rFonts w:ascii="Calibri" w:hAnsi="Calibri"/>
          <w:b/>
          <w:bCs/>
          <w:sz w:val="20"/>
          <w:szCs w:val="20"/>
        </w:rPr>
        <w:t xml:space="preserve"> . 2021</w:t>
      </w:r>
      <w:r w:rsidR="00BD26D5" w:rsidRPr="00182612">
        <w:rPr>
          <w:rFonts w:ascii="Calibri" w:hAnsi="Calibri"/>
          <w:b/>
          <w:bCs/>
          <w:sz w:val="20"/>
          <w:szCs w:val="20"/>
        </w:rPr>
        <w:t xml:space="preserve"> </w:t>
      </w:r>
    </w:p>
    <w:p w14:paraId="2EA33588"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sz w:val="20"/>
          <w:szCs w:val="20"/>
          <w:shd w:val="clear" w:color="auto" w:fill="FFFFFF"/>
          <w:lang w:eastAsia="en-US"/>
        </w:rPr>
        <w:t>W przypadku wniesienia wadium w pieniądzu Wykonawca może wyrazić zgodę na zaliczenie kwoty wadium na poczet zabezpieczenia.</w:t>
      </w:r>
    </w:p>
    <w:p w14:paraId="46495FF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Calibri" w:eastAsiaTheme="minorHAnsi" w:hAnsi="Calibri" w:cs="Calibri"/>
          <w:color w:val="000000"/>
          <w:sz w:val="20"/>
          <w:szCs w:val="20"/>
          <w:shd w:val="clear" w:color="auto" w:fill="FFFFFF"/>
          <w:lang w:eastAsia="en-US"/>
        </w:rPr>
        <w:t>.</w:t>
      </w:r>
    </w:p>
    <w:p w14:paraId="07F49F51"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4E90AC8F"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Kwota pozostawiona na zabezpieczenie roszczeń jest zwracana nie później niż w 15. dniu po upływie okresu rękojmi za wady lub gwarancji.</w:t>
      </w:r>
    </w:p>
    <w:p w14:paraId="1F38C464" w14:textId="77777777" w:rsidR="005F4A7D" w:rsidRDefault="005F4A7D" w:rsidP="005F4A7D">
      <w:pPr>
        <w:widowControl w:val="0"/>
        <w:numPr>
          <w:ilvl w:val="0"/>
          <w:numId w:val="25"/>
        </w:numPr>
        <w:tabs>
          <w:tab w:val="left" w:pos="319"/>
        </w:tabs>
        <w:ind w:left="320" w:hanging="3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W trakcie realizacji umowy Wykonawca może dokonać zmiany formy zabezpieczenia na jedną lub kilka form, o których mowa w art. 450 ust. 1 </w:t>
      </w:r>
      <w:proofErr w:type="spellStart"/>
      <w:r>
        <w:rPr>
          <w:rFonts w:ascii="Calibri" w:eastAsiaTheme="minorHAnsi" w:hAnsi="Calibri" w:cs="Calibri"/>
          <w:color w:val="000000"/>
          <w:sz w:val="20"/>
          <w:szCs w:val="20"/>
          <w:shd w:val="clear" w:color="auto" w:fill="FFFFFF"/>
          <w:lang w:eastAsia="en-US"/>
        </w:rPr>
        <w:t>Pzp</w:t>
      </w:r>
      <w:proofErr w:type="spellEnd"/>
      <w:r>
        <w:rPr>
          <w:rFonts w:ascii="Calibri" w:eastAsiaTheme="minorHAnsi" w:hAnsi="Calibri" w:cs="Calibri"/>
          <w:color w:val="000000"/>
          <w:sz w:val="20"/>
          <w:szCs w:val="20"/>
          <w:shd w:val="clear" w:color="auto" w:fill="FFFFFF"/>
          <w:lang w:eastAsia="en-US"/>
        </w:rPr>
        <w:t>. Zmiana formy zabezpieczenia musi być dokonana z zachowaniem ciągłości zabezpieczenia i bez zmniejszenia jego wysokości.</w:t>
      </w:r>
    </w:p>
    <w:p w14:paraId="5FD2ED05"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9DBB79A"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XXI</w:t>
      </w:r>
    </w:p>
    <w:p w14:paraId="3D1F602B" w14:textId="77777777" w:rsidR="005F4A7D" w:rsidRDefault="005F4A7D" w:rsidP="005F4A7D">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14:paraId="77B92790" w14:textId="77777777" w:rsidR="005F4A7D" w:rsidRDefault="005F4A7D" w:rsidP="005F4A7D">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14:paraId="152FA644" w14:textId="77777777" w:rsidR="005F4A7D" w:rsidRDefault="005F4A7D" w:rsidP="005F4A7D">
      <w:pPr>
        <w:jc w:val="both"/>
        <w:rPr>
          <w:rFonts w:cstheme="minorHAnsi"/>
          <w:sz w:val="18"/>
          <w:szCs w:val="18"/>
        </w:rPr>
      </w:pPr>
      <w:r>
        <w:rPr>
          <w:rFonts w:cstheme="minorHAnsi"/>
          <w:b/>
          <w:bCs/>
          <w:sz w:val="18"/>
          <w:szCs w:val="18"/>
        </w:rPr>
        <w:t>1. Informacje dotyczące Administratora Danych</w:t>
      </w:r>
    </w:p>
    <w:p w14:paraId="600A485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1" w:name="_Hlk517720740"/>
      <w:r>
        <w:rPr>
          <w:rFonts w:asciiTheme="minorHAnsi" w:hAnsiTheme="minorHAnsi" w:cstheme="minorHAnsi"/>
          <w:sz w:val="20"/>
          <w:szCs w:val="20"/>
        </w:rPr>
        <w:t xml:space="preserve"> </w:t>
      </w:r>
      <w:bookmarkStart w:id="2"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2"/>
      <w:r>
        <w:rPr>
          <w:rFonts w:asciiTheme="minorHAnsi" w:hAnsiTheme="minorHAnsi" w:cstheme="minorHAnsi"/>
          <w:b/>
          <w:sz w:val="20"/>
          <w:szCs w:val="20"/>
        </w:rPr>
        <w:t>;</w:t>
      </w:r>
      <w:bookmarkEnd w:id="1"/>
    </w:p>
    <w:p w14:paraId="0586BA1B" w14:textId="77777777" w:rsidR="005F4A7D" w:rsidRDefault="005F4A7D" w:rsidP="005F4A7D">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14:paraId="1C9E58A1"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14:paraId="01BAE286"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14:paraId="7990CD79" w14:textId="77777777" w:rsidR="005F4A7D" w:rsidRDefault="005F4A7D" w:rsidP="005F4A7D">
      <w:pPr>
        <w:numPr>
          <w:ilvl w:val="0"/>
          <w:numId w:val="27"/>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14:paraId="43278DE6"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2. Inspektor ochrony danych</w:t>
      </w:r>
    </w:p>
    <w:p w14:paraId="5F7B9389"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14:paraId="22D7C696" w14:textId="77777777" w:rsidR="005F4A7D" w:rsidRDefault="005F4A7D" w:rsidP="005F4A7D">
      <w:pPr>
        <w:numPr>
          <w:ilvl w:val="0"/>
          <w:numId w:val="28"/>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2" w:history="1">
        <w:r>
          <w:rPr>
            <w:rStyle w:val="Hipercze"/>
            <w:rFonts w:asciiTheme="minorHAnsi" w:eastAsiaTheme="majorEastAsia" w:hAnsiTheme="minorHAnsi" w:cstheme="minorHAnsi"/>
            <w:color w:val="000000"/>
            <w:sz w:val="20"/>
            <w:szCs w:val="20"/>
          </w:rPr>
          <w:t>kielbon@ido.edu.pl</w:t>
        </w:r>
      </w:hyperlink>
    </w:p>
    <w:p w14:paraId="4AEA3DD6" w14:textId="77777777" w:rsidR="005F4A7D" w:rsidRDefault="005F4A7D" w:rsidP="005F4A7D">
      <w:pPr>
        <w:numPr>
          <w:ilvl w:val="0"/>
          <w:numId w:val="28"/>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14:paraId="1753105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14:paraId="68A5912C"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14:paraId="32BF2318"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2019 r. poz. 1843 oraz z 2020 r. poz. 288, 1086), nazywaną dalej „ustawa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69B22EF3"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3"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14:paraId="73C01B4F" w14:textId="77777777" w:rsidR="005F4A7D" w:rsidRDefault="005F4A7D" w:rsidP="005F4A7D">
      <w:pPr>
        <w:numPr>
          <w:ilvl w:val="0"/>
          <w:numId w:val="29"/>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14:paraId="2BE48948" w14:textId="159F4270" w:rsidR="005F4A7D" w:rsidRDefault="005F4A7D" w:rsidP="005F4A7D">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sidRPr="005F4A7D">
        <w:rPr>
          <w:rFonts w:asciiTheme="minorHAnsi" w:hAnsiTheme="minorHAnsi" w:cstheme="minorHAnsi"/>
          <w:b/>
          <w:sz w:val="20"/>
          <w:szCs w:val="20"/>
        </w:rPr>
        <w:t xml:space="preserve">GZK.271. </w:t>
      </w:r>
      <w:r w:rsidR="00182612">
        <w:rPr>
          <w:rFonts w:asciiTheme="minorHAnsi" w:hAnsiTheme="minorHAnsi" w:cstheme="minorHAnsi"/>
          <w:b/>
          <w:sz w:val="20"/>
          <w:szCs w:val="20"/>
        </w:rPr>
        <w:t>10</w:t>
      </w:r>
      <w:r w:rsidRPr="005F4A7D">
        <w:rPr>
          <w:rFonts w:asciiTheme="minorHAnsi" w:hAnsiTheme="minorHAnsi" w:cstheme="minorHAnsi"/>
          <w:b/>
          <w:sz w:val="20"/>
          <w:szCs w:val="20"/>
        </w:rPr>
        <w:t xml:space="preserve"> .2021</w:t>
      </w:r>
    </w:p>
    <w:p w14:paraId="79735210"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14:paraId="582037E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Pani/Pana dane osobowe pozyskane w związku z postępowaniem o udzielenie zamówienia publicznego przetwarzane będą przez okres tego postępowania a także realizacji umowy zawartej w wyniku tego postępowania, natomiast przechowywane zgodnie z art. 97 ust. 1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przez okres 4 lat od dnia zakończenia postępowania o udzielenie zamówienia, w sposób gwarantujący jego nienaruszalność. Jeżeli czas trwania umowy przekracza 4 lata, zamawiający przechowuje umowę przez cały czas trwania umowy.</w:t>
      </w:r>
    </w:p>
    <w:p w14:paraId="670CAD8B"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14:paraId="6C6AA28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Odbiorcami Pani/Pana danych osobowych będą uprawnione instytucje określone przez przepisy prawa, a także osoby lub podmioty, którym udostępniona zostanie dokumentacja postępowania w oparciu o art. 8 oraz art. 96 ust. 3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w:t>
      </w:r>
    </w:p>
    <w:p w14:paraId="51EA30F8"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14:paraId="206573C9"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14:paraId="6F17A9C1"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14:paraId="79D832BE" w14:textId="77777777" w:rsidR="005F4A7D" w:rsidRDefault="005F4A7D" w:rsidP="005F4A7D">
      <w:pPr>
        <w:numPr>
          <w:ilvl w:val="0"/>
          <w:numId w:val="30"/>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14:paraId="761F96EF"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3" w:name="_ftnref1"/>
      <w:r>
        <w:rPr>
          <w:rFonts w:asciiTheme="minorHAnsi" w:hAnsiTheme="minorHAnsi" w:cstheme="minorHAnsi"/>
          <w:sz w:val="20"/>
          <w:szCs w:val="20"/>
        </w:rPr>
        <w:t xml:space="preserve"> </w:t>
      </w:r>
      <w:hyperlink r:id="rId24" w:anchor="_ftn1" w:history="1">
        <w:r>
          <w:rPr>
            <w:rStyle w:val="Hipercze"/>
            <w:rFonts w:asciiTheme="minorHAnsi" w:eastAsiaTheme="majorEastAsia" w:hAnsiTheme="minorHAnsi" w:cstheme="minorHAnsi"/>
            <w:color w:val="auto"/>
            <w:sz w:val="20"/>
            <w:szCs w:val="20"/>
          </w:rPr>
          <w:t>[1]</w:t>
        </w:r>
      </w:hyperlink>
      <w:bookmarkEnd w:id="3"/>
      <w:r>
        <w:rPr>
          <w:rFonts w:asciiTheme="minorHAnsi" w:hAnsiTheme="minorHAnsi" w:cstheme="minorHAnsi"/>
          <w:sz w:val="20"/>
          <w:szCs w:val="20"/>
        </w:rPr>
        <w:t>,</w:t>
      </w:r>
    </w:p>
    <w:p w14:paraId="34EE4F07"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lastRenderedPageBreak/>
        <w:t>prawo do ograniczenia przetwarzania danych, przy czym przepisy odrębne mogą wyłączyć możliwość skorzystania z tego prawa</w:t>
      </w:r>
      <w:bookmarkStart w:id="4" w:name="_ftnref2"/>
      <w:r>
        <w:rPr>
          <w:rFonts w:asciiTheme="minorHAnsi" w:hAnsiTheme="minorHAnsi" w:cstheme="minorHAnsi"/>
          <w:sz w:val="20"/>
          <w:szCs w:val="20"/>
        </w:rPr>
        <w:t xml:space="preserve"> </w:t>
      </w:r>
      <w:hyperlink r:id="rId25" w:anchor="_ftn2" w:history="1">
        <w:r>
          <w:rPr>
            <w:rStyle w:val="Hipercze"/>
            <w:rFonts w:asciiTheme="minorHAnsi" w:eastAsiaTheme="majorEastAsia" w:hAnsiTheme="minorHAnsi" w:cstheme="minorHAnsi"/>
            <w:color w:val="auto"/>
            <w:sz w:val="20"/>
            <w:szCs w:val="20"/>
          </w:rPr>
          <w:t>[2]</w:t>
        </w:r>
      </w:hyperlink>
      <w:bookmarkEnd w:id="4"/>
      <w:r>
        <w:rPr>
          <w:rFonts w:asciiTheme="minorHAnsi" w:hAnsiTheme="minorHAnsi" w:cstheme="minorHAnsi"/>
          <w:sz w:val="20"/>
          <w:szCs w:val="20"/>
        </w:rPr>
        <w:t>,</w:t>
      </w:r>
    </w:p>
    <w:p w14:paraId="355A914A" w14:textId="77777777" w:rsidR="005F4A7D" w:rsidRDefault="005F4A7D" w:rsidP="005F4A7D">
      <w:pPr>
        <w:numPr>
          <w:ilvl w:val="0"/>
          <w:numId w:val="30"/>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14:paraId="6E84A43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14:paraId="719DA8A0"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Nie przysługuje Pani/Panu:</w:t>
      </w:r>
    </w:p>
    <w:p w14:paraId="485AF4B1"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14:paraId="6469F9CC"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14:paraId="50A0FC99" w14:textId="77777777" w:rsidR="005F4A7D" w:rsidRDefault="005F4A7D" w:rsidP="005F4A7D">
      <w:pPr>
        <w:numPr>
          <w:ilvl w:val="0"/>
          <w:numId w:val="31"/>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14:paraId="4B074C3A"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14:paraId="720434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Obowiązek podania przez Panią/Pana danych osobowych bezpośrednio Pani/Pana dotyczących jest wymogiem ustawowym określonym w przepisach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w:t>
      </w:r>
    </w:p>
    <w:p w14:paraId="2658132B"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W przypadku postępowań o zamówienia wyłączonych spod stosowania przepisów ustawy </w:t>
      </w:r>
      <w:proofErr w:type="spellStart"/>
      <w:r>
        <w:rPr>
          <w:rFonts w:asciiTheme="minorHAnsi" w:hAnsiTheme="minorHAnsi" w:cstheme="minorHAnsi"/>
          <w:sz w:val="20"/>
          <w:szCs w:val="20"/>
        </w:rPr>
        <w:t>Pzp</w:t>
      </w:r>
      <w:proofErr w:type="spellEnd"/>
      <w:r>
        <w:rPr>
          <w:rFonts w:asciiTheme="minorHAnsi" w:hAnsiTheme="minorHAnsi" w:cstheme="minorHAnsi"/>
          <w:sz w:val="20"/>
          <w:szCs w:val="20"/>
        </w:rPr>
        <w:t xml:space="preserve"> podanie danych jest dobrowolne, jednakże ich brak uniemożliwi udział w postępowaniu.</w:t>
      </w:r>
    </w:p>
    <w:p w14:paraId="1BE42952" w14:textId="77777777" w:rsidR="005F4A7D" w:rsidRDefault="005F4A7D" w:rsidP="005F4A7D">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14:paraId="1B11FA52"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14:paraId="1BBCD2DD" w14:textId="77777777" w:rsidR="005F4A7D" w:rsidRDefault="005F4A7D" w:rsidP="005F4A7D">
      <w:pPr>
        <w:jc w:val="both"/>
        <w:rPr>
          <w:rFonts w:asciiTheme="minorHAnsi" w:hAnsiTheme="minorHAnsi" w:cstheme="minorHAnsi"/>
          <w:sz w:val="20"/>
          <w:szCs w:val="20"/>
        </w:rPr>
      </w:pPr>
      <w:r>
        <w:rPr>
          <w:rFonts w:asciiTheme="minorHAnsi" w:hAnsiTheme="minorHAnsi" w:cstheme="minorHAnsi"/>
          <w:sz w:val="20"/>
          <w:szCs w:val="20"/>
        </w:rPr>
        <w:t xml:space="preserve">  </w:t>
      </w:r>
    </w:p>
    <w:p w14:paraId="35F22F2B" w14:textId="77777777" w:rsidR="005F4A7D" w:rsidRDefault="00D72C20" w:rsidP="005F4A7D">
      <w:pPr>
        <w:jc w:val="center"/>
        <w:rPr>
          <w:rFonts w:asciiTheme="minorHAnsi" w:hAnsiTheme="minorHAnsi" w:cstheme="minorHAnsi"/>
          <w:sz w:val="20"/>
          <w:szCs w:val="20"/>
        </w:rPr>
      </w:pPr>
      <w:r>
        <w:rPr>
          <w:rFonts w:asciiTheme="minorHAnsi" w:hAnsiTheme="minorHAnsi" w:cstheme="minorHAnsi"/>
          <w:sz w:val="20"/>
          <w:szCs w:val="20"/>
        </w:rPr>
        <w:pict w14:anchorId="38223C66">
          <v:rect id="_x0000_i1025" style="width:453.6pt;height:1.5pt" o:hralign="center" o:hrstd="t" o:hr="t" fillcolor="#a0a0a0" stroked="f"/>
        </w:pict>
      </w:r>
    </w:p>
    <w:bookmarkStart w:id="5" w:name="_ftn1"/>
    <w:p w14:paraId="27085805" w14:textId="77777777" w:rsidR="005F4A7D" w:rsidRDefault="005F4A7D" w:rsidP="005F4A7D">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5"/>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Pr>
          <w:rFonts w:asciiTheme="minorHAnsi" w:hAnsiTheme="minorHAnsi" w:cstheme="minorHAnsi"/>
          <w:i/>
          <w:iCs/>
          <w:sz w:val="20"/>
          <w:szCs w:val="20"/>
        </w:rPr>
        <w:t>Pzp</w:t>
      </w:r>
      <w:proofErr w:type="spellEnd"/>
      <w:r>
        <w:rPr>
          <w:rFonts w:asciiTheme="minorHAnsi" w:hAnsiTheme="minorHAnsi" w:cstheme="minorHAnsi"/>
          <w:i/>
          <w:iCs/>
          <w:sz w:val="20"/>
          <w:szCs w:val="20"/>
        </w:rPr>
        <w:t xml:space="preserve"> oraz nie może naruszać integralności protokołu oraz jego załączników.</w:t>
      </w:r>
      <w:bookmarkStart w:id="6" w:name="_ftn2"/>
    </w:p>
    <w:p w14:paraId="062571AA" w14:textId="77777777" w:rsidR="005F4A7D" w:rsidRDefault="00D72C20" w:rsidP="005F4A7D">
      <w:pPr>
        <w:rPr>
          <w:rFonts w:asciiTheme="minorHAnsi" w:hAnsiTheme="minorHAnsi" w:cstheme="minorHAnsi"/>
          <w:sz w:val="20"/>
          <w:szCs w:val="20"/>
        </w:rPr>
      </w:pPr>
      <w:hyperlink r:id="rId26" w:anchor="_ftnref2" w:history="1">
        <w:r w:rsidR="005F4A7D">
          <w:rPr>
            <w:rStyle w:val="Hipercze"/>
            <w:rFonts w:asciiTheme="minorHAnsi" w:eastAsiaTheme="majorEastAsia" w:hAnsiTheme="minorHAnsi" w:cstheme="minorHAnsi"/>
            <w:color w:val="auto"/>
            <w:sz w:val="20"/>
            <w:szCs w:val="20"/>
          </w:rPr>
          <w:t>[2]</w:t>
        </w:r>
      </w:hyperlink>
      <w:bookmarkEnd w:id="6"/>
      <w:r w:rsidR="005F4A7D">
        <w:rPr>
          <w:rFonts w:asciiTheme="minorHAnsi" w:hAnsiTheme="minorHAnsi" w:cstheme="minorHAnsi"/>
          <w:sz w:val="20"/>
          <w:szCs w:val="20"/>
        </w:rPr>
        <w:t xml:space="preserve"> </w:t>
      </w:r>
      <w:r w:rsidR="005F4A7D">
        <w:rPr>
          <w:rFonts w:asciiTheme="minorHAnsi" w:hAnsiTheme="minorHAnsi" w:cstheme="minorHAnsi"/>
          <w:b/>
          <w:bCs/>
          <w:sz w:val="20"/>
          <w:szCs w:val="20"/>
        </w:rPr>
        <w:t>Wyjaśnienie:</w:t>
      </w:r>
      <w:r w:rsidR="005F4A7D">
        <w:rPr>
          <w:rFonts w:asciiTheme="minorHAnsi" w:hAnsiTheme="minorHAnsi" w:cstheme="minorHAnsi"/>
          <w:sz w:val="20"/>
          <w:szCs w:val="20"/>
        </w:rPr>
        <w:t xml:space="preserve"> </w:t>
      </w:r>
      <w:r w:rsidR="005F4A7D">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8642EC"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6AC25277"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3BE28D4D" w14:textId="77777777" w:rsidR="005F4A7D" w:rsidRDefault="005F4A7D" w:rsidP="005F4A7D">
      <w:pPr>
        <w:tabs>
          <w:tab w:val="left" w:pos="142"/>
        </w:tabs>
        <w:overflowPunct w:val="0"/>
        <w:autoSpaceDE w:val="0"/>
        <w:autoSpaceDN w:val="0"/>
        <w:adjustRightInd w:val="0"/>
        <w:spacing w:line="276" w:lineRule="auto"/>
        <w:jc w:val="both"/>
        <w:textAlignment w:val="baseline"/>
        <w:rPr>
          <w:rFonts w:ascii="Calibri" w:hAnsi="Calibri"/>
          <w:sz w:val="20"/>
          <w:szCs w:val="20"/>
        </w:rPr>
      </w:pPr>
    </w:p>
    <w:p w14:paraId="7D53964A" w14:textId="77777777" w:rsidR="005F4A7D" w:rsidRDefault="005F4A7D" w:rsidP="005F4A7D">
      <w:pPr>
        <w:keepNext/>
        <w:spacing w:line="276" w:lineRule="auto"/>
        <w:rPr>
          <w:rFonts w:ascii="Calibri" w:hAnsi="Calibri"/>
          <w:b/>
          <w:sz w:val="20"/>
          <w:szCs w:val="20"/>
          <w:u w:val="single"/>
        </w:rPr>
      </w:pPr>
      <w:r>
        <w:rPr>
          <w:rFonts w:ascii="Calibri" w:hAnsi="Calibri"/>
          <w:b/>
          <w:sz w:val="20"/>
          <w:szCs w:val="20"/>
          <w:u w:val="single"/>
        </w:rPr>
        <w:t>Wykaz Załączników do SIWZ:</w:t>
      </w:r>
    </w:p>
    <w:p w14:paraId="0AB9947D" w14:textId="77777777" w:rsidR="005F4A7D" w:rsidRDefault="005F4A7D" w:rsidP="005F4A7D">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14:paraId="0C823FC7"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14:paraId="7BD569E4"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14:paraId="454C3D4C"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4</w:t>
      </w:r>
      <w:r>
        <w:rPr>
          <w:rFonts w:ascii="Calibri" w:hAnsi="Calibri"/>
          <w:sz w:val="20"/>
          <w:szCs w:val="20"/>
        </w:rPr>
        <w:t xml:space="preserve">  - wykaz robót</w:t>
      </w:r>
    </w:p>
    <w:p w14:paraId="18D874FD" w14:textId="77777777" w:rsidR="005F4A7D" w:rsidRDefault="005F4A7D" w:rsidP="005F4A7D">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5</w:t>
      </w:r>
      <w:r>
        <w:rPr>
          <w:rFonts w:ascii="Calibri" w:hAnsi="Calibri"/>
          <w:sz w:val="20"/>
          <w:szCs w:val="20"/>
        </w:rPr>
        <w:t xml:space="preserve">  - wykaz osób uczestniczących w realizacji zamówienia</w:t>
      </w:r>
    </w:p>
    <w:p w14:paraId="430CC25C" w14:textId="19C49004" w:rsidR="005F4A7D" w:rsidRDefault="005F4A7D" w:rsidP="005F4A7D">
      <w:pPr>
        <w:spacing w:line="276" w:lineRule="auto"/>
        <w:jc w:val="both"/>
        <w:rPr>
          <w:rFonts w:ascii="Calibri" w:hAnsi="Calibri"/>
          <w:sz w:val="20"/>
          <w:szCs w:val="20"/>
        </w:rPr>
      </w:pPr>
      <w:r>
        <w:rPr>
          <w:rFonts w:ascii="Calibri" w:hAnsi="Calibri"/>
          <w:b/>
          <w:sz w:val="20"/>
          <w:szCs w:val="20"/>
        </w:rPr>
        <w:t>Załącznik nr 6</w:t>
      </w:r>
      <w:r>
        <w:rPr>
          <w:rFonts w:ascii="Calibri" w:hAnsi="Calibri"/>
          <w:sz w:val="20"/>
          <w:szCs w:val="20"/>
        </w:rPr>
        <w:t xml:space="preserve">   -wzór Umowy</w:t>
      </w:r>
      <w:r w:rsidR="00934E1E">
        <w:rPr>
          <w:rFonts w:ascii="Calibri" w:hAnsi="Calibri"/>
          <w:sz w:val="20"/>
          <w:szCs w:val="20"/>
        </w:rPr>
        <w:t xml:space="preserve"> </w:t>
      </w:r>
    </w:p>
    <w:p w14:paraId="5B8922F4" w14:textId="77777777" w:rsidR="005F4A7D" w:rsidRDefault="005F4A7D" w:rsidP="005F4A7D">
      <w:pPr>
        <w:spacing w:line="276" w:lineRule="auto"/>
        <w:rPr>
          <w:rFonts w:ascii="Calibri" w:hAnsi="Calibri"/>
          <w:bCs/>
          <w:sz w:val="20"/>
          <w:szCs w:val="20"/>
        </w:rPr>
      </w:pPr>
      <w:r>
        <w:rPr>
          <w:rFonts w:ascii="Calibri" w:hAnsi="Calibri"/>
          <w:b/>
          <w:bCs/>
          <w:sz w:val="20"/>
          <w:szCs w:val="20"/>
        </w:rPr>
        <w:t xml:space="preserve">Załącznik nr 7   - </w:t>
      </w:r>
      <w:r>
        <w:rPr>
          <w:rFonts w:ascii="Calibri" w:hAnsi="Calibri"/>
          <w:bCs/>
          <w:sz w:val="20"/>
          <w:szCs w:val="20"/>
        </w:rPr>
        <w:t>szczegółowy opis przedmiotu zamówienia</w:t>
      </w:r>
    </w:p>
    <w:p w14:paraId="370EDB2F" w14:textId="77777777" w:rsidR="005F4A7D" w:rsidRDefault="005F4A7D" w:rsidP="005F4A7D"/>
    <w:p w14:paraId="4FFB6D2B" w14:textId="77777777" w:rsidR="005F4A7D" w:rsidRDefault="005F4A7D" w:rsidP="005F4A7D"/>
    <w:p w14:paraId="7B97F551" w14:textId="77777777" w:rsidR="00FC38D8" w:rsidRDefault="00FC38D8"/>
    <w:sectPr w:rsidR="00FC38D8">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628CF" w14:textId="77777777" w:rsidR="00D72C20" w:rsidRDefault="00D72C20" w:rsidP="00BD26D5">
      <w:r>
        <w:separator/>
      </w:r>
    </w:p>
  </w:endnote>
  <w:endnote w:type="continuationSeparator" w:id="0">
    <w:p w14:paraId="5847C486" w14:textId="77777777" w:rsidR="00D72C20" w:rsidRDefault="00D72C20" w:rsidP="00BD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2929"/>
      <w:docPartObj>
        <w:docPartGallery w:val="Page Numbers (Bottom of Page)"/>
        <w:docPartUnique/>
      </w:docPartObj>
    </w:sdtPr>
    <w:sdtEndPr>
      <w:rPr>
        <w:color w:val="808080" w:themeColor="background1" w:themeShade="80"/>
        <w:spacing w:val="60"/>
      </w:rPr>
    </w:sdtEndPr>
    <w:sdtContent>
      <w:p w14:paraId="645447E1" w14:textId="5C69A897" w:rsidR="00917C61" w:rsidRDefault="00917C61">
        <w:pPr>
          <w:pStyle w:val="Stopka"/>
          <w:pBdr>
            <w:top w:val="single" w:sz="4" w:space="1" w:color="D9D9D9" w:themeColor="background1" w:themeShade="D9"/>
          </w:pBdr>
          <w:jc w:val="right"/>
        </w:pPr>
        <w:r>
          <w:fldChar w:fldCharType="begin"/>
        </w:r>
        <w:r>
          <w:instrText>PAGE   \* MERGEFORMAT</w:instrText>
        </w:r>
        <w:r>
          <w:fldChar w:fldCharType="separate"/>
        </w:r>
        <w:r w:rsidR="00414029">
          <w:rPr>
            <w:noProof/>
          </w:rPr>
          <w:t>12</w:t>
        </w:r>
        <w:r>
          <w:fldChar w:fldCharType="end"/>
        </w:r>
        <w:r>
          <w:t xml:space="preserve"> | </w:t>
        </w:r>
        <w:r>
          <w:rPr>
            <w:color w:val="808080" w:themeColor="background1" w:themeShade="80"/>
            <w:spacing w:val="60"/>
          </w:rPr>
          <w:t>Strona</w:t>
        </w:r>
      </w:p>
    </w:sdtContent>
  </w:sdt>
  <w:p w14:paraId="0C0BB997" w14:textId="77777777" w:rsidR="00917C61" w:rsidRDefault="00917C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1CA62" w14:textId="77777777" w:rsidR="00D72C20" w:rsidRDefault="00D72C20" w:rsidP="00BD26D5">
      <w:r>
        <w:separator/>
      </w:r>
    </w:p>
  </w:footnote>
  <w:footnote w:type="continuationSeparator" w:id="0">
    <w:p w14:paraId="651ED3E9" w14:textId="77777777" w:rsidR="00D72C20" w:rsidRDefault="00D72C20" w:rsidP="00BD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A4FAA"/>
    <w:multiLevelType w:val="hybridMultilevel"/>
    <w:tmpl w:val="80EA4B8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A50E8F6B"/>
    <w:multiLevelType w:val="singleLevel"/>
    <w:tmpl w:val="D2128B02"/>
    <w:lvl w:ilvl="0">
      <w:start w:val="1"/>
      <w:numFmt w:val="decimal"/>
      <w:suff w:val="space"/>
      <w:lvlText w:val="%1."/>
      <w:lvlJc w:val="left"/>
      <w:pPr>
        <w:ind w:left="0" w:firstLine="0"/>
      </w:pPr>
      <w:rPr>
        <w:b w:val="0"/>
      </w:rPr>
    </w:lvl>
  </w:abstractNum>
  <w:abstractNum w:abstractNumId="2">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4">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7">
    <w:nsid w:val="0036448E"/>
    <w:multiLevelType w:val="hybridMultilevel"/>
    <w:tmpl w:val="75CC7A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0000004">
      <w:start w:val="1"/>
      <w:numFmt w:val="bullet"/>
      <w:lvlText w:val="-"/>
      <w:lvlJc w:val="left"/>
      <w:pPr>
        <w:ind w:left="2160" w:hanging="180"/>
      </w:pPr>
      <w:rPr>
        <w:rFonts w:ascii="Courier New" w:hAnsi="Courier New"/>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8B6008"/>
    <w:multiLevelType w:val="hybridMultilevel"/>
    <w:tmpl w:val="0D6661F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1">
    <w:nsid w:val="10A7775A"/>
    <w:multiLevelType w:val="hybridMultilevel"/>
    <w:tmpl w:val="005E93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52D1BA6"/>
    <w:multiLevelType w:val="hybridMultilevel"/>
    <w:tmpl w:val="AEBE3050"/>
    <w:lvl w:ilvl="0" w:tplc="4408589C">
      <w:start w:val="1"/>
      <w:numFmt w:val="decimal"/>
      <w:lvlText w:val="%1."/>
      <w:lvlJc w:val="left"/>
      <w:pPr>
        <w:ind w:left="1080" w:hanging="360"/>
      </w:pPr>
      <w:rPr>
        <w:rFonts w:eastAsia="Calibri"/>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nsid w:val="2D0300C9"/>
    <w:multiLevelType w:val="hybridMultilevel"/>
    <w:tmpl w:val="C8726288"/>
    <w:lvl w:ilvl="0" w:tplc="4408589C">
      <w:start w:val="1"/>
      <w:numFmt w:val="decimal"/>
      <w:lvlText w:val="%1."/>
      <w:lvlJc w:val="left"/>
      <w:pPr>
        <w:ind w:left="786"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2EB1DAF"/>
    <w:multiLevelType w:val="hybridMultilevel"/>
    <w:tmpl w:val="C8726288"/>
    <w:lvl w:ilvl="0" w:tplc="4408589C">
      <w:start w:val="1"/>
      <w:numFmt w:val="decimal"/>
      <w:lvlText w:val="%1."/>
      <w:lvlJc w:val="left"/>
      <w:pPr>
        <w:ind w:left="786" w:hanging="360"/>
      </w:pPr>
      <w:rPr>
        <w:rFonts w:eastAsia="Calibri"/>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18">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8E011A"/>
    <w:multiLevelType w:val="hybridMultilevel"/>
    <w:tmpl w:val="1F88130C"/>
    <w:lvl w:ilvl="0" w:tplc="3476FAA4">
      <w:start w:val="1"/>
      <w:numFmt w:val="decimal"/>
      <w:lvlText w:val="%1."/>
      <w:lvlJc w:val="left"/>
      <w:pPr>
        <w:tabs>
          <w:tab w:val="num" w:pos="360"/>
        </w:tabs>
        <w:ind w:left="360" w:hanging="360"/>
      </w:pPr>
      <w:rPr>
        <w:rFonts w:asciiTheme="minorHAnsi" w:hAnsiTheme="minorHAnsi" w:cstheme="minorHAnsi" w:hint="default"/>
        <w:color w:val="auto"/>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nsid w:val="4BFE1748"/>
    <w:multiLevelType w:val="hybridMultilevel"/>
    <w:tmpl w:val="5DEEE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EE70D1"/>
    <w:multiLevelType w:val="hybridMultilevel"/>
    <w:tmpl w:val="C5640548"/>
    <w:lvl w:ilvl="0" w:tplc="ACB2930C">
      <w:start w:val="1"/>
      <w:numFmt w:val="decimal"/>
      <w:lvlText w:val="%1)"/>
      <w:lvlJc w:val="left"/>
      <w:pPr>
        <w:tabs>
          <w:tab w:val="num" w:pos="717"/>
        </w:tabs>
        <w:ind w:left="717" w:hanging="360"/>
      </w:pPr>
      <w:rPr>
        <w:b w:val="0"/>
      </w:rPr>
    </w:lvl>
    <w:lvl w:ilvl="1" w:tplc="D8026F14">
      <w:start w:val="1"/>
      <w:numFmt w:val="decimal"/>
      <w:lvlText w:val="%2)"/>
      <w:lvlJc w:val="left"/>
      <w:pPr>
        <w:tabs>
          <w:tab w:val="num" w:pos="1171"/>
        </w:tabs>
        <w:ind w:left="1437" w:hanging="360"/>
      </w:pPr>
    </w:lvl>
    <w:lvl w:ilvl="2" w:tplc="B1B63288">
      <w:start w:val="1"/>
      <w:numFmt w:val="lowerRoman"/>
      <w:lvlText w:val="%3."/>
      <w:lvlJc w:val="right"/>
      <w:pPr>
        <w:tabs>
          <w:tab w:val="num" w:pos="2157"/>
        </w:tabs>
        <w:ind w:left="2157" w:hanging="180"/>
      </w:pPr>
    </w:lvl>
    <w:lvl w:ilvl="3" w:tplc="D6B8EE08">
      <w:start w:val="1"/>
      <w:numFmt w:val="decimal"/>
      <w:lvlText w:val="%4."/>
      <w:lvlJc w:val="left"/>
      <w:pPr>
        <w:tabs>
          <w:tab w:val="num" w:pos="2877"/>
        </w:tabs>
        <w:ind w:left="2877" w:hanging="360"/>
      </w:pPr>
    </w:lvl>
    <w:lvl w:ilvl="4" w:tplc="292857E4">
      <w:start w:val="1"/>
      <w:numFmt w:val="lowerLetter"/>
      <w:lvlText w:val="%5."/>
      <w:lvlJc w:val="left"/>
      <w:pPr>
        <w:tabs>
          <w:tab w:val="num" w:pos="3597"/>
        </w:tabs>
        <w:ind w:left="3597" w:hanging="360"/>
      </w:pPr>
    </w:lvl>
    <w:lvl w:ilvl="5" w:tplc="5EF8CD66">
      <w:start w:val="1"/>
      <w:numFmt w:val="lowerRoman"/>
      <w:lvlText w:val="%6."/>
      <w:lvlJc w:val="right"/>
      <w:pPr>
        <w:tabs>
          <w:tab w:val="num" w:pos="4317"/>
        </w:tabs>
        <w:ind w:left="4317" w:hanging="180"/>
      </w:pPr>
    </w:lvl>
    <w:lvl w:ilvl="6" w:tplc="53B6CFDC">
      <w:start w:val="1"/>
      <w:numFmt w:val="decimal"/>
      <w:lvlText w:val="%7."/>
      <w:lvlJc w:val="left"/>
      <w:pPr>
        <w:tabs>
          <w:tab w:val="num" w:pos="5037"/>
        </w:tabs>
        <w:ind w:left="5037" w:hanging="360"/>
      </w:pPr>
    </w:lvl>
    <w:lvl w:ilvl="7" w:tplc="B1267F8E">
      <w:start w:val="1"/>
      <w:numFmt w:val="lowerLetter"/>
      <w:lvlText w:val="%8."/>
      <w:lvlJc w:val="left"/>
      <w:pPr>
        <w:tabs>
          <w:tab w:val="num" w:pos="5757"/>
        </w:tabs>
        <w:ind w:left="5757" w:hanging="360"/>
      </w:pPr>
    </w:lvl>
    <w:lvl w:ilvl="8" w:tplc="00A06F16">
      <w:start w:val="1"/>
      <w:numFmt w:val="lowerRoman"/>
      <w:lvlText w:val="%9."/>
      <w:lvlJc w:val="right"/>
      <w:pPr>
        <w:tabs>
          <w:tab w:val="num" w:pos="6477"/>
        </w:tabs>
        <w:ind w:left="6477" w:hanging="180"/>
      </w:pPr>
    </w:lvl>
  </w:abstractNum>
  <w:abstractNum w:abstractNumId="22">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47025C4"/>
    <w:multiLevelType w:val="hybridMultilevel"/>
    <w:tmpl w:val="3692D1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932103F"/>
    <w:multiLevelType w:val="hybridMultilevel"/>
    <w:tmpl w:val="B9347C4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3"/>
  </w:num>
  <w:num w:numId="29">
    <w:abstractNumId w:val="24"/>
  </w:num>
  <w:num w:numId="30">
    <w:abstractNumId w:val="15"/>
  </w:num>
  <w:num w:numId="31">
    <w:abstractNumId w:val="22"/>
  </w:num>
  <w:num w:numId="32">
    <w:abstractNumId w:val="8"/>
  </w:num>
  <w:num w:numId="33">
    <w:abstractNumId w:val="20"/>
  </w:num>
  <w:num w:numId="34">
    <w:abstractNumId w:val="7"/>
  </w:num>
  <w:num w:numId="35">
    <w:abstractNumId w:val="16"/>
  </w:num>
  <w:num w:numId="36">
    <w:abstractNumId w:val="25"/>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7D"/>
    <w:rsid w:val="00010D00"/>
    <w:rsid w:val="000865F5"/>
    <w:rsid w:val="000D0195"/>
    <w:rsid w:val="00127A58"/>
    <w:rsid w:val="00182612"/>
    <w:rsid w:val="001948E1"/>
    <w:rsid w:val="001A5AC3"/>
    <w:rsid w:val="001C0875"/>
    <w:rsid w:val="002545D7"/>
    <w:rsid w:val="0031151B"/>
    <w:rsid w:val="00311BA8"/>
    <w:rsid w:val="00322A5C"/>
    <w:rsid w:val="003601C8"/>
    <w:rsid w:val="003A1CD0"/>
    <w:rsid w:val="003B2283"/>
    <w:rsid w:val="003D7938"/>
    <w:rsid w:val="003E1A0F"/>
    <w:rsid w:val="003E432F"/>
    <w:rsid w:val="003E695D"/>
    <w:rsid w:val="003F3638"/>
    <w:rsid w:val="004131F8"/>
    <w:rsid w:val="00414029"/>
    <w:rsid w:val="00474AB3"/>
    <w:rsid w:val="004B46F5"/>
    <w:rsid w:val="004D309F"/>
    <w:rsid w:val="004E5D9A"/>
    <w:rsid w:val="00502AC0"/>
    <w:rsid w:val="005048E9"/>
    <w:rsid w:val="00551741"/>
    <w:rsid w:val="00554AD7"/>
    <w:rsid w:val="00581D73"/>
    <w:rsid w:val="005F4A7D"/>
    <w:rsid w:val="00641DC2"/>
    <w:rsid w:val="006864C5"/>
    <w:rsid w:val="006935F4"/>
    <w:rsid w:val="0070650B"/>
    <w:rsid w:val="0073202F"/>
    <w:rsid w:val="0074688C"/>
    <w:rsid w:val="007804E7"/>
    <w:rsid w:val="007C18CC"/>
    <w:rsid w:val="007E1A34"/>
    <w:rsid w:val="007E6E0F"/>
    <w:rsid w:val="007F360D"/>
    <w:rsid w:val="00867018"/>
    <w:rsid w:val="008D050A"/>
    <w:rsid w:val="008E6077"/>
    <w:rsid w:val="008E6314"/>
    <w:rsid w:val="00917C61"/>
    <w:rsid w:val="00934E1E"/>
    <w:rsid w:val="00956F62"/>
    <w:rsid w:val="009732A9"/>
    <w:rsid w:val="009F53A8"/>
    <w:rsid w:val="00A04E84"/>
    <w:rsid w:val="00A22492"/>
    <w:rsid w:val="00A52D49"/>
    <w:rsid w:val="00A71F60"/>
    <w:rsid w:val="00AB05A4"/>
    <w:rsid w:val="00AD4C4F"/>
    <w:rsid w:val="00B947CD"/>
    <w:rsid w:val="00BA3CD5"/>
    <w:rsid w:val="00BA53AF"/>
    <w:rsid w:val="00BB74A7"/>
    <w:rsid w:val="00BC62BC"/>
    <w:rsid w:val="00BD26D5"/>
    <w:rsid w:val="00BF7264"/>
    <w:rsid w:val="00C029EF"/>
    <w:rsid w:val="00C30FE2"/>
    <w:rsid w:val="00C42703"/>
    <w:rsid w:val="00C65F25"/>
    <w:rsid w:val="00CC39D6"/>
    <w:rsid w:val="00D0097D"/>
    <w:rsid w:val="00D564A4"/>
    <w:rsid w:val="00D72C20"/>
    <w:rsid w:val="00DF0069"/>
    <w:rsid w:val="00DF5C11"/>
    <w:rsid w:val="00E1175A"/>
    <w:rsid w:val="00F26C25"/>
    <w:rsid w:val="00F539DB"/>
    <w:rsid w:val="00FA4A67"/>
    <w:rsid w:val="00FB6A1B"/>
    <w:rsid w:val="00FB6C50"/>
    <w:rsid w:val="00FC1DEE"/>
    <w:rsid w:val="00FC38D8"/>
    <w:rsid w:val="00FF6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99"/>
    <w:locked/>
    <w:rsid w:val="005F4A7D"/>
    <w:rPr>
      <w:sz w:val="24"/>
      <w:szCs w:val="24"/>
    </w:rPr>
  </w:style>
  <w:style w:type="paragraph" w:styleId="Akapitzlist">
    <w:name w:val="List Paragraph"/>
    <w:basedOn w:val="Normalny"/>
    <w:link w:val="AkapitzlistZnak"/>
    <w:uiPriority w:val="99"/>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82612"/>
    <w:pPr>
      <w:spacing w:after="120" w:line="480" w:lineRule="auto"/>
      <w:ind w:left="283"/>
    </w:pPr>
  </w:style>
  <w:style w:type="character" w:customStyle="1" w:styleId="Tekstpodstawowywcity2Znak">
    <w:name w:val="Tekst podstawowy wcięty 2 Znak"/>
    <w:basedOn w:val="Domylnaczcionkaakapitu"/>
    <w:link w:val="Tekstpodstawowywcity2"/>
    <w:rsid w:val="00182612"/>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4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F4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A7D"/>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5F4A7D"/>
    <w:rPr>
      <w:color w:val="0000FF"/>
      <w:u w:val="single"/>
    </w:rPr>
  </w:style>
  <w:style w:type="paragraph" w:styleId="Bezodstpw">
    <w:name w:val="No Spacing"/>
    <w:qFormat/>
    <w:rsid w:val="005F4A7D"/>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link w:val="Akapitzlist"/>
    <w:uiPriority w:val="99"/>
    <w:locked/>
    <w:rsid w:val="005F4A7D"/>
    <w:rPr>
      <w:sz w:val="24"/>
      <w:szCs w:val="24"/>
    </w:rPr>
  </w:style>
  <w:style w:type="paragraph" w:styleId="Akapitzlist">
    <w:name w:val="List Paragraph"/>
    <w:basedOn w:val="Normalny"/>
    <w:link w:val="AkapitzlistZnak"/>
    <w:uiPriority w:val="99"/>
    <w:qFormat/>
    <w:rsid w:val="005F4A7D"/>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5F4A7D"/>
    <w:rPr>
      <w:rFonts w:ascii="Arial" w:hAnsi="Arial" w:cs="Arial"/>
      <w:shd w:val="clear" w:color="auto" w:fill="FFFFFF"/>
    </w:rPr>
  </w:style>
  <w:style w:type="paragraph" w:customStyle="1" w:styleId="Teksttreci21">
    <w:name w:val="Tekst treści (2)1"/>
    <w:basedOn w:val="Normalny"/>
    <w:link w:val="Teksttreci2"/>
    <w:rsid w:val="005F4A7D"/>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5F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5F4A7D"/>
    <w:pPr>
      <w:numPr>
        <w:numId w:val="20"/>
      </w:numPr>
    </w:pPr>
  </w:style>
  <w:style w:type="paragraph" w:styleId="Nagwek">
    <w:name w:val="header"/>
    <w:basedOn w:val="Normalny"/>
    <w:link w:val="NagwekZnak"/>
    <w:uiPriority w:val="99"/>
    <w:unhideWhenUsed/>
    <w:rsid w:val="00BD26D5"/>
    <w:pPr>
      <w:tabs>
        <w:tab w:val="center" w:pos="4536"/>
        <w:tab w:val="right" w:pos="9072"/>
      </w:tabs>
    </w:pPr>
  </w:style>
  <w:style w:type="character" w:customStyle="1" w:styleId="NagwekZnak">
    <w:name w:val="Nagłówek Znak"/>
    <w:basedOn w:val="Domylnaczcionkaakapitu"/>
    <w:link w:val="Nagwek"/>
    <w:uiPriority w:val="99"/>
    <w:rsid w:val="00BD26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D26D5"/>
    <w:pPr>
      <w:tabs>
        <w:tab w:val="center" w:pos="4536"/>
        <w:tab w:val="right" w:pos="9072"/>
      </w:tabs>
    </w:pPr>
  </w:style>
  <w:style w:type="character" w:customStyle="1" w:styleId="StopkaZnak">
    <w:name w:val="Stopka Znak"/>
    <w:basedOn w:val="Domylnaczcionkaakapitu"/>
    <w:link w:val="Stopka"/>
    <w:uiPriority w:val="99"/>
    <w:rsid w:val="00BD26D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82612"/>
    <w:pPr>
      <w:spacing w:after="120" w:line="480" w:lineRule="auto"/>
      <w:ind w:left="283"/>
    </w:pPr>
  </w:style>
  <w:style w:type="character" w:customStyle="1" w:styleId="Tekstpodstawowywcity2Znak">
    <w:name w:val="Tekst podstawowy wcięty 2 Znak"/>
    <w:basedOn w:val="Domylnaczcionkaakapitu"/>
    <w:link w:val="Tekstpodstawowywcity2"/>
    <w:rsid w:val="0018261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7180">
      <w:bodyDiv w:val="1"/>
      <w:marLeft w:val="0"/>
      <w:marRight w:val="0"/>
      <w:marTop w:val="0"/>
      <w:marBottom w:val="0"/>
      <w:divBdr>
        <w:top w:val="none" w:sz="0" w:space="0" w:color="auto"/>
        <w:left w:val="none" w:sz="0" w:space="0" w:color="auto"/>
        <w:bottom w:val="none" w:sz="0" w:space="0" w:color="auto"/>
        <w:right w:val="none" w:sz="0" w:space="0" w:color="auto"/>
      </w:divBdr>
    </w:div>
    <w:div w:id="750857558">
      <w:bodyDiv w:val="1"/>
      <w:marLeft w:val="0"/>
      <w:marRight w:val="0"/>
      <w:marTop w:val="0"/>
      <w:marBottom w:val="0"/>
      <w:divBdr>
        <w:top w:val="none" w:sz="0" w:space="0" w:color="auto"/>
        <w:left w:val="none" w:sz="0" w:space="0" w:color="auto"/>
        <w:bottom w:val="none" w:sz="0" w:space="0" w:color="auto"/>
        <w:right w:val="none" w:sz="0" w:space="0" w:color="auto"/>
      </w:divBdr>
    </w:div>
    <w:div w:id="10005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gzk-zoledowo.pl" TargetMode="External"/><Relationship Id="rId18" Type="http://schemas.openxmlformats.org/officeDocument/2006/relationships/hyperlink" Target="https://www.gov.pl/web/gov/zaloz-profil-zaufany" TargetMode="External"/><Relationship Id="rId26"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tyles" Target="styles.xml"/><Relationship Id="rId21" Type="http://schemas.openxmlformats.org/officeDocument/2006/relationships/hyperlink" Target="https://miniportal.uzp.gov.pl/Postepowania/98099ccd-1fa9-4042-abaa-b1ff7b4801d4" TargetMode="Externa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https://www.gov.pl/web/gov/podpisz-dokument-elektronicznie-wykorzystajpodpis-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miniportal.uzp.gov.pl/Postepowania/98099ccd-1fa9-4042-abaa-b1ff7b4801d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settings" Target="settings.xml"/><Relationship Id="rId15" Type="http://schemas.openxmlformats.org/officeDocument/2006/relationships/hyperlink" Target="mailto:zp@gzk-zoledowo.pl" TargetMode="External"/><Relationship Id="rId23" Type="http://schemas.openxmlformats.org/officeDocument/2006/relationships/hyperlink" Target="https://isap.sejm.gov.pl/isap.nsf/DocDetails.xsp?id=WDU20000620718" TargetMode="External"/><Relationship Id="rId28" Type="http://schemas.openxmlformats.org/officeDocument/2006/relationships/fontTable" Target="fontTable.xml"/><Relationship Id="rId10" Type="http://schemas.openxmlformats.org/officeDocument/2006/relationships/hyperlink" Target="mailto:zp@gzk-zoledowo.pl" TargetMode="External"/><Relationship Id="rId19" Type="http://schemas.openxmlformats.org/officeDocument/2006/relationships/hyperlink" Target="https://www.gov.pl/web/e-dowod/podpis-osobis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bok@gzk-zoledowo.pl" TargetMode="External"/><Relationship Id="rId22" Type="http://schemas.openxmlformats.org/officeDocument/2006/relationships/hyperlink" Target="mailto:kielbon@ido.edu.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7516E-DD6F-439D-8D34-2AE16C8D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8730</Words>
  <Characters>52382</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18</cp:revision>
  <dcterms:created xsi:type="dcterms:W3CDTF">2021-06-17T13:03:00Z</dcterms:created>
  <dcterms:modified xsi:type="dcterms:W3CDTF">2021-07-08T12:08:00Z</dcterms:modified>
</cp:coreProperties>
</file>