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0D" w:rsidRPr="005E440D" w:rsidRDefault="005E440D" w:rsidP="005E44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440D">
        <w:rPr>
          <w:rFonts w:ascii="Times New Roman" w:hAnsi="Times New Roman" w:cs="Times New Roman"/>
          <w:sz w:val="24"/>
          <w:szCs w:val="24"/>
        </w:rPr>
        <w:t xml:space="preserve">Osielsko, 14.06.2021 r. </w:t>
      </w:r>
    </w:p>
    <w:p w:rsidR="005E440D" w:rsidRPr="005E440D" w:rsidRDefault="005E440D" w:rsidP="005E4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40D">
        <w:rPr>
          <w:rFonts w:ascii="Times New Roman" w:hAnsi="Times New Roman" w:cs="Times New Roman"/>
          <w:b/>
          <w:sz w:val="24"/>
          <w:szCs w:val="24"/>
        </w:rPr>
        <w:t>Zainteresowani Wykonawcy</w:t>
      </w:r>
    </w:p>
    <w:p w:rsidR="005E440D" w:rsidRPr="005E440D" w:rsidRDefault="005E440D" w:rsidP="005E4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40D" w:rsidRPr="005E440D" w:rsidRDefault="005E440D" w:rsidP="005E4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40D">
        <w:rPr>
          <w:rFonts w:ascii="Times New Roman" w:hAnsi="Times New Roman" w:cs="Times New Roman"/>
          <w:b/>
          <w:bCs/>
          <w:sz w:val="24"/>
          <w:szCs w:val="24"/>
        </w:rPr>
        <w:t xml:space="preserve">Budowa boiska do piłki koszykowej na działce o numerze ewidencyjnym nr 238/4, położonej przy ulicy Kusocińskiego/Komara w </w:t>
      </w:r>
      <w:proofErr w:type="spellStart"/>
      <w:r w:rsidRPr="005E440D">
        <w:rPr>
          <w:rFonts w:ascii="Times New Roman" w:hAnsi="Times New Roman" w:cs="Times New Roman"/>
          <w:b/>
          <w:bCs/>
          <w:sz w:val="24"/>
          <w:szCs w:val="24"/>
        </w:rPr>
        <w:t>Niemczu</w:t>
      </w:r>
      <w:proofErr w:type="spellEnd"/>
    </w:p>
    <w:p w:rsidR="005E440D" w:rsidRPr="005E440D" w:rsidRDefault="005E440D" w:rsidP="005E4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40D" w:rsidRPr="005E440D" w:rsidRDefault="005E440D" w:rsidP="005E4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0D">
        <w:rPr>
          <w:rFonts w:ascii="Times New Roman" w:hAnsi="Times New Roman" w:cs="Times New Roman"/>
          <w:sz w:val="24"/>
          <w:szCs w:val="24"/>
        </w:rPr>
        <w:t>1.Dopuszczenie innych modułowych nawierzchni polipropylenowych posiadających niezbędne dokumenty wymagane przez prawo budowlane, poświadczające ich specyfikację ogólną,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40D">
        <w:rPr>
          <w:rFonts w:ascii="Times New Roman" w:hAnsi="Times New Roman" w:cs="Times New Roman"/>
          <w:sz w:val="24"/>
          <w:szCs w:val="24"/>
        </w:rPr>
        <w:t>wysoką jakość, funkcjonalność posiadające aprobatę techniczną właściwych przepisów i informacji o ich istnieniu zgodnie z rozporządzeniem MSWiA z 1998r.</w:t>
      </w:r>
    </w:p>
    <w:p w:rsidR="005E440D" w:rsidRPr="005E440D" w:rsidRDefault="005E440D" w:rsidP="005E4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948" w:rsidRDefault="005E440D" w:rsidP="005E4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0D">
        <w:rPr>
          <w:rFonts w:ascii="Times New Roman" w:hAnsi="Times New Roman" w:cs="Times New Roman"/>
          <w:sz w:val="24"/>
          <w:szCs w:val="24"/>
        </w:rPr>
        <w:t>2 Usunięcie z opisu nawierzchni wszelkich zapisów, które mogą utrudniać uczciwą konkurencję i równe traktowanie wykonawców, w tym usunięcie zapisów dotyczących posiadania certyfikatów międzynarodowych federacji sportowych. Wnosimy o dopuszczenie wszystkich modułowych nawierzchni polipropylenowych posiadających niezbędne dokumenty poświadczające ich wysoką jakość i funkcjonalność.</w:t>
      </w:r>
    </w:p>
    <w:p w:rsidR="002544A5" w:rsidRDefault="002544A5" w:rsidP="005E4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4A5" w:rsidRDefault="002544A5" w:rsidP="005E4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</w:t>
      </w:r>
    </w:p>
    <w:p w:rsidR="002544A5" w:rsidRDefault="002544A5" w:rsidP="005E4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orzecznictwem Zamawiający nie jest zobowiązany do umożliwienia uczestnictwa w postępowaniu wszystkim podmiotom występującym na rynku. Zamawiający opisuje przedmiot zamówienia uwzględniając swoje potrzeby, co do realizacji zamówienia, w szczególności w odniesieniu do jakości przedmiotu zamówienia oraz celu jakiemu ma służyć, wykazując przy tym dbałość o racjonalne wydatkowanie środków publicznych.</w:t>
      </w:r>
    </w:p>
    <w:p w:rsidR="002544A5" w:rsidRDefault="002544A5" w:rsidP="005E4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4A5" w:rsidRDefault="007A4D31" w:rsidP="005E4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D31">
        <w:rPr>
          <w:rFonts w:ascii="Times New Roman" w:hAnsi="Times New Roman" w:cs="Times New Roman"/>
          <w:sz w:val="24"/>
          <w:szCs w:val="24"/>
        </w:rPr>
        <w:t xml:space="preserve">Dopuszcza się zastosowanie każdej nawierzchni spełniającej minimalne wymagania określone w projekcie. </w:t>
      </w:r>
    </w:p>
    <w:p w:rsidR="007A4D31" w:rsidRDefault="007A4D31" w:rsidP="002544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44A5" w:rsidRPr="002544A5" w:rsidRDefault="002544A5" w:rsidP="002544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2544A5">
        <w:rPr>
          <w:rFonts w:ascii="Times New Roman" w:eastAsia="Calibri" w:hAnsi="Times New Roman" w:cs="Times New Roman"/>
          <w:sz w:val="24"/>
          <w:szCs w:val="24"/>
        </w:rPr>
        <w:t xml:space="preserve">astosowana nawierzchnia poliuretanowa powinna: </w:t>
      </w:r>
    </w:p>
    <w:p w:rsidR="002544A5" w:rsidRPr="002544A5" w:rsidRDefault="002544A5" w:rsidP="002544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44A5">
        <w:rPr>
          <w:rFonts w:ascii="Times New Roman" w:eastAsia="Calibri" w:hAnsi="Times New Roman" w:cs="Times New Roman"/>
          <w:sz w:val="24"/>
          <w:szCs w:val="24"/>
        </w:rPr>
        <w:t>- spełniać wymagania projektowe:</w:t>
      </w:r>
    </w:p>
    <w:p w:rsidR="002544A5" w:rsidRPr="002544A5" w:rsidRDefault="002544A5" w:rsidP="002544A5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4A5">
        <w:rPr>
          <w:rFonts w:ascii="Times New Roman" w:eastAsia="Calibri" w:hAnsi="Times New Roman" w:cs="Times New Roman"/>
          <w:sz w:val="24"/>
          <w:szCs w:val="24"/>
        </w:rPr>
        <w:t xml:space="preserve">Nawierzchnia sportowa w postaci modułów o wymiarach 25cm x 25cm x 1,1cm (tolerancja wymiarów +/- </w:t>
      </w:r>
      <w:r w:rsidR="00AB40F6">
        <w:rPr>
          <w:rFonts w:ascii="Times New Roman" w:eastAsia="Calibri" w:hAnsi="Times New Roman" w:cs="Times New Roman"/>
          <w:sz w:val="24"/>
          <w:szCs w:val="24"/>
        </w:rPr>
        <w:t>2</w:t>
      </w:r>
      <w:r w:rsidRPr="002544A5">
        <w:rPr>
          <w:rFonts w:ascii="Times New Roman" w:eastAsia="Calibri" w:hAnsi="Times New Roman" w:cs="Times New Roman"/>
          <w:sz w:val="24"/>
          <w:szCs w:val="24"/>
        </w:rPr>
        <w:t>0%) z wysokoudarowego polipropylenu z co najmniej 7 złączami zatrzaskowymi na każdym boku.</w:t>
      </w:r>
    </w:p>
    <w:p w:rsidR="002544A5" w:rsidRPr="002544A5" w:rsidRDefault="002544A5" w:rsidP="002544A5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2544A5">
        <w:rPr>
          <w:rFonts w:ascii="Times New Roman" w:eastAsia="Calibri" w:hAnsi="Times New Roman" w:cs="Times New Roman"/>
          <w:sz w:val="24"/>
          <w:szCs w:val="24"/>
        </w:rPr>
        <w:t>Powierzchnia o matowym wykończeniu o strukturze ażurowej z otworami szczelin ażurowych nie większych niż 6mm.</w:t>
      </w:r>
    </w:p>
    <w:p w:rsidR="002544A5" w:rsidRPr="002544A5" w:rsidRDefault="002544A5" w:rsidP="002544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44A5">
        <w:rPr>
          <w:rFonts w:ascii="Times New Roman" w:eastAsia="Calibri" w:hAnsi="Times New Roman" w:cs="Times New Roman"/>
          <w:sz w:val="24"/>
          <w:szCs w:val="24"/>
        </w:rPr>
        <w:t xml:space="preserve">- spełniać wymagania normy PN-EN 14877 - Nawierzchnie syntetyczne niektórych terenów sportowych </w:t>
      </w:r>
    </w:p>
    <w:p w:rsidR="002544A5" w:rsidRPr="002544A5" w:rsidRDefault="002544A5" w:rsidP="002544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44A5">
        <w:rPr>
          <w:rFonts w:ascii="Times New Roman" w:eastAsia="Calibri" w:hAnsi="Times New Roman" w:cs="Times New Roman"/>
          <w:sz w:val="24"/>
          <w:szCs w:val="24"/>
        </w:rPr>
        <w:t xml:space="preserve">- posiadać atest higieniczny PZH </w:t>
      </w:r>
    </w:p>
    <w:p w:rsidR="002544A5" w:rsidRPr="002544A5" w:rsidRDefault="002544A5" w:rsidP="00254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4A5">
        <w:rPr>
          <w:rFonts w:ascii="Times New Roman" w:eastAsia="Calibri" w:hAnsi="Times New Roman" w:cs="Times New Roman"/>
          <w:sz w:val="24"/>
          <w:szCs w:val="24"/>
        </w:rPr>
        <w:t>- posiadać potwierdzoną przez producenta zawartość stabilizatora UV</w:t>
      </w:r>
    </w:p>
    <w:p w:rsidR="00E328EE" w:rsidRDefault="00E328EE" w:rsidP="00E32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8EE" w:rsidRDefault="00E328EE" w:rsidP="00E32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wymaga certyfikatu.</w:t>
      </w:r>
    </w:p>
    <w:p w:rsidR="002544A5" w:rsidRPr="005E440D" w:rsidRDefault="002544A5" w:rsidP="005E4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44A5" w:rsidRPr="005E4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17"/>
    <w:rsid w:val="002544A5"/>
    <w:rsid w:val="00376948"/>
    <w:rsid w:val="004D025A"/>
    <w:rsid w:val="004D6917"/>
    <w:rsid w:val="005E440D"/>
    <w:rsid w:val="007A4D31"/>
    <w:rsid w:val="00AB40F6"/>
    <w:rsid w:val="00E3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4</cp:revision>
  <cp:lastPrinted>2021-06-14T13:10:00Z</cp:lastPrinted>
  <dcterms:created xsi:type="dcterms:W3CDTF">2021-06-14T08:33:00Z</dcterms:created>
  <dcterms:modified xsi:type="dcterms:W3CDTF">2021-06-14T13:10:00Z</dcterms:modified>
</cp:coreProperties>
</file>