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35CC" w14:textId="77777777" w:rsidR="002D0AE8" w:rsidRDefault="00F2222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Sprawozdanie z realizacji </w:t>
      </w:r>
    </w:p>
    <w:p w14:paraId="38558B88" w14:textId="38506ED1" w:rsidR="002D0AE8" w:rsidRDefault="00F2222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Rocznego programu współpracy z organizacjami pozarządowymi na 20</w:t>
      </w:r>
      <w:r w:rsidR="00CF3E5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r.</w:t>
      </w:r>
    </w:p>
    <w:p w14:paraId="44D6B1A1" w14:textId="77777777" w:rsidR="002D0AE8" w:rsidRDefault="002D0AE8">
      <w:pPr>
        <w:rPr>
          <w:rFonts w:hint="eastAsia"/>
        </w:rPr>
      </w:pPr>
    </w:p>
    <w:p w14:paraId="7B69436D" w14:textId="77777777" w:rsidR="002D0AE8" w:rsidRDefault="002D0AE8">
      <w:pPr>
        <w:spacing w:line="360" w:lineRule="auto"/>
        <w:ind w:firstLine="454"/>
        <w:jc w:val="both"/>
        <w:rPr>
          <w:rFonts w:hint="eastAsia"/>
        </w:rPr>
      </w:pPr>
    </w:p>
    <w:p w14:paraId="6D30760E" w14:textId="0DF15223" w:rsidR="00413BF7" w:rsidRDefault="00D22575" w:rsidP="00B95B23">
      <w:pPr>
        <w:autoSpaceDE w:val="0"/>
        <w:autoSpaceDN w:val="0"/>
        <w:adjustRightInd w:val="0"/>
        <w:spacing w:after="120" w:line="360" w:lineRule="auto"/>
        <w:ind w:left="284" w:firstLine="397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kern w:val="0"/>
          <w:sz w:val="22"/>
          <w:szCs w:val="22"/>
          <w:lang w:bidi="ar-SA"/>
        </w:rPr>
        <w:t>G</w:t>
      </w:r>
      <w:r w:rsidR="00413BF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mina stanowi obszar, na którym kształtują się społeczne powiązania między ludźmi powstałe na gruncie wspólnoty terytorialnej oraz </w:t>
      </w:r>
      <w:r w:rsid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>tworzą</w:t>
      </w:r>
      <w:r w:rsidR="00413BF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się zręby społeczeństwa obywatelskiego, </w:t>
      </w:r>
      <w:r w:rsidR="00BB1F52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pomiędzy osobami </w:t>
      </w:r>
      <w:r w:rsidR="00413BF7">
        <w:rPr>
          <w:rFonts w:asciiTheme="minorHAnsi" w:hAnsiTheme="minorHAnsi" w:cstheme="minorHAnsi"/>
          <w:kern w:val="0"/>
          <w:sz w:val="22"/>
          <w:szCs w:val="22"/>
          <w:lang w:bidi="ar-SA"/>
        </w:rPr>
        <w:t>świadomie i aktywnie uczestniczący</w:t>
      </w:r>
      <w:r w:rsidR="00BB1F52">
        <w:rPr>
          <w:rFonts w:asciiTheme="minorHAnsi" w:hAnsiTheme="minorHAnsi" w:cstheme="minorHAnsi"/>
          <w:kern w:val="0"/>
          <w:sz w:val="22"/>
          <w:szCs w:val="22"/>
          <w:lang w:bidi="ar-SA"/>
        </w:rPr>
        <w:t>mi</w:t>
      </w:r>
      <w:r w:rsidR="00413BF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w rozwiązywaniu problemów społecznych, politycznych</w:t>
      </w:r>
      <w:r w:rsidR="00DE5EBA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</w:r>
      <w:r w:rsidR="00413BF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i ekonomicznych swego regionu. Powstają również różnorodne formy uczestnictwa w życiu środowiska samorządowego. Gmina powinna być </w:t>
      </w:r>
      <w:r w:rsidR="00BB1F52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zatem </w:t>
      </w:r>
      <w:r w:rsidR="00413BF7">
        <w:rPr>
          <w:rFonts w:asciiTheme="minorHAnsi" w:hAnsiTheme="minorHAnsi" w:cstheme="minorHAnsi"/>
          <w:kern w:val="0"/>
          <w:sz w:val="22"/>
          <w:szCs w:val="22"/>
          <w:lang w:bidi="ar-SA"/>
        </w:rPr>
        <w:t>otwarta dla całej przestrzeni społecznej, która może być tworzywem owych zadań i kompetencji.</w:t>
      </w:r>
    </w:p>
    <w:p w14:paraId="2EE92CC3" w14:textId="67799396" w:rsidR="00140C97" w:rsidRPr="00140C97" w:rsidRDefault="00140C97" w:rsidP="00B95B23">
      <w:pPr>
        <w:autoSpaceDE w:val="0"/>
        <w:autoSpaceDN w:val="0"/>
        <w:adjustRightInd w:val="0"/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>Kluczowe znaczenie dla trwałego rozwoju gminy ma szeroko rozumiany wzrost kapitału społecznego jej mieszkańców, poczynając od wzrostu wiedzy na temat gminy i uprawnień obywateli, włącza</w:t>
      </w:r>
      <w:r w:rsidR="00BB1F52">
        <w:rPr>
          <w:rFonts w:asciiTheme="minorHAnsi" w:hAnsiTheme="minorHAnsi" w:cstheme="minorHAnsi"/>
          <w:kern w:val="0"/>
          <w:sz w:val="22"/>
          <w:szCs w:val="22"/>
          <w:lang w:bidi="ar-SA"/>
        </w:rPr>
        <w:t>nie</w:t>
      </w: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się</w:t>
      </w:r>
      <w:r w:rsidR="00DE5EBA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</w: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>w działania gminy</w:t>
      </w:r>
      <w:r w:rsid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>,</w:t>
      </w: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przez zgłaszanie swoich potrzeb czy pomysłów, po ich realizację. Jednak należy podkreślić, że dla zwiększenia efektywności wszystkich działań, konieczne jest zaangażowanie ze strony obywateli w szczególności aktywnych w organizacj</w:t>
      </w:r>
      <w:r w:rsid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>ach</w:t>
      </w: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pozarządowych.</w:t>
      </w:r>
      <w:r w:rsidR="00472E95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Społeczeństwo postrzega organizacje </w:t>
      </w:r>
      <w:r w:rsidR="00D22575">
        <w:rPr>
          <w:rFonts w:asciiTheme="minorHAnsi" w:hAnsiTheme="minorHAnsi" w:cstheme="minorHAnsi"/>
          <w:kern w:val="0"/>
          <w:sz w:val="22"/>
          <w:szCs w:val="22"/>
          <w:lang w:bidi="ar-SA"/>
        </w:rPr>
        <w:t>społeczne</w:t>
      </w:r>
      <w:r w:rsidR="00472E95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nie tylko w kategoriach dostawcy usług, ale również jako podmioty służące otoczeniu, w którym funkcjonuj</w:t>
      </w:r>
      <w:r w:rsid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>ą</w:t>
      </w:r>
      <w:r w:rsidR="00472E95">
        <w:rPr>
          <w:rFonts w:asciiTheme="minorHAnsi" w:hAnsiTheme="minorHAnsi" w:cstheme="minorHAnsi"/>
          <w:kern w:val="0"/>
          <w:sz w:val="22"/>
          <w:szCs w:val="22"/>
          <w:lang w:bidi="ar-SA"/>
        </w:rPr>
        <w:t>.</w:t>
      </w: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</w:t>
      </w:r>
      <w:r w:rsidR="00472E95">
        <w:rPr>
          <w:rFonts w:asciiTheme="minorHAnsi" w:hAnsiTheme="minorHAnsi" w:cstheme="minorHAnsi"/>
          <w:kern w:val="0"/>
          <w:sz w:val="22"/>
          <w:szCs w:val="22"/>
          <w:lang w:bidi="ar-SA"/>
        </w:rPr>
        <w:t>Stąd odejście od wąsko rozumianej funkcji usługodawcy do nastawienia na współpracę i wzajemną pomoc. Dlatego też t</w:t>
      </w:r>
      <w:r w:rsidRPr="00140C97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rzeci sektor jest ważnym partnerem, często marginalizowanym. Dotychczas współpraca od wielu lat jest systematycznie rozwijana, a część organizacji, które realizują zadania publiczne cechuje się wysokim profesjonalizmem. </w:t>
      </w:r>
    </w:p>
    <w:p w14:paraId="104CB9EA" w14:textId="4AFCA3DB" w:rsidR="002D0AE8" w:rsidRDefault="00F2222F" w:rsidP="00B95B23">
      <w:pPr>
        <w:autoSpaceDE w:val="0"/>
        <w:autoSpaceDN w:val="0"/>
        <w:adjustRightInd w:val="0"/>
        <w:spacing w:after="120" w:line="360" w:lineRule="auto"/>
        <w:ind w:left="284" w:firstLine="397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Zgodnie z art. 5a ust. 3 ustawy z dnia 24 kwietnia 2003 r. o działalności pożytku publicznego</w:t>
      </w:r>
      <w:r w:rsidR="00DE5EB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i o wolontariacie (</w:t>
      </w:r>
      <w:proofErr w:type="spellStart"/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. Dz. U. z 20</w:t>
      </w:r>
      <w:r w:rsidR="008450AD"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8450AD"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1057</w:t>
      </w:r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 </w:t>
      </w:r>
      <w:proofErr w:type="spellStart"/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>. zm.) organ wykonawczy jednostki samorządu terytorialnego jest zobowiązany, nie później niż do 31 maja każdego roku, przedłożyć organowi stanowiącemu sprawozdanie z realizacji programu współpracy z organizacjami pozarządowymi za poprzedni rok oraz opublikować je w biuletynie informacji publicznej. Zatem niniejszy dokument stanowi wykonanie obowiązku ustawowego.</w:t>
      </w:r>
      <w:r w:rsidR="00871500" w:rsidRPr="008715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4E3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871500" w:rsidRPr="00871500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prawozdanie </w:t>
      </w:r>
      <w:r w:rsid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to </w:t>
      </w:r>
      <w:r w:rsidR="00871500" w:rsidRPr="00871500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pokazuje przebieg współpracy </w:t>
      </w:r>
      <w:r w:rsid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>g</w:t>
      </w:r>
      <w:r w:rsidR="00871500" w:rsidRPr="00871500">
        <w:rPr>
          <w:rFonts w:asciiTheme="minorHAnsi" w:hAnsiTheme="minorHAnsi" w:cstheme="minorHAnsi"/>
          <w:kern w:val="0"/>
          <w:sz w:val="22"/>
          <w:szCs w:val="22"/>
          <w:lang w:bidi="ar-SA"/>
        </w:rPr>
        <w:t>miny Osielsko</w:t>
      </w:r>
      <w:r w:rsidR="00DE5EBA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</w:r>
      <w:r w:rsidR="00871500" w:rsidRPr="00871500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z sektorem pozarządowym w 2020 roku, z wyodrębnieniem współpracy finansowej i pozafinansowej. </w:t>
      </w:r>
      <w:r w:rsidR="009E68C0">
        <w:rPr>
          <w:rFonts w:asciiTheme="minorHAnsi" w:hAnsiTheme="minorHAnsi" w:cstheme="minorHAnsi"/>
          <w:kern w:val="0"/>
          <w:sz w:val="22"/>
          <w:szCs w:val="22"/>
          <w:lang w:bidi="ar-SA"/>
        </w:rPr>
        <w:t>Podjęto próbę zebrania informacji o ewentualnej współpracy z podmiotami pozarządowymi z jednostek gminnych</w:t>
      </w:r>
      <w:r w:rsidR="004A712F">
        <w:rPr>
          <w:rFonts w:asciiTheme="minorHAnsi" w:hAnsiTheme="minorHAnsi" w:cstheme="minorHAnsi"/>
          <w:kern w:val="0"/>
          <w:sz w:val="22"/>
          <w:szCs w:val="22"/>
          <w:lang w:bidi="ar-SA"/>
        </w:rPr>
        <w:t>.</w:t>
      </w:r>
    </w:p>
    <w:p w14:paraId="42350221" w14:textId="2F4D9529" w:rsidR="005E27E6" w:rsidRDefault="005E27E6" w:rsidP="00B95B23">
      <w:pPr>
        <w:spacing w:after="120" w:line="360" w:lineRule="auto"/>
        <w:ind w:left="284" w:firstLine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Podstawowym dokumentem regulującym w zeszłym roku wzajemne relacje pomiędzy </w:t>
      </w:r>
      <w:r w:rsidR="00454E3D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miną Osielsko a  organizacjami pozarządowymi działającymi na jej terenie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był </w:t>
      </w:r>
      <w:r w:rsidRPr="00454E3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Roczny program współprac</w:t>
      </w:r>
      <w:r w:rsidR="00DE5EB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</w:r>
      <w:r w:rsidR="00D2257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54E3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organizacjami pozarządowymi na 2020 r.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przyjęty przez Radę </w:t>
      </w:r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>Gminy Osielsko uchwałą nr VIII/91/2019</w:t>
      </w:r>
      <w:r w:rsidR="00D225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>z dnia 12 listopada 2019 roku</w:t>
      </w:r>
      <w:r w:rsidRPr="009E68C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>Podjęcie inicjatywy uchwałodawczej wynikało z art. 5a ust. 1 ustawy z dnia 24 kwietnia 2003 roku o działalności pożytku publicznego i o wolontariacie (Dz. U. 2020 r., poz. 1057,</w:t>
      </w:r>
      <w:r w:rsidR="00DE5EB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 </w:t>
      </w:r>
      <w:proofErr w:type="spellStart"/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9E68C0">
        <w:rPr>
          <w:rFonts w:asciiTheme="minorHAnsi" w:hAnsiTheme="minorHAnsi" w:cstheme="minorHAnsi"/>
          <w:color w:val="000000" w:themeColor="text1"/>
          <w:sz w:val="22"/>
          <w:szCs w:val="22"/>
        </w:rPr>
        <w:t>. zm.), nakładającego na organ samorządu terytorialnego obowiązek uchwalania corocznych programów współpracy z tymi podmiotami.</w:t>
      </w:r>
      <w:r w:rsidRPr="009E68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69F8708" w14:textId="2E421EB2" w:rsidR="005E27E6" w:rsidRPr="00954A75" w:rsidRDefault="005E27E6" w:rsidP="00B95B23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>Przystępując do prac nad programem</w:t>
      </w:r>
      <w:r w:rsidR="00454E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4E3D"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>jak co roku</w:t>
      </w:r>
      <w:r w:rsidR="00454E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54E3D"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próbowano </w:t>
      </w:r>
      <w:r w:rsidR="00B0062B"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jego 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>tworzenie zaangażować</w:t>
      </w:r>
      <w:r w:rsidR="00B0062B"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organizacje pozarządowe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mając na uwadze </w:t>
      </w:r>
      <w:r w:rsidR="00B0062B"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zasadę partnerstwa, ale przede wszystkim ich 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>specyficzną wiedzę</w:t>
      </w:r>
      <w:r w:rsidR="00B0062B"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dzięki temu możliwość </w:t>
      </w:r>
      <w:r w:rsidR="00B0062B" w:rsidRPr="00454E3D">
        <w:rPr>
          <w:rFonts w:asciiTheme="minorHAnsi" w:hAnsiTheme="minorHAnsi" w:cstheme="minorHAnsi"/>
          <w:kern w:val="0"/>
          <w:sz w:val="22"/>
          <w:szCs w:val="22"/>
          <w:lang w:bidi="ar-SA"/>
        </w:rPr>
        <w:t>pomocy w lepszym identyfikowaniu i definiowaniu problemów społecznych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Wykorzystano w tym celu stronę internetową gminy i jej biuletyn informacji publicznej zamieszczając tam informacje o </w:t>
      </w:r>
      <w:r w:rsidR="002971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kolejnych 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etapach prac nad dokumentem. Ponadto </w:t>
      </w:r>
      <w:r w:rsidR="00297162">
        <w:rPr>
          <w:rFonts w:asciiTheme="minorHAnsi" w:hAnsiTheme="minorHAnsi" w:cstheme="minorHAnsi"/>
          <w:color w:val="000000" w:themeColor="text1"/>
          <w:sz w:val="22"/>
          <w:szCs w:val="22"/>
        </w:rPr>
        <w:t>wiadomość</w:t>
      </w:r>
      <w:r w:rsidR="00DE5EB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przystąpieniu do prac nad nowym programem i możliwościach czy też prawach organizacji w tym zakresie wysłano pocztą elektroniczną na </w:t>
      </w:r>
      <w:r w:rsidR="002971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udostępnione przez nie 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>wcześniej adresy. Powstały na tej podstawie projekt programu poddano konsultacjom, które przeprowadzono w trybie określonym uchwałą</w:t>
      </w:r>
      <w:r w:rsidR="00DE5EB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VII/68/10 Rady Gminy z dnia 15 października 2010 r. </w:t>
      </w:r>
      <w:r w:rsidRPr="0029716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 sprawie określenia szczegółowego sposobu konsultowania z organizacjami pozarządowymi niektórych aktów prawa miejscowego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Zainteresowane podmioty mogły zgłaszać swoje uwagi, opinie, sugestie, pomysły. Wzorem lat ubiegłych, dla ułatwienia im prac do ogłoszenia o konsultacjach dołączono formularz. Z przebiegu konsultacji (uwzględniając również działania podjęte wcześniej) sporządzono sprawozdanie, które przekazano do Biura Rady. Sądząc po ilości propozycji czy uwag złożonych przez podmioty trzeciego sektora należy stwierdzono niewielkie zainteresowanie </w:t>
      </w:r>
      <w:r w:rsidR="002971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samym </w:t>
      </w:r>
      <w:r w:rsidRPr="00454E3D">
        <w:rPr>
          <w:rFonts w:asciiTheme="minorHAnsi" w:hAnsiTheme="minorHAnsi" w:cstheme="minorHAnsi"/>
          <w:color w:val="000000" w:themeColor="text1"/>
          <w:sz w:val="22"/>
          <w:szCs w:val="22"/>
        </w:rPr>
        <w:t>dokumentem ze strony organizacji.</w:t>
      </w:r>
    </w:p>
    <w:p w14:paraId="0DB6B571" w14:textId="277A9EC2" w:rsidR="002D0AE8" w:rsidRPr="00954A75" w:rsidRDefault="00B95B23" w:rsidP="00B95B23">
      <w:pPr>
        <w:autoSpaceDE w:val="0"/>
        <w:autoSpaceDN w:val="0"/>
        <w:adjustRightInd w:val="0"/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4A7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bidi="ar-SA"/>
        </w:rPr>
        <w:t xml:space="preserve">Program określając </w:t>
      </w:r>
      <w:r w:rsidR="00C92861" w:rsidRPr="00954A7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bidi="ar-SA"/>
        </w:rPr>
        <w:t>cele, zasady, formy oraz obszary wzajemnej</w:t>
      </w:r>
      <w:r w:rsidRPr="00954A7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bidi="ar-SA"/>
        </w:rPr>
        <w:t xml:space="preserve"> </w:t>
      </w:r>
      <w:r w:rsidR="00C92861" w:rsidRPr="00954A7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bidi="ar-SA"/>
        </w:rPr>
        <w:t>współpracy</w:t>
      </w:r>
      <w:r w:rsidRPr="00954A75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bidi="ar-SA"/>
        </w:rPr>
        <w:t xml:space="preserve"> kładł nacisk na działania zmierzające do podtrzymania i kształtowania społeczeństwa obywatelskiego przez organizacje pozarządowe.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Założeni</w:t>
      </w:r>
      <w:r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postanowiono 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realizowa</w:t>
      </w:r>
      <w:r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ć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współpracę finansową w postaci dofinansowania działań statutowych zlecanych organizacjom oraz pozafinansową</w:t>
      </w:r>
      <w:r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przede wszystkim informacyjną (szkoleni</w:t>
      </w:r>
      <w:r w:rsidR="00297162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ową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, konsultac</w:t>
      </w:r>
      <w:r w:rsidR="00297162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yjną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, praw</w:t>
      </w:r>
      <w:r w:rsidR="00297162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>ną</w:t>
      </w:r>
      <w:r w:rsidR="00F2222F" w:rsidRPr="00954A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itp.).</w:t>
      </w:r>
    </w:p>
    <w:p w14:paraId="355B6ADF" w14:textId="5B1BDAC6" w:rsidR="002D0AE8" w:rsidRPr="00B95B23" w:rsidRDefault="00F2222F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9716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Sprawozdanie z realizacji Rocznego programu </w:t>
      </w:r>
      <w:r w:rsidR="00B95B23" w:rsidRPr="0029716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(…)</w:t>
      </w:r>
      <w:r w:rsidR="00B95B23" w:rsidRPr="00B95B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95B23">
        <w:rPr>
          <w:rFonts w:asciiTheme="minorHAnsi" w:hAnsiTheme="minorHAnsi" w:cstheme="minorHAnsi"/>
          <w:color w:val="000000" w:themeColor="text1"/>
          <w:sz w:val="22"/>
          <w:szCs w:val="22"/>
        </w:rPr>
        <w:t>opracowane zostało w oparciu o zapisy</w:t>
      </w:r>
      <w:r w:rsidR="00DE5EB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95B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10 </w:t>
      </w:r>
      <w:r w:rsidR="00297162" w:rsidRPr="0029716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</w:t>
      </w:r>
      <w:r w:rsidRPr="0029716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rogramu</w:t>
      </w:r>
      <w:r w:rsidR="00297162" w:rsidRPr="0029716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(…)</w:t>
      </w:r>
      <w:r w:rsidRPr="00B95B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art. 5a ust. 3 ustawy</w:t>
      </w:r>
      <w:r w:rsidR="00B95B23" w:rsidRPr="00B95B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95B23">
        <w:rPr>
          <w:rFonts w:asciiTheme="minorHAnsi" w:hAnsiTheme="minorHAnsi" w:cstheme="minorHAnsi"/>
          <w:color w:val="000000" w:themeColor="text1"/>
          <w:sz w:val="22"/>
          <w:szCs w:val="22"/>
        </w:rPr>
        <w:t>o działalności pożytku publicznego i o wolontariacie.</w:t>
      </w:r>
    </w:p>
    <w:p w14:paraId="4EBDE628" w14:textId="77777777" w:rsidR="002D0AE8" w:rsidRPr="00B95B23" w:rsidRDefault="002D0AE8">
      <w:pPr>
        <w:spacing w:line="360" w:lineRule="auto"/>
        <w:ind w:firstLine="454"/>
        <w:jc w:val="both"/>
        <w:rPr>
          <w:rFonts w:asciiTheme="minorHAnsi" w:hAnsiTheme="minorHAnsi" w:cstheme="minorHAnsi"/>
          <w:sz w:val="20"/>
          <w:szCs w:val="20"/>
        </w:rPr>
      </w:pPr>
    </w:p>
    <w:p w14:paraId="6633591B" w14:textId="77777777" w:rsidR="002D0AE8" w:rsidRPr="00B95B23" w:rsidRDefault="00F2222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95B23">
        <w:rPr>
          <w:rFonts w:asciiTheme="minorHAnsi" w:hAnsiTheme="minorHAnsi" w:cstheme="minorHAnsi"/>
          <w:b/>
          <w:bCs/>
          <w:sz w:val="28"/>
          <w:szCs w:val="28"/>
        </w:rPr>
        <w:t xml:space="preserve">Wysokość środków finansowych </w:t>
      </w:r>
      <w:r w:rsidRPr="00B95B23">
        <w:rPr>
          <w:rFonts w:asciiTheme="minorHAnsi" w:hAnsiTheme="minorHAnsi" w:cstheme="minorHAnsi"/>
          <w:b/>
          <w:bCs/>
          <w:sz w:val="28"/>
          <w:szCs w:val="28"/>
        </w:rPr>
        <w:br/>
        <w:t>przeznaczonych w budżecie gminy na realizację zadań</w:t>
      </w:r>
    </w:p>
    <w:p w14:paraId="5AEE5313" w14:textId="77777777" w:rsidR="002D0AE8" w:rsidRPr="00B95B23" w:rsidRDefault="002D0AE8">
      <w:pPr>
        <w:rPr>
          <w:rFonts w:asciiTheme="minorHAnsi" w:hAnsiTheme="minorHAnsi" w:cstheme="minorHAnsi"/>
          <w:sz w:val="20"/>
          <w:szCs w:val="20"/>
        </w:rPr>
      </w:pPr>
    </w:p>
    <w:p w14:paraId="03F5D9D2" w14:textId="7F34D2D0" w:rsidR="002D0AE8" w:rsidRPr="00B95B23" w:rsidRDefault="00F2222F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B95B23">
        <w:rPr>
          <w:rFonts w:asciiTheme="minorHAnsi" w:hAnsiTheme="minorHAnsi" w:cstheme="minorHAnsi"/>
          <w:sz w:val="22"/>
          <w:szCs w:val="22"/>
        </w:rPr>
        <w:t>Jednym z dokumentów stanowiących podstawę współpracy z organizacjami pozarządowymi</w:t>
      </w:r>
      <w:r w:rsidR="00D22575">
        <w:rPr>
          <w:rFonts w:asciiTheme="minorHAnsi" w:hAnsiTheme="minorHAnsi" w:cstheme="minorHAnsi"/>
          <w:sz w:val="22"/>
          <w:szCs w:val="22"/>
        </w:rPr>
        <w:t xml:space="preserve"> </w:t>
      </w:r>
      <w:r w:rsidRPr="00B95B23">
        <w:rPr>
          <w:rFonts w:asciiTheme="minorHAnsi" w:hAnsiTheme="minorHAnsi" w:cstheme="minorHAnsi"/>
          <w:sz w:val="22"/>
          <w:szCs w:val="22"/>
        </w:rPr>
        <w:t>w 20</w:t>
      </w:r>
      <w:r w:rsidR="00B95B23" w:rsidRPr="00B95B23">
        <w:rPr>
          <w:rFonts w:asciiTheme="minorHAnsi" w:hAnsiTheme="minorHAnsi" w:cstheme="minorHAnsi"/>
          <w:sz w:val="22"/>
          <w:szCs w:val="22"/>
        </w:rPr>
        <w:t>20</w:t>
      </w:r>
      <w:r w:rsidRPr="00B95B23">
        <w:rPr>
          <w:rFonts w:asciiTheme="minorHAnsi" w:hAnsiTheme="minorHAnsi" w:cstheme="minorHAnsi"/>
          <w:sz w:val="22"/>
          <w:szCs w:val="22"/>
        </w:rPr>
        <w:t xml:space="preserve"> r. był projekt budżetu gminy Osielsko, a następnie budżet gminy Osielsko, uchwalony dnia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B95B23">
        <w:rPr>
          <w:rFonts w:asciiTheme="minorHAnsi" w:hAnsiTheme="minorHAnsi" w:cstheme="minorHAnsi"/>
          <w:sz w:val="22"/>
          <w:szCs w:val="22"/>
        </w:rPr>
        <w:t>1</w:t>
      </w:r>
      <w:r w:rsidR="00B95B23" w:rsidRPr="00B95B23">
        <w:rPr>
          <w:rFonts w:asciiTheme="minorHAnsi" w:hAnsiTheme="minorHAnsi" w:cstheme="minorHAnsi"/>
          <w:sz w:val="22"/>
          <w:szCs w:val="22"/>
        </w:rPr>
        <w:t>7</w:t>
      </w:r>
      <w:r w:rsidRPr="00B95B23">
        <w:rPr>
          <w:rFonts w:asciiTheme="minorHAnsi" w:hAnsiTheme="minorHAnsi" w:cstheme="minorHAnsi"/>
          <w:sz w:val="22"/>
          <w:szCs w:val="22"/>
        </w:rPr>
        <w:t xml:space="preserve"> grudnia 201</w:t>
      </w:r>
      <w:r w:rsidR="00B95B23" w:rsidRPr="00B95B23">
        <w:rPr>
          <w:rFonts w:asciiTheme="minorHAnsi" w:hAnsiTheme="minorHAnsi" w:cstheme="minorHAnsi"/>
          <w:sz w:val="22"/>
          <w:szCs w:val="22"/>
        </w:rPr>
        <w:t>9</w:t>
      </w:r>
      <w:r w:rsidRPr="00B95B23">
        <w:rPr>
          <w:rFonts w:asciiTheme="minorHAnsi" w:hAnsiTheme="minorHAnsi" w:cstheme="minorHAnsi"/>
          <w:sz w:val="22"/>
          <w:szCs w:val="22"/>
        </w:rPr>
        <w:t xml:space="preserve"> r. (uchwała nr I</w:t>
      </w:r>
      <w:r w:rsidR="00B95B23" w:rsidRPr="00B95B23">
        <w:rPr>
          <w:rFonts w:asciiTheme="minorHAnsi" w:hAnsiTheme="minorHAnsi" w:cstheme="minorHAnsi"/>
          <w:sz w:val="22"/>
          <w:szCs w:val="22"/>
        </w:rPr>
        <w:t>X</w:t>
      </w:r>
      <w:r w:rsidRPr="00B95B23">
        <w:rPr>
          <w:rFonts w:asciiTheme="minorHAnsi" w:hAnsiTheme="minorHAnsi" w:cstheme="minorHAnsi"/>
          <w:sz w:val="22"/>
          <w:szCs w:val="22"/>
        </w:rPr>
        <w:t>/</w:t>
      </w:r>
      <w:r w:rsidR="00B95B23" w:rsidRPr="00B95B23">
        <w:rPr>
          <w:rFonts w:asciiTheme="minorHAnsi" w:hAnsiTheme="minorHAnsi" w:cstheme="minorHAnsi"/>
          <w:sz w:val="22"/>
          <w:szCs w:val="22"/>
        </w:rPr>
        <w:t>10</w:t>
      </w:r>
      <w:r w:rsidRPr="00B95B23">
        <w:rPr>
          <w:rFonts w:asciiTheme="minorHAnsi" w:hAnsiTheme="minorHAnsi" w:cstheme="minorHAnsi"/>
          <w:sz w:val="22"/>
          <w:szCs w:val="22"/>
        </w:rPr>
        <w:t>5/201</w:t>
      </w:r>
      <w:r w:rsidR="00B95B23" w:rsidRPr="00B95B23">
        <w:rPr>
          <w:rFonts w:asciiTheme="minorHAnsi" w:hAnsiTheme="minorHAnsi" w:cstheme="minorHAnsi"/>
          <w:sz w:val="22"/>
          <w:szCs w:val="22"/>
        </w:rPr>
        <w:t>9</w:t>
      </w:r>
      <w:r w:rsidRPr="00B95B23">
        <w:rPr>
          <w:rFonts w:asciiTheme="minorHAnsi" w:hAnsiTheme="minorHAnsi" w:cstheme="minorHAnsi"/>
          <w:sz w:val="22"/>
          <w:szCs w:val="22"/>
        </w:rPr>
        <w:t xml:space="preserve"> Rady Gminy Osielsko). Określono w nim m.in. wysokość środków finansowych na współpracę z organizacjami pozarządowymi oraz podmiotami w</w:t>
      </w:r>
      <w:r w:rsidR="009A63A0">
        <w:rPr>
          <w:rFonts w:asciiTheme="minorHAnsi" w:hAnsiTheme="minorHAnsi" w:cstheme="minorHAnsi"/>
          <w:sz w:val="22"/>
          <w:szCs w:val="22"/>
        </w:rPr>
        <w:t>ymienion</w:t>
      </w:r>
      <w:r w:rsidRPr="00B95B23">
        <w:rPr>
          <w:rFonts w:asciiTheme="minorHAnsi" w:hAnsiTheme="minorHAnsi" w:cstheme="minorHAnsi"/>
          <w:sz w:val="22"/>
          <w:szCs w:val="22"/>
        </w:rPr>
        <w:t>ymi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B95B23">
        <w:rPr>
          <w:rFonts w:asciiTheme="minorHAnsi" w:hAnsiTheme="minorHAnsi" w:cstheme="minorHAnsi"/>
          <w:sz w:val="22"/>
          <w:szCs w:val="22"/>
        </w:rPr>
        <w:t>w art. 3 ust. 3 ustawy z dnia 24 kwietnia 2003 r. o działalności pożytku publicznego</w:t>
      </w:r>
      <w:r w:rsidR="00B95B23" w:rsidRPr="00B95B23">
        <w:rPr>
          <w:rFonts w:asciiTheme="minorHAnsi" w:hAnsiTheme="minorHAnsi" w:cstheme="minorHAnsi"/>
          <w:sz w:val="22"/>
          <w:szCs w:val="22"/>
        </w:rPr>
        <w:t xml:space="preserve"> </w:t>
      </w:r>
      <w:r w:rsidRPr="00B95B23">
        <w:rPr>
          <w:rFonts w:asciiTheme="minorHAnsi" w:hAnsiTheme="minorHAnsi" w:cstheme="minorHAnsi"/>
          <w:sz w:val="22"/>
          <w:szCs w:val="22"/>
        </w:rPr>
        <w:t>i o wolontariacie</w:t>
      </w:r>
      <w:r w:rsidR="009A63A0">
        <w:rPr>
          <w:rFonts w:asciiTheme="minorHAnsi" w:hAnsiTheme="minorHAnsi" w:cstheme="minorHAnsi"/>
          <w:sz w:val="22"/>
          <w:szCs w:val="22"/>
        </w:rPr>
        <w:t>, kierunki działań oraz sposób realizacji wskazując właściwe w tym zakresie przepisy prawa.</w:t>
      </w:r>
    </w:p>
    <w:p w14:paraId="7C126A70" w14:textId="367F3D13" w:rsidR="00326A0B" w:rsidRPr="00326A0B" w:rsidRDefault="009A63A0" w:rsidP="00326A0B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Zamieszczając w </w:t>
      </w:r>
      <w:r w:rsidRPr="009A63A0">
        <w:rPr>
          <w:rFonts w:asciiTheme="minorHAnsi" w:hAnsiTheme="minorHAnsi" w:cstheme="minorHAnsi"/>
          <w:i/>
          <w:iCs/>
          <w:sz w:val="22"/>
          <w:szCs w:val="22"/>
        </w:rPr>
        <w:t>Programie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(…)</w:t>
      </w:r>
      <w:r w:rsidR="00F2222F" w:rsidRPr="00B95B23">
        <w:rPr>
          <w:rFonts w:asciiTheme="minorHAnsi" w:hAnsiTheme="minorHAnsi" w:cstheme="minorHAnsi"/>
          <w:sz w:val="22"/>
          <w:szCs w:val="22"/>
        </w:rPr>
        <w:t xml:space="preserve"> priorytetowe zadania wzięto pod uwagę</w:t>
      </w:r>
      <w:r w:rsidR="00B95B23" w:rsidRPr="00B95B23">
        <w:rPr>
          <w:rFonts w:asciiTheme="minorHAnsi" w:hAnsiTheme="minorHAnsi" w:cstheme="minorHAnsi"/>
          <w:sz w:val="22"/>
          <w:szCs w:val="22"/>
        </w:rPr>
        <w:t xml:space="preserve"> złożone</w:t>
      </w:r>
      <w:r w:rsidR="00F2222F" w:rsidRPr="00B95B23">
        <w:rPr>
          <w:rFonts w:asciiTheme="minorHAnsi" w:hAnsiTheme="minorHAnsi" w:cstheme="minorHAnsi"/>
          <w:sz w:val="22"/>
          <w:szCs w:val="22"/>
        </w:rPr>
        <w:t xml:space="preserve"> wnioski </w:t>
      </w:r>
      <w:r w:rsidR="00B95B23" w:rsidRPr="00B95B23">
        <w:rPr>
          <w:rFonts w:asciiTheme="minorHAnsi" w:hAnsiTheme="minorHAnsi" w:cstheme="minorHAnsi"/>
          <w:sz w:val="22"/>
          <w:szCs w:val="22"/>
        </w:rPr>
        <w:t xml:space="preserve">i prośby organizacji </w:t>
      </w:r>
      <w:r w:rsidR="00D22575">
        <w:rPr>
          <w:rFonts w:asciiTheme="minorHAnsi" w:hAnsiTheme="minorHAnsi" w:cstheme="minorHAnsi"/>
          <w:sz w:val="22"/>
          <w:szCs w:val="22"/>
        </w:rPr>
        <w:t xml:space="preserve">pozarządowych </w:t>
      </w:r>
      <w:r w:rsidR="00B95B23" w:rsidRPr="00B95B23">
        <w:rPr>
          <w:rFonts w:asciiTheme="minorHAnsi" w:hAnsiTheme="minorHAnsi" w:cstheme="minorHAnsi"/>
          <w:sz w:val="22"/>
          <w:szCs w:val="22"/>
        </w:rPr>
        <w:t>oraz Gminnego Ośrodka Pomocy Społecznej</w:t>
      </w:r>
      <w:r w:rsidR="00326A0B"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98A4498" w14:textId="77777777" w:rsidR="00326A0B" w:rsidRPr="00326A0B" w:rsidRDefault="00326A0B" w:rsidP="00326A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działalność na rzecz dzieci i młodzieży, w tym wypoczynek dzieci i młodzieży;</w:t>
      </w:r>
    </w:p>
    <w:p w14:paraId="7876696F" w14:textId="77777777" w:rsidR="00326A0B" w:rsidRPr="00326A0B" w:rsidRDefault="00326A0B" w:rsidP="00326A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działalność na rzecz integracji i reintegracji zawodowej i społecznej osób zagrożonych wykluczeniem społecznym;</w:t>
      </w:r>
    </w:p>
    <w:p w14:paraId="71B7CEF1" w14:textId="29771A7D" w:rsidR="00326A0B" w:rsidRPr="00326A0B" w:rsidRDefault="00326A0B" w:rsidP="00326A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pomoc społeczna, w tym pomoc rodzinom i osobom w trudnej sytuacji życiowej, wyrównywanie szans tych rodzin i osób;</w:t>
      </w:r>
    </w:p>
    <w:p w14:paraId="593FE528" w14:textId="44965886" w:rsidR="00326A0B" w:rsidRPr="00326A0B" w:rsidRDefault="00326A0B" w:rsidP="00326A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promocja Rzeczypospolitej Polskiej za granicą;</w:t>
      </w:r>
    </w:p>
    <w:p w14:paraId="3A1AE75F" w14:textId="77777777" w:rsidR="00326A0B" w:rsidRPr="00326A0B" w:rsidRDefault="00326A0B" w:rsidP="00326A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przeciwdziałanie uzależnieniom i patologiom społecznym;</w:t>
      </w:r>
    </w:p>
    <w:p w14:paraId="338AEB10" w14:textId="43685590" w:rsidR="00326A0B" w:rsidRPr="00326A0B" w:rsidRDefault="00326A0B" w:rsidP="00326A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wspieranie i upowszechnianie kultury fizycznej.</w:t>
      </w:r>
    </w:p>
    <w:p w14:paraId="09B1FF92" w14:textId="0B1A2680" w:rsidR="002D0AE8" w:rsidRDefault="000D7A5B" w:rsidP="000D7A5B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Przygotowany </w:t>
      </w:r>
      <w:r w:rsidR="00326A0B" w:rsidRPr="000D7A5B">
        <w:rPr>
          <w:rFonts w:asciiTheme="minorHAnsi" w:hAnsiTheme="minorHAnsi" w:cstheme="minorHAnsi"/>
          <w:i/>
          <w:iCs/>
          <w:sz w:val="22"/>
          <w:szCs w:val="22"/>
        </w:rPr>
        <w:t xml:space="preserve">Program </w:t>
      </w:r>
      <w:r w:rsidR="00326A0B">
        <w:rPr>
          <w:rFonts w:asciiTheme="minorHAnsi" w:hAnsiTheme="minorHAnsi" w:cstheme="minorHAnsi"/>
          <w:sz w:val="22"/>
          <w:szCs w:val="22"/>
        </w:rPr>
        <w:t>został poddany konsultacjom, podczas których nie wniesiono żadnych uwag.</w:t>
      </w:r>
    </w:p>
    <w:p w14:paraId="7D2986DA" w14:textId="5DCF3713" w:rsidR="00B95B23" w:rsidRDefault="00E205F4" w:rsidP="00E205F4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wszystkie wskazane </w:t>
      </w:r>
      <w:r w:rsidR="000D7A5B">
        <w:rPr>
          <w:rFonts w:asciiTheme="minorHAnsi" w:hAnsiTheme="minorHAnsi" w:cstheme="minorHAnsi"/>
          <w:sz w:val="22"/>
          <w:szCs w:val="22"/>
        </w:rPr>
        <w:t xml:space="preserve">w </w:t>
      </w:r>
      <w:r w:rsidR="000D7A5B" w:rsidRPr="000D7A5B">
        <w:rPr>
          <w:rFonts w:asciiTheme="minorHAnsi" w:hAnsiTheme="minorHAnsi" w:cstheme="minorHAnsi"/>
          <w:i/>
          <w:iCs/>
          <w:sz w:val="22"/>
          <w:szCs w:val="22"/>
        </w:rPr>
        <w:t>Programie</w:t>
      </w:r>
      <w:r w:rsidR="000D7A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zadania znalazły</w:t>
      </w:r>
      <w:r w:rsidR="000D7A5B">
        <w:rPr>
          <w:rFonts w:asciiTheme="minorHAnsi" w:hAnsiTheme="minorHAnsi" w:cstheme="minorHAnsi"/>
          <w:sz w:val="22"/>
          <w:szCs w:val="22"/>
        </w:rPr>
        <w:t xml:space="preserve"> później</w:t>
      </w:r>
      <w:r>
        <w:rPr>
          <w:rFonts w:asciiTheme="minorHAnsi" w:hAnsiTheme="minorHAnsi" w:cstheme="minorHAnsi"/>
          <w:sz w:val="22"/>
          <w:szCs w:val="22"/>
        </w:rPr>
        <w:t xml:space="preserve"> pokrycie w budżecie gminy Osielsko</w:t>
      </w:r>
      <w:r w:rsidR="000D7A5B">
        <w:rPr>
          <w:rFonts w:asciiTheme="minorHAnsi" w:hAnsiTheme="minorHAnsi" w:cstheme="minorHAnsi"/>
          <w:sz w:val="22"/>
          <w:szCs w:val="22"/>
        </w:rPr>
        <w:t xml:space="preserve">, gdyż nie wszystkie zostały poparte wnioskami do budżetu złożonymi przez organizacje (np. promocja Rzeczypospolitej Polskiej za granicą), stanowiącymi ważny element planowania. Ponadto wzięto również pod uwagę </w:t>
      </w:r>
      <w:r>
        <w:rPr>
          <w:rFonts w:asciiTheme="minorHAnsi" w:hAnsiTheme="minorHAnsi" w:cstheme="minorHAnsi"/>
          <w:sz w:val="22"/>
          <w:szCs w:val="22"/>
        </w:rPr>
        <w:t>dotychczasow</w:t>
      </w:r>
      <w:r w:rsidR="000D7A5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doświadczenie</w:t>
      </w:r>
      <w:r w:rsidR="000D7A5B">
        <w:rPr>
          <w:rFonts w:asciiTheme="minorHAnsi" w:hAnsiTheme="minorHAnsi" w:cstheme="minorHAnsi"/>
          <w:sz w:val="22"/>
          <w:szCs w:val="22"/>
        </w:rPr>
        <w:t xml:space="preserve"> we wzajemnej współpracy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E06ACB" w14:textId="77777777" w:rsidR="00E205F4" w:rsidRPr="00B95B23" w:rsidRDefault="00E205F4" w:rsidP="00E205F4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34075C2F" w14:textId="77777777" w:rsidR="002D0AE8" w:rsidRPr="00B95B23" w:rsidRDefault="00F2222F">
      <w:pPr>
        <w:jc w:val="right"/>
        <w:rPr>
          <w:rFonts w:asciiTheme="minorHAnsi" w:hAnsiTheme="minorHAnsi" w:cstheme="minorHAnsi"/>
          <w:sz w:val="22"/>
          <w:szCs w:val="22"/>
        </w:rPr>
      </w:pPr>
      <w:r w:rsidRPr="00B95B23">
        <w:rPr>
          <w:rFonts w:asciiTheme="minorHAnsi" w:hAnsiTheme="minorHAnsi" w:cstheme="minorHAnsi"/>
          <w:sz w:val="22"/>
          <w:szCs w:val="22"/>
        </w:rPr>
        <w:t xml:space="preserve">Tabela 1 </w:t>
      </w:r>
    </w:p>
    <w:p w14:paraId="196854D0" w14:textId="16C16A74" w:rsidR="002D0AE8" w:rsidRPr="00B95B23" w:rsidRDefault="00F2222F" w:rsidP="00EB61A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95B23">
        <w:rPr>
          <w:rFonts w:asciiTheme="minorHAnsi" w:hAnsiTheme="minorHAnsi" w:cstheme="minorHAnsi"/>
          <w:sz w:val="22"/>
          <w:szCs w:val="22"/>
        </w:rPr>
        <w:t>Dotacje celowe dla organizacji pozarządowych i podmiotów wskazanych w art. 3 ust. 3 ustawy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B95B23">
        <w:rPr>
          <w:rFonts w:asciiTheme="minorHAnsi" w:hAnsiTheme="minorHAnsi" w:cstheme="minorHAnsi"/>
          <w:sz w:val="22"/>
          <w:szCs w:val="22"/>
        </w:rPr>
        <w:t>o działalności pożytku publicznego i o wolontariacie według budżetu gminy Osielsko na 20</w:t>
      </w:r>
      <w:r w:rsidR="00B95B23" w:rsidRPr="00B95B23">
        <w:rPr>
          <w:rFonts w:asciiTheme="minorHAnsi" w:hAnsiTheme="minorHAnsi" w:cstheme="minorHAnsi"/>
          <w:sz w:val="22"/>
          <w:szCs w:val="22"/>
        </w:rPr>
        <w:t>20</w:t>
      </w:r>
      <w:r w:rsidRPr="00B95B2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28A6BF4" w14:textId="77777777" w:rsidR="002D0AE8" w:rsidRDefault="002D0AE8">
      <w:pPr>
        <w:jc w:val="both"/>
        <w:rPr>
          <w:rFonts w:hint="eastAsia"/>
        </w:rPr>
      </w:pPr>
    </w:p>
    <w:tbl>
      <w:tblPr>
        <w:tblW w:w="9364" w:type="dxa"/>
        <w:tblInd w:w="2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90"/>
        <w:gridCol w:w="1874"/>
      </w:tblGrid>
      <w:tr w:rsidR="002D0AE8" w14:paraId="1C2C4CC6" w14:textId="77777777" w:rsidTr="00EB61A8"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F2A1"/>
          </w:tcPr>
          <w:p w14:paraId="235C58EB" w14:textId="77777777" w:rsidR="002D0AE8" w:rsidRPr="00B95B23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Nazwa zadania zapisana w projekcie budżetu/ budżecie gminy Osielsko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2A1"/>
            <w:vAlign w:val="center"/>
          </w:tcPr>
          <w:p w14:paraId="28CBEAB7" w14:textId="77777777" w:rsidR="002D0AE8" w:rsidRPr="00B95B23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Kwota zaplanowana</w:t>
            </w:r>
          </w:p>
          <w:p w14:paraId="31F842ED" w14:textId="77777777" w:rsidR="002D0AE8" w:rsidRPr="00B95B23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</w:tr>
      <w:tr w:rsidR="002D0AE8" w14:paraId="5723C513" w14:textId="77777777" w:rsidTr="00EB61A8"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</w:tcPr>
          <w:p w14:paraId="6A8A1720" w14:textId="7060BF0E" w:rsidR="002D0AE8" w:rsidRPr="00B95B23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 xml:space="preserve">dotacja celowa dla organizacji </w:t>
            </w:r>
            <w:r w:rsidR="00B95B23" w:rsidRPr="00B95B23">
              <w:rPr>
                <w:rFonts w:asciiTheme="minorHAnsi" w:hAnsiTheme="minorHAnsi" w:cstheme="minorHAnsi"/>
                <w:sz w:val="22"/>
                <w:szCs w:val="22"/>
              </w:rPr>
              <w:t xml:space="preserve">prowadzących działalność w sferze </w:t>
            </w: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pożytku publicznego na zadania z zakresu profilaktyki przeciwalkoholowej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6269A" w14:textId="54299853" w:rsidR="002D0AE8" w:rsidRPr="00B95B23" w:rsidRDefault="00B95B2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2222F" w:rsidRPr="00B95B23">
              <w:rPr>
                <w:rFonts w:asciiTheme="minorHAnsi" w:hAnsiTheme="minorHAnsi" w:cstheme="minorHAnsi"/>
                <w:sz w:val="22"/>
                <w:szCs w:val="22"/>
              </w:rPr>
              <w:t>0 000</w:t>
            </w:r>
          </w:p>
        </w:tc>
      </w:tr>
      <w:tr w:rsidR="002D0AE8" w14:paraId="4036C7AB" w14:textId="77777777" w:rsidTr="00EB61A8"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</w:tcPr>
          <w:p w14:paraId="124C4FA8" w14:textId="02DDC379" w:rsidR="002D0AE8" w:rsidRPr="00B95B23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dotacja celowa dla organizacji p</w:t>
            </w:r>
            <w:r w:rsidR="00B95B23" w:rsidRPr="00B95B2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95B23" w:rsidRPr="00B95B23">
              <w:rPr>
                <w:rFonts w:asciiTheme="minorHAnsi" w:hAnsiTheme="minorHAnsi" w:cstheme="minorHAnsi"/>
                <w:sz w:val="22"/>
                <w:szCs w:val="22"/>
              </w:rPr>
              <w:t xml:space="preserve">wadzących działalność </w:t>
            </w: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B95B23" w:rsidRPr="00B95B23">
              <w:rPr>
                <w:rFonts w:asciiTheme="minorHAnsi" w:hAnsiTheme="minorHAnsi" w:cstheme="minorHAnsi"/>
                <w:sz w:val="22"/>
                <w:szCs w:val="22"/>
              </w:rPr>
              <w:t>rzecz osób w wieku emerytalnym (Realizacja projektu „Klub Seniora”)</w:t>
            </w: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8AD23" w14:textId="7F137199" w:rsidR="002D0AE8" w:rsidRPr="00B95B23" w:rsidRDefault="00B95B2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B23">
              <w:rPr>
                <w:rFonts w:asciiTheme="minorHAnsi" w:hAnsiTheme="minorHAnsi" w:cstheme="minorHAnsi"/>
                <w:sz w:val="22"/>
                <w:szCs w:val="22"/>
              </w:rPr>
              <w:t>110 000</w:t>
            </w:r>
          </w:p>
        </w:tc>
      </w:tr>
      <w:tr w:rsidR="002D0AE8" w14:paraId="105DC208" w14:textId="77777777" w:rsidTr="00EB61A8"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</w:tcPr>
          <w:p w14:paraId="1096CE8E" w14:textId="67474893" w:rsidR="002D0AE8" w:rsidRPr="00411F4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dotacja celowa dla organizacji p</w:t>
            </w:r>
            <w:r w:rsidR="00B95B23" w:rsidRPr="00411F4A">
              <w:rPr>
                <w:rFonts w:asciiTheme="minorHAnsi" w:hAnsiTheme="minorHAnsi" w:cstheme="minorHAnsi"/>
                <w:sz w:val="22"/>
                <w:szCs w:val="22"/>
              </w:rPr>
              <w:t>rowadzących działalność</w:t>
            </w: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1F4A" w:rsidRPr="00411F4A">
              <w:rPr>
                <w:rFonts w:asciiTheme="minorHAnsi" w:hAnsiTheme="minorHAnsi" w:cstheme="minorHAnsi"/>
                <w:sz w:val="22"/>
                <w:szCs w:val="22"/>
              </w:rPr>
              <w:t xml:space="preserve">pożytku publicznego </w:t>
            </w: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na zadania z zakresu organizacji wypoczynku dzieci i młodzieży objętej edukacyjną opieką wychowawczą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ED27D" w14:textId="77777777" w:rsidR="002D0AE8" w:rsidRPr="00411F4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</w:tr>
      <w:tr w:rsidR="002D0AE8" w14:paraId="79EA68D8" w14:textId="77777777" w:rsidTr="00EB61A8"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</w:tcPr>
          <w:p w14:paraId="77E95E5B" w14:textId="79C256F2" w:rsidR="002D0AE8" w:rsidRPr="00411F4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 xml:space="preserve">dotacja celowa dla organizacji </w:t>
            </w:r>
            <w:r w:rsidR="00411F4A" w:rsidRPr="00411F4A">
              <w:rPr>
                <w:rFonts w:asciiTheme="minorHAnsi" w:hAnsiTheme="minorHAnsi" w:cstheme="minorHAnsi"/>
                <w:sz w:val="22"/>
                <w:szCs w:val="22"/>
              </w:rPr>
              <w:t xml:space="preserve">prowadzących działalność w sferze </w:t>
            </w: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pożytku publicznego na zadania z zakresu kultury fizycznej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5C4C4" w14:textId="05193A28" w:rsidR="002D0AE8" w:rsidRPr="00411F4A" w:rsidRDefault="00411F4A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2222F" w:rsidRPr="00411F4A">
              <w:rPr>
                <w:rFonts w:asciiTheme="minorHAnsi" w:hAnsiTheme="minorHAnsi" w:cstheme="minorHAnsi"/>
                <w:sz w:val="22"/>
                <w:szCs w:val="22"/>
              </w:rPr>
              <w:t>0 000</w:t>
            </w:r>
          </w:p>
        </w:tc>
      </w:tr>
      <w:tr w:rsidR="002D0AE8" w14:paraId="08572935" w14:textId="77777777" w:rsidTr="00EB61A8"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</w:tcPr>
          <w:p w14:paraId="30C517E9" w14:textId="77777777" w:rsidR="002D0AE8" w:rsidRPr="00411F4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dotacja celowa dla stowarzyszeń na zadania z zakresu kultury fizycznej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31FC9" w14:textId="06D2654A" w:rsidR="002D0AE8" w:rsidRPr="00411F4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11F4A" w:rsidRPr="00411F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411F4A">
              <w:rPr>
                <w:rFonts w:asciiTheme="minorHAnsi" w:hAnsiTheme="minorHAnsi" w:cstheme="minorHAnsi"/>
                <w:sz w:val="22"/>
                <w:szCs w:val="22"/>
              </w:rPr>
              <w:t>0 000</w:t>
            </w:r>
          </w:p>
        </w:tc>
      </w:tr>
      <w:tr w:rsidR="002D0AE8" w14:paraId="17BF4469" w14:textId="77777777" w:rsidTr="00EB61A8"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</w:tcPr>
          <w:p w14:paraId="12D478CD" w14:textId="77777777" w:rsidR="002D0AE8" w:rsidRPr="00411F4A" w:rsidRDefault="00F2222F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411F4A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AF9D4" w14:textId="1385FDD9" w:rsidR="002D0AE8" w:rsidRPr="00411F4A" w:rsidRDefault="00411F4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F4A">
              <w:rPr>
                <w:rFonts w:asciiTheme="minorHAnsi" w:hAnsiTheme="minorHAnsi" w:cstheme="minorHAnsi"/>
                <w:b/>
                <w:bCs/>
              </w:rPr>
              <w:t>590 0</w:t>
            </w:r>
            <w:r w:rsidR="00F2222F" w:rsidRPr="00411F4A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</w:tr>
    </w:tbl>
    <w:p w14:paraId="1FB03681" w14:textId="77777777" w:rsidR="002D0AE8" w:rsidRDefault="002D0AE8">
      <w:pPr>
        <w:rPr>
          <w:rFonts w:hint="eastAsia"/>
        </w:rPr>
      </w:pPr>
    </w:p>
    <w:p w14:paraId="746497DA" w14:textId="77777777" w:rsidR="000D7A5B" w:rsidRDefault="000D7A5B" w:rsidP="00F06893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0F1824FF" w14:textId="77777777" w:rsidR="000D7A5B" w:rsidRDefault="000D7A5B" w:rsidP="00F06893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33DE2E63" w14:textId="52227610" w:rsidR="002F2348" w:rsidRPr="008F76B3" w:rsidRDefault="002F2348" w:rsidP="00F06893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8F76B3">
        <w:rPr>
          <w:rFonts w:asciiTheme="minorHAnsi" w:hAnsiTheme="minorHAnsi" w:cstheme="minorHAnsi"/>
          <w:sz w:val="22"/>
          <w:szCs w:val="22"/>
        </w:rPr>
        <w:lastRenderedPageBreak/>
        <w:t>W zakresie zaplanowanych działań dwa razy dokonywano zmian budżetu</w:t>
      </w:r>
      <w:r w:rsidR="008F76B3" w:rsidRPr="008F76B3">
        <w:rPr>
          <w:rFonts w:asciiTheme="minorHAnsi" w:hAnsiTheme="minorHAnsi" w:cstheme="minorHAnsi"/>
          <w:sz w:val="22"/>
          <w:szCs w:val="22"/>
        </w:rPr>
        <w:t>:</w:t>
      </w:r>
    </w:p>
    <w:p w14:paraId="58F0A649" w14:textId="54902F97" w:rsidR="008F76B3" w:rsidRPr="008F76B3" w:rsidRDefault="002F2348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8F76B3">
        <w:rPr>
          <w:rFonts w:asciiTheme="minorHAnsi" w:hAnsiTheme="minorHAnsi" w:cstheme="minorHAnsi"/>
          <w:sz w:val="22"/>
          <w:szCs w:val="22"/>
        </w:rPr>
        <w:t>- uchwałą Rady Gminy</w:t>
      </w:r>
      <w:r w:rsidR="008F76B3" w:rsidRPr="008F76B3">
        <w:rPr>
          <w:rFonts w:asciiTheme="minorHAnsi" w:hAnsiTheme="minorHAnsi" w:cstheme="minorHAnsi"/>
          <w:sz w:val="22"/>
          <w:szCs w:val="22"/>
        </w:rPr>
        <w:t xml:space="preserve"> Osielsko Nr VII/44/2020 z dnia 15 września 2020 r.- zdjęto środki przeznaczone na działania z zakresu profilaktyki przeciwalkoholowej;</w:t>
      </w:r>
    </w:p>
    <w:p w14:paraId="3A7E9F87" w14:textId="5730EB66" w:rsidR="008F76B3" w:rsidRPr="008F76B3" w:rsidRDefault="008F76B3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8F76B3">
        <w:rPr>
          <w:rFonts w:asciiTheme="minorHAnsi" w:hAnsiTheme="minorHAnsi" w:cstheme="minorHAnsi"/>
          <w:sz w:val="22"/>
          <w:szCs w:val="22"/>
        </w:rPr>
        <w:t>- uchwałą Rady Gminy Osielsko Nr X/77/2020 z dnia 17 grudnia 2020 r. – zdjęto środki na zadania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8F76B3">
        <w:rPr>
          <w:rFonts w:asciiTheme="minorHAnsi" w:hAnsiTheme="minorHAnsi" w:cstheme="minorHAnsi"/>
          <w:sz w:val="22"/>
          <w:szCs w:val="22"/>
        </w:rPr>
        <w:t>z zakresu organizacji wypoczynku dla dzieci i młodzieży objętej edukacyjną opieką wychowawczą oraz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8F76B3">
        <w:rPr>
          <w:rFonts w:asciiTheme="minorHAnsi" w:hAnsiTheme="minorHAnsi" w:cstheme="minorHAnsi"/>
          <w:sz w:val="22"/>
          <w:szCs w:val="22"/>
        </w:rPr>
        <w:t>z zakresu kultury fizycznej.</w:t>
      </w:r>
    </w:p>
    <w:p w14:paraId="75913183" w14:textId="438D6D5D" w:rsidR="008F76B3" w:rsidRDefault="008F76B3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5416E2">
        <w:rPr>
          <w:rFonts w:asciiTheme="minorHAnsi" w:hAnsiTheme="minorHAnsi" w:cstheme="minorHAnsi"/>
          <w:sz w:val="22"/>
          <w:szCs w:val="22"/>
        </w:rPr>
        <w:t>Działania te podyktowane były rezygnacją ze zlecenia realizacji wymienionych zadań organizacjom pozarządowym</w:t>
      </w:r>
      <w:r w:rsidR="00BA2337" w:rsidRPr="005416E2">
        <w:rPr>
          <w:rFonts w:asciiTheme="minorHAnsi" w:hAnsiTheme="minorHAnsi" w:cstheme="minorHAnsi"/>
          <w:sz w:val="22"/>
          <w:szCs w:val="22"/>
        </w:rPr>
        <w:t xml:space="preserve"> z uwagi na okres pandemii. </w:t>
      </w:r>
      <w:r w:rsidR="00FD1FF3" w:rsidRPr="005416E2">
        <w:rPr>
          <w:rFonts w:asciiTheme="minorHAnsi" w:hAnsiTheme="minorHAnsi" w:cstheme="minorHAnsi"/>
          <w:sz w:val="22"/>
          <w:szCs w:val="22"/>
        </w:rPr>
        <w:t xml:space="preserve">Wójt podejmując taką decyzję </w:t>
      </w:r>
      <w:r w:rsidR="00E245E9" w:rsidRPr="005416E2">
        <w:rPr>
          <w:rFonts w:asciiTheme="minorHAnsi" w:hAnsiTheme="minorHAnsi" w:cstheme="minorHAnsi"/>
          <w:sz w:val="22"/>
          <w:szCs w:val="22"/>
        </w:rPr>
        <w:t>m</w:t>
      </w:r>
      <w:r w:rsidR="00FD1FF3" w:rsidRPr="005416E2">
        <w:rPr>
          <w:rFonts w:asciiTheme="minorHAnsi" w:hAnsiTheme="minorHAnsi" w:cstheme="minorHAnsi"/>
          <w:sz w:val="22"/>
          <w:szCs w:val="22"/>
        </w:rPr>
        <w:t>i</w:t>
      </w:r>
      <w:r w:rsidR="00E245E9" w:rsidRPr="005416E2">
        <w:rPr>
          <w:rFonts w:asciiTheme="minorHAnsi" w:hAnsiTheme="minorHAnsi" w:cstheme="minorHAnsi"/>
          <w:sz w:val="22"/>
          <w:szCs w:val="22"/>
        </w:rPr>
        <w:t>a</w:t>
      </w:r>
      <w:r w:rsidR="00FD1FF3" w:rsidRPr="005416E2">
        <w:rPr>
          <w:rFonts w:asciiTheme="minorHAnsi" w:hAnsiTheme="minorHAnsi" w:cstheme="minorHAnsi"/>
          <w:sz w:val="22"/>
          <w:szCs w:val="22"/>
        </w:rPr>
        <w:t>ł</w:t>
      </w:r>
      <w:r w:rsidR="00E245E9" w:rsidRPr="005416E2">
        <w:rPr>
          <w:rFonts w:asciiTheme="minorHAnsi" w:hAnsiTheme="minorHAnsi" w:cstheme="minorHAnsi"/>
          <w:sz w:val="22"/>
          <w:szCs w:val="22"/>
        </w:rPr>
        <w:t xml:space="preserve"> na uwadze</w:t>
      </w:r>
      <w:r w:rsidR="005416E2" w:rsidRPr="005416E2">
        <w:rPr>
          <w:rFonts w:asciiTheme="minorHAnsi" w:hAnsiTheme="minorHAnsi" w:cstheme="minorHAnsi"/>
          <w:sz w:val="22"/>
          <w:szCs w:val="22"/>
        </w:rPr>
        <w:t xml:space="preserve"> sukcesywne</w:t>
      </w:r>
      <w:r w:rsidR="00E245E9" w:rsidRPr="005416E2">
        <w:rPr>
          <w:rFonts w:asciiTheme="minorHAnsi" w:hAnsiTheme="minorHAnsi" w:cstheme="minorHAnsi"/>
          <w:sz w:val="22"/>
          <w:szCs w:val="22"/>
        </w:rPr>
        <w:t xml:space="preserve"> </w:t>
      </w:r>
      <w:r w:rsidR="005416E2" w:rsidRPr="005416E2">
        <w:rPr>
          <w:rFonts w:asciiTheme="minorHAnsi" w:hAnsiTheme="minorHAnsi" w:cstheme="minorHAnsi"/>
          <w:sz w:val="22"/>
          <w:szCs w:val="22"/>
        </w:rPr>
        <w:t>rozprzestrzenianie się epidemii i</w:t>
      </w:r>
      <w:r w:rsidR="000D7A5B">
        <w:rPr>
          <w:rFonts w:asciiTheme="minorHAnsi" w:hAnsiTheme="minorHAnsi" w:cstheme="minorHAnsi"/>
          <w:sz w:val="22"/>
          <w:szCs w:val="22"/>
        </w:rPr>
        <w:t xml:space="preserve"> </w:t>
      </w:r>
      <w:r w:rsidR="005416E2" w:rsidRPr="005416E2">
        <w:rPr>
          <w:rFonts w:asciiTheme="minorHAnsi" w:hAnsiTheme="minorHAnsi" w:cstheme="minorHAnsi"/>
          <w:sz w:val="22"/>
          <w:szCs w:val="22"/>
        </w:rPr>
        <w:t xml:space="preserve">istnienie realnego zagrożenia życia i zdrowia </w:t>
      </w:r>
      <w:r w:rsidR="000D7A5B">
        <w:rPr>
          <w:rFonts w:asciiTheme="minorHAnsi" w:hAnsiTheme="minorHAnsi" w:cstheme="minorHAnsi"/>
          <w:sz w:val="22"/>
          <w:szCs w:val="22"/>
        </w:rPr>
        <w:t xml:space="preserve">ewentualnych </w:t>
      </w:r>
      <w:r w:rsidR="005416E2" w:rsidRPr="005416E2">
        <w:rPr>
          <w:rFonts w:asciiTheme="minorHAnsi" w:hAnsiTheme="minorHAnsi" w:cstheme="minorHAnsi"/>
          <w:sz w:val="22"/>
          <w:szCs w:val="22"/>
        </w:rPr>
        <w:t>uczestników. Uznał, że priorytetem powinno być bezpieczeństwo dzieci i personelu</w:t>
      </w:r>
      <w:r w:rsidR="000D7A5B">
        <w:rPr>
          <w:rFonts w:asciiTheme="minorHAnsi" w:hAnsiTheme="minorHAnsi" w:cstheme="minorHAnsi"/>
          <w:sz w:val="22"/>
          <w:szCs w:val="22"/>
        </w:rPr>
        <w:t xml:space="preserve"> oraz ich rodzin</w:t>
      </w:r>
      <w:r w:rsidR="00E245E9" w:rsidRPr="005416E2">
        <w:rPr>
          <w:rFonts w:asciiTheme="minorHAnsi" w:hAnsiTheme="minorHAnsi" w:cstheme="minorHAnsi"/>
          <w:sz w:val="22"/>
          <w:szCs w:val="22"/>
        </w:rPr>
        <w:t xml:space="preserve">. </w:t>
      </w:r>
      <w:r w:rsidR="00BA2337" w:rsidRPr="005416E2">
        <w:rPr>
          <w:rFonts w:asciiTheme="minorHAnsi" w:hAnsiTheme="minorHAnsi" w:cstheme="minorHAnsi"/>
          <w:sz w:val="22"/>
          <w:szCs w:val="22"/>
        </w:rPr>
        <w:t>Wystąpiło</w:t>
      </w:r>
      <w:r w:rsidR="00FD1FF3" w:rsidRPr="005416E2">
        <w:rPr>
          <w:rFonts w:asciiTheme="minorHAnsi" w:hAnsiTheme="minorHAnsi" w:cstheme="minorHAnsi"/>
          <w:sz w:val="22"/>
          <w:szCs w:val="22"/>
        </w:rPr>
        <w:t xml:space="preserve"> również</w:t>
      </w:r>
      <w:r w:rsidR="00BA2337" w:rsidRPr="005416E2">
        <w:rPr>
          <w:rFonts w:asciiTheme="minorHAnsi" w:hAnsiTheme="minorHAnsi" w:cstheme="minorHAnsi"/>
          <w:sz w:val="22"/>
          <w:szCs w:val="22"/>
        </w:rPr>
        <w:t xml:space="preserve"> duże </w:t>
      </w:r>
      <w:r w:rsidR="00E245E9" w:rsidRPr="005416E2">
        <w:rPr>
          <w:rFonts w:asciiTheme="minorHAnsi" w:hAnsiTheme="minorHAnsi" w:cstheme="minorHAnsi"/>
          <w:sz w:val="22"/>
          <w:szCs w:val="22"/>
        </w:rPr>
        <w:t>prawdopodobieństwo</w:t>
      </w:r>
      <w:r w:rsidR="005416E2" w:rsidRPr="005416E2">
        <w:rPr>
          <w:rFonts w:asciiTheme="minorHAnsi" w:hAnsiTheme="minorHAnsi" w:cstheme="minorHAnsi"/>
          <w:sz w:val="22"/>
          <w:szCs w:val="22"/>
        </w:rPr>
        <w:t>, że pomimo zlecenia zadania i udzielenia dotacji z</w:t>
      </w:r>
      <w:r w:rsidR="00E245E9" w:rsidRPr="005416E2">
        <w:rPr>
          <w:rFonts w:asciiTheme="minorHAnsi" w:hAnsiTheme="minorHAnsi" w:cstheme="minorHAnsi"/>
          <w:sz w:val="22"/>
          <w:szCs w:val="22"/>
        </w:rPr>
        <w:t>adani</w:t>
      </w:r>
      <w:r w:rsidR="005416E2" w:rsidRPr="005416E2">
        <w:rPr>
          <w:rFonts w:asciiTheme="minorHAnsi" w:hAnsiTheme="minorHAnsi" w:cstheme="minorHAnsi"/>
          <w:sz w:val="22"/>
          <w:szCs w:val="22"/>
        </w:rPr>
        <w:t>e nie zostanie zrealizowane</w:t>
      </w:r>
      <w:r w:rsidR="00E245E9" w:rsidRPr="005416E2">
        <w:rPr>
          <w:rFonts w:asciiTheme="minorHAnsi" w:hAnsiTheme="minorHAnsi" w:cstheme="minorHAnsi"/>
          <w:sz w:val="22"/>
          <w:szCs w:val="22"/>
        </w:rPr>
        <w:t>.</w:t>
      </w:r>
    </w:p>
    <w:p w14:paraId="23A96313" w14:textId="5312FB3A" w:rsidR="0019542C" w:rsidRPr="005416E2" w:rsidRDefault="0019542C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984D3D">
        <w:rPr>
          <w:rFonts w:asciiTheme="minorHAnsi" w:hAnsiTheme="minorHAnsi" w:cstheme="minorHAnsi"/>
          <w:color w:val="000000" w:themeColor="text1"/>
          <w:sz w:val="22"/>
          <w:szCs w:val="22"/>
        </w:rPr>
        <w:t>ziałan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 z zakresu </w:t>
      </w:r>
      <w:r w:rsidRPr="00984D3D">
        <w:rPr>
          <w:rFonts w:asciiTheme="minorHAnsi" w:hAnsiTheme="minorHAnsi" w:cstheme="minorHAnsi"/>
          <w:color w:val="000000" w:themeColor="text1"/>
          <w:sz w:val="22"/>
          <w:szCs w:val="22"/>
        </w:rPr>
        <w:t>integracji i reintegracji zawodowej i społecznej osób zagrożonych wykluczeniem społecznym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>pomoc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26A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społeczn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ej (…) pozostawiono do realizacji w gestii Gminnego Ośrodka Pomocy Społecznej jako podmiotu, który zadania te wskazał. </w:t>
      </w:r>
      <w:r w:rsidR="00607BAB">
        <w:rPr>
          <w:rFonts w:asciiTheme="minorHAnsi" w:hAnsiTheme="minorHAnsi" w:cstheme="minorHAnsi"/>
          <w:color w:val="000000" w:themeColor="text1"/>
          <w:sz w:val="22"/>
          <w:szCs w:val="22"/>
        </w:rPr>
        <w:t>Zadania odnosiły się do zaplanowanej w budżecie kwoty 110 000 zł (słownie: sto dziesięć tysięcy złotych 00/100) i przeznaczone były na zachowanie trwałości projektu pt. „Klub Seniora”. Z uwagi na pandemię i zarządzenie Wojewody Kujawsko-Pomorskiego o zamknięciu Klubów Seniora, działania te zostały wstrzymane i nie ogłoszono konkursu na zlecenie zadania.</w:t>
      </w:r>
    </w:p>
    <w:p w14:paraId="52BB7AB6" w14:textId="637AB6BC" w:rsidR="00534AE1" w:rsidRPr="00534AE1" w:rsidRDefault="00F2222F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534AE1">
        <w:rPr>
          <w:rFonts w:asciiTheme="minorHAnsi" w:hAnsiTheme="minorHAnsi" w:cstheme="minorHAnsi"/>
          <w:sz w:val="22"/>
          <w:szCs w:val="22"/>
        </w:rPr>
        <w:t>Zlecając w 20</w:t>
      </w:r>
      <w:r w:rsidR="00E245E9" w:rsidRPr="00534AE1">
        <w:rPr>
          <w:rFonts w:asciiTheme="minorHAnsi" w:hAnsiTheme="minorHAnsi" w:cstheme="minorHAnsi"/>
          <w:sz w:val="22"/>
          <w:szCs w:val="22"/>
        </w:rPr>
        <w:t>20</w:t>
      </w:r>
      <w:r w:rsidRPr="00534AE1">
        <w:rPr>
          <w:rFonts w:asciiTheme="minorHAnsi" w:hAnsiTheme="minorHAnsi" w:cstheme="minorHAnsi"/>
          <w:sz w:val="22"/>
          <w:szCs w:val="22"/>
        </w:rPr>
        <w:t xml:space="preserve"> r. zadania kierowano się budżetem gminy (uchwała nr </w:t>
      </w:r>
      <w:r w:rsidR="00E245E9" w:rsidRPr="00534AE1">
        <w:rPr>
          <w:rFonts w:asciiTheme="minorHAnsi" w:hAnsiTheme="minorHAnsi" w:cstheme="minorHAnsi"/>
          <w:sz w:val="22"/>
          <w:szCs w:val="22"/>
        </w:rPr>
        <w:t>IX/105/2019 Rady Gminy Osielsko</w:t>
      </w:r>
      <w:r w:rsidRPr="00534AE1">
        <w:rPr>
          <w:rFonts w:asciiTheme="minorHAnsi" w:hAnsiTheme="minorHAnsi" w:cstheme="minorHAnsi"/>
          <w:sz w:val="22"/>
          <w:szCs w:val="22"/>
        </w:rPr>
        <w:t xml:space="preserve">), ustawą z dnia 24 kwietnia 2003 r. </w:t>
      </w:r>
      <w:r w:rsidRPr="000D7A5B">
        <w:rPr>
          <w:rFonts w:asciiTheme="minorHAnsi" w:hAnsiTheme="minorHAnsi" w:cstheme="minorHAnsi"/>
          <w:i/>
          <w:iCs/>
          <w:sz w:val="22"/>
          <w:szCs w:val="22"/>
        </w:rPr>
        <w:t>o działalności pożytku publicznego</w:t>
      </w:r>
      <w:r w:rsidR="005416E2" w:rsidRPr="000D7A5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D7A5B">
        <w:rPr>
          <w:rFonts w:asciiTheme="minorHAnsi" w:hAnsiTheme="minorHAnsi" w:cstheme="minorHAnsi"/>
          <w:i/>
          <w:iCs/>
          <w:sz w:val="22"/>
          <w:szCs w:val="22"/>
        </w:rPr>
        <w:t>i o wolontariacie</w:t>
      </w:r>
      <w:r w:rsidR="00A40F51" w:rsidRPr="00534AE1">
        <w:rPr>
          <w:rFonts w:asciiTheme="minorHAnsi" w:hAnsiTheme="minorHAnsi" w:cstheme="minorHAnsi"/>
          <w:sz w:val="22"/>
          <w:szCs w:val="22"/>
        </w:rPr>
        <w:t>,</w:t>
      </w:r>
      <w:r w:rsidRPr="00534AE1">
        <w:rPr>
          <w:rFonts w:asciiTheme="minorHAnsi" w:hAnsiTheme="minorHAnsi" w:cstheme="minorHAnsi"/>
          <w:sz w:val="22"/>
          <w:szCs w:val="22"/>
        </w:rPr>
        <w:t xml:space="preserve"> </w:t>
      </w:r>
      <w:r w:rsidRPr="000D7A5B">
        <w:rPr>
          <w:rFonts w:asciiTheme="minorHAnsi" w:hAnsiTheme="minorHAnsi" w:cstheme="minorHAnsi"/>
          <w:i/>
          <w:iCs/>
          <w:sz w:val="22"/>
          <w:szCs w:val="22"/>
        </w:rPr>
        <w:t>Rocznym programem współpracy (…) na 20</w:t>
      </w:r>
      <w:r w:rsidR="00A40F51" w:rsidRPr="000D7A5B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Pr="000D7A5B">
        <w:rPr>
          <w:rFonts w:asciiTheme="minorHAnsi" w:hAnsiTheme="minorHAnsi" w:cstheme="minorHAnsi"/>
          <w:i/>
          <w:iCs/>
          <w:sz w:val="22"/>
          <w:szCs w:val="22"/>
        </w:rPr>
        <w:t xml:space="preserve"> r.</w:t>
      </w:r>
      <w:r w:rsidRPr="00534AE1">
        <w:rPr>
          <w:rFonts w:asciiTheme="minorHAnsi" w:hAnsiTheme="minorHAnsi" w:cstheme="minorHAnsi"/>
          <w:sz w:val="22"/>
          <w:szCs w:val="22"/>
        </w:rPr>
        <w:t xml:space="preserve"> (uchwała nr </w:t>
      </w:r>
      <w:r w:rsidR="00A40F51" w:rsidRPr="00534AE1">
        <w:rPr>
          <w:rFonts w:asciiTheme="minorHAnsi" w:hAnsiTheme="minorHAnsi" w:cstheme="minorHAnsi"/>
          <w:sz w:val="22"/>
          <w:szCs w:val="22"/>
        </w:rPr>
        <w:t>VIII</w:t>
      </w:r>
      <w:r w:rsidRPr="00534AE1">
        <w:rPr>
          <w:rFonts w:asciiTheme="minorHAnsi" w:hAnsiTheme="minorHAnsi" w:cstheme="minorHAnsi"/>
          <w:sz w:val="22"/>
          <w:szCs w:val="22"/>
        </w:rPr>
        <w:t>/</w:t>
      </w:r>
      <w:r w:rsidR="00A40F51" w:rsidRPr="00534AE1">
        <w:rPr>
          <w:rFonts w:asciiTheme="minorHAnsi" w:hAnsiTheme="minorHAnsi" w:cstheme="minorHAnsi"/>
          <w:sz w:val="22"/>
          <w:szCs w:val="22"/>
        </w:rPr>
        <w:t>9</w:t>
      </w:r>
      <w:r w:rsidRPr="00534AE1">
        <w:rPr>
          <w:rFonts w:asciiTheme="minorHAnsi" w:hAnsiTheme="minorHAnsi" w:cstheme="minorHAnsi"/>
          <w:sz w:val="22"/>
          <w:szCs w:val="22"/>
        </w:rPr>
        <w:t>1/20</w:t>
      </w:r>
      <w:r w:rsidR="00A40F51" w:rsidRPr="00534AE1">
        <w:rPr>
          <w:rFonts w:asciiTheme="minorHAnsi" w:hAnsiTheme="minorHAnsi" w:cstheme="minorHAnsi"/>
          <w:sz w:val="22"/>
          <w:szCs w:val="22"/>
        </w:rPr>
        <w:t>19</w:t>
      </w:r>
      <w:r w:rsidRPr="00534AE1">
        <w:rPr>
          <w:rFonts w:asciiTheme="minorHAnsi" w:hAnsiTheme="minorHAnsi" w:cstheme="minorHAnsi"/>
          <w:sz w:val="22"/>
          <w:szCs w:val="22"/>
        </w:rPr>
        <w:t xml:space="preserve"> Rady Gminy Osielsko z dnia</w:t>
      </w:r>
      <w:r w:rsidR="00D22575">
        <w:rPr>
          <w:rFonts w:asciiTheme="minorHAnsi" w:hAnsiTheme="minorHAnsi" w:cstheme="minorHAnsi"/>
          <w:sz w:val="22"/>
          <w:szCs w:val="22"/>
        </w:rPr>
        <w:t xml:space="preserve"> </w:t>
      </w:r>
      <w:r w:rsidR="00A40F51" w:rsidRPr="00534AE1">
        <w:rPr>
          <w:rFonts w:asciiTheme="minorHAnsi" w:hAnsiTheme="minorHAnsi" w:cstheme="minorHAnsi"/>
          <w:sz w:val="22"/>
          <w:szCs w:val="22"/>
        </w:rPr>
        <w:t>12</w:t>
      </w:r>
      <w:r w:rsidRPr="00534AE1">
        <w:rPr>
          <w:rFonts w:asciiTheme="minorHAnsi" w:hAnsiTheme="minorHAnsi" w:cstheme="minorHAnsi"/>
          <w:sz w:val="22"/>
          <w:szCs w:val="22"/>
        </w:rPr>
        <w:t xml:space="preserve"> </w:t>
      </w:r>
      <w:r w:rsidR="00A40F51" w:rsidRPr="00534AE1">
        <w:rPr>
          <w:rFonts w:asciiTheme="minorHAnsi" w:hAnsiTheme="minorHAnsi" w:cstheme="minorHAnsi"/>
          <w:sz w:val="22"/>
          <w:szCs w:val="22"/>
        </w:rPr>
        <w:t>l</w:t>
      </w:r>
      <w:r w:rsidRPr="00534AE1">
        <w:rPr>
          <w:rFonts w:asciiTheme="minorHAnsi" w:hAnsiTheme="minorHAnsi" w:cstheme="minorHAnsi"/>
          <w:sz w:val="22"/>
          <w:szCs w:val="22"/>
        </w:rPr>
        <w:t>i</w:t>
      </w:r>
      <w:r w:rsidR="00A40F51" w:rsidRPr="00534AE1">
        <w:rPr>
          <w:rFonts w:asciiTheme="minorHAnsi" w:hAnsiTheme="minorHAnsi" w:cstheme="minorHAnsi"/>
          <w:sz w:val="22"/>
          <w:szCs w:val="22"/>
        </w:rPr>
        <w:t>stopad</w:t>
      </w:r>
      <w:r w:rsidRPr="00534AE1">
        <w:rPr>
          <w:rFonts w:asciiTheme="minorHAnsi" w:hAnsiTheme="minorHAnsi" w:cstheme="minorHAnsi"/>
          <w:sz w:val="22"/>
          <w:szCs w:val="22"/>
        </w:rPr>
        <w:t>a 20</w:t>
      </w:r>
      <w:r w:rsidR="00A40F51" w:rsidRPr="00534AE1">
        <w:rPr>
          <w:rFonts w:asciiTheme="minorHAnsi" w:hAnsiTheme="minorHAnsi" w:cstheme="minorHAnsi"/>
          <w:sz w:val="22"/>
          <w:szCs w:val="22"/>
        </w:rPr>
        <w:t>19</w:t>
      </w:r>
      <w:r w:rsidRPr="00534AE1">
        <w:rPr>
          <w:rFonts w:asciiTheme="minorHAnsi" w:hAnsiTheme="minorHAnsi" w:cstheme="minorHAnsi"/>
          <w:sz w:val="22"/>
          <w:szCs w:val="22"/>
        </w:rPr>
        <w:t xml:space="preserve"> r.)</w:t>
      </w:r>
      <w:r w:rsidR="00534AE1" w:rsidRPr="00534AE1">
        <w:rPr>
          <w:rFonts w:asciiTheme="minorHAnsi" w:hAnsiTheme="minorHAnsi" w:cstheme="minorHAnsi"/>
          <w:sz w:val="22"/>
          <w:szCs w:val="22"/>
        </w:rPr>
        <w:t xml:space="preserve"> oraz </w:t>
      </w:r>
      <w:r w:rsidR="00534AE1" w:rsidRPr="00534AE1">
        <w:rPr>
          <w:rFonts w:asciiTheme="minorHAnsi" w:hAnsiTheme="minorHAnsi" w:cstheme="minorHAnsi"/>
          <w:color w:val="000000"/>
          <w:sz w:val="22"/>
          <w:szCs w:val="22"/>
        </w:rPr>
        <w:t xml:space="preserve">uchwałą nr IX/87/10 Rady Gminy Osielsko z dnia 5 listopada 2010 r. </w:t>
      </w:r>
      <w:r w:rsidR="00534AE1" w:rsidRPr="000D7A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sprawie ustalenia warunków i trybu wspierania finansowego rozwoju sportu</w:t>
      </w:r>
      <w:r w:rsidR="00C34E1A">
        <w:rPr>
          <w:rFonts w:asciiTheme="minorHAnsi" w:hAnsiTheme="minorHAnsi" w:cstheme="minorHAnsi"/>
          <w:color w:val="000000"/>
          <w:sz w:val="22"/>
          <w:szCs w:val="22"/>
        </w:rPr>
        <w:t xml:space="preserve">, jak również stanem </w:t>
      </w:r>
      <w:r w:rsidR="000D7A5B">
        <w:rPr>
          <w:rFonts w:asciiTheme="minorHAnsi" w:hAnsiTheme="minorHAnsi" w:cstheme="minorHAnsi"/>
          <w:color w:val="000000"/>
          <w:sz w:val="22"/>
          <w:szCs w:val="22"/>
        </w:rPr>
        <w:t>epidemii, który starano się monitorować na bieżąco.</w:t>
      </w:r>
    </w:p>
    <w:p w14:paraId="1FC2718D" w14:textId="0C1B402F" w:rsidR="005416E2" w:rsidRPr="00C34E1A" w:rsidRDefault="00534AE1" w:rsidP="00EB61A8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4E1A">
        <w:rPr>
          <w:rFonts w:asciiTheme="minorHAnsi" w:hAnsiTheme="minorHAnsi" w:cstheme="minorHAnsi"/>
          <w:sz w:val="22"/>
          <w:szCs w:val="22"/>
        </w:rPr>
        <w:t>W rezultacie współpracę finansową z organizacjami podjęto tylko w zakresie upowszechniania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C34E1A">
        <w:rPr>
          <w:rFonts w:asciiTheme="minorHAnsi" w:hAnsiTheme="minorHAnsi" w:cstheme="minorHAnsi"/>
          <w:sz w:val="22"/>
          <w:szCs w:val="22"/>
        </w:rPr>
        <w:t>i rozwoju sportu.</w:t>
      </w:r>
      <w:r w:rsidR="00C34E1A" w:rsidRPr="00C34E1A">
        <w:rPr>
          <w:rFonts w:asciiTheme="minorHAnsi" w:hAnsiTheme="minorHAnsi" w:cstheme="minorHAnsi"/>
          <w:sz w:val="22"/>
          <w:szCs w:val="22"/>
        </w:rPr>
        <w:t xml:space="preserve"> Zadanie było realizowane w ciągu całego roku i dzięki temu gwarantowało możliwość jego realizacji</w:t>
      </w:r>
      <w:r w:rsidR="000D7A5B">
        <w:rPr>
          <w:rFonts w:asciiTheme="minorHAnsi" w:hAnsiTheme="minorHAnsi" w:cstheme="minorHAnsi"/>
          <w:sz w:val="22"/>
          <w:szCs w:val="22"/>
        </w:rPr>
        <w:t>, z uwzględnieniem ewentualnych zmian.</w:t>
      </w:r>
    </w:p>
    <w:p w14:paraId="2EB86931" w14:textId="77777777" w:rsidR="002D0AE8" w:rsidRDefault="002D0AE8">
      <w:pPr>
        <w:spacing w:line="360" w:lineRule="auto"/>
        <w:ind w:firstLine="454"/>
        <w:jc w:val="right"/>
        <w:rPr>
          <w:rFonts w:hint="eastAsia"/>
        </w:rPr>
      </w:pPr>
    </w:p>
    <w:p w14:paraId="49F96935" w14:textId="77777777" w:rsidR="00D91972" w:rsidRDefault="00D91972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782CA19" w14:textId="77777777" w:rsidR="00D91972" w:rsidRDefault="00D91972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E7533FD" w14:textId="77777777" w:rsidR="00D91972" w:rsidRDefault="00D91972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AEBA8BA" w14:textId="0F8FE5F2" w:rsidR="002D0AE8" w:rsidRPr="00E205F4" w:rsidRDefault="00F2222F">
      <w:pPr>
        <w:spacing w:line="360" w:lineRule="auto"/>
        <w:rPr>
          <w:rFonts w:asciiTheme="minorHAnsi" w:hAnsiTheme="minorHAnsi" w:cstheme="minorHAnsi"/>
          <w:b/>
          <w:bCs/>
        </w:rPr>
      </w:pPr>
      <w:r w:rsidRPr="00E205F4">
        <w:rPr>
          <w:rFonts w:asciiTheme="minorHAnsi" w:hAnsiTheme="minorHAnsi" w:cstheme="minorHAnsi"/>
          <w:b/>
          <w:bCs/>
          <w:sz w:val="28"/>
          <w:szCs w:val="28"/>
        </w:rPr>
        <w:lastRenderedPageBreak/>
        <w:t>Współpraca finansowa</w:t>
      </w:r>
    </w:p>
    <w:p w14:paraId="7DB4BC3C" w14:textId="3ADFC7F6" w:rsidR="002D0AE8" w:rsidRPr="00E205F4" w:rsidRDefault="00F2222F" w:rsidP="00E205F4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E205F4">
        <w:rPr>
          <w:rFonts w:asciiTheme="minorHAnsi" w:hAnsiTheme="minorHAnsi" w:cstheme="minorHAnsi"/>
          <w:sz w:val="22"/>
          <w:szCs w:val="22"/>
        </w:rPr>
        <w:t>Główną formą współpracy w 20</w:t>
      </w:r>
      <w:r w:rsidR="00E205F4" w:rsidRPr="00E205F4">
        <w:rPr>
          <w:rFonts w:asciiTheme="minorHAnsi" w:hAnsiTheme="minorHAnsi" w:cstheme="minorHAnsi"/>
          <w:sz w:val="22"/>
          <w:szCs w:val="22"/>
        </w:rPr>
        <w:t>20</w:t>
      </w:r>
      <w:r w:rsidRPr="00E205F4">
        <w:rPr>
          <w:rFonts w:asciiTheme="minorHAnsi" w:hAnsiTheme="minorHAnsi" w:cstheme="minorHAnsi"/>
          <w:sz w:val="22"/>
          <w:szCs w:val="22"/>
        </w:rPr>
        <w:t xml:space="preserve"> roku była współpraca finansowa. Polegała ona na zlecaniu organizacjom pozarządowym realizacj</w:t>
      </w:r>
      <w:r w:rsidR="00E205F4" w:rsidRPr="00E205F4">
        <w:rPr>
          <w:rFonts w:asciiTheme="minorHAnsi" w:hAnsiTheme="minorHAnsi" w:cstheme="minorHAnsi"/>
          <w:sz w:val="22"/>
          <w:szCs w:val="22"/>
        </w:rPr>
        <w:t>i</w:t>
      </w:r>
      <w:r w:rsidRPr="00E205F4">
        <w:rPr>
          <w:rFonts w:asciiTheme="minorHAnsi" w:hAnsiTheme="minorHAnsi" w:cstheme="minorHAnsi"/>
          <w:sz w:val="22"/>
          <w:szCs w:val="22"/>
        </w:rPr>
        <w:t xml:space="preserve"> zadań publicznych. Przekazanie środków następowało po podpisaniu umowy. </w:t>
      </w:r>
    </w:p>
    <w:p w14:paraId="1CE762F0" w14:textId="3D416EC0" w:rsidR="002D0AE8" w:rsidRPr="00F06893" w:rsidRDefault="00E205F4" w:rsidP="00F06893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6893">
        <w:rPr>
          <w:rFonts w:asciiTheme="minorHAnsi" w:hAnsiTheme="minorHAnsi" w:cstheme="minorHAnsi"/>
          <w:sz w:val="22"/>
          <w:szCs w:val="22"/>
        </w:rPr>
        <w:t xml:space="preserve">Na początku </w:t>
      </w:r>
      <w:r w:rsidR="00F06893" w:rsidRPr="00F06893">
        <w:rPr>
          <w:rFonts w:asciiTheme="minorHAnsi" w:hAnsiTheme="minorHAnsi" w:cstheme="minorHAnsi"/>
          <w:sz w:val="22"/>
          <w:szCs w:val="22"/>
        </w:rPr>
        <w:t xml:space="preserve">2020 </w:t>
      </w:r>
      <w:r w:rsidRPr="00F06893">
        <w:rPr>
          <w:rFonts w:asciiTheme="minorHAnsi" w:hAnsiTheme="minorHAnsi" w:cstheme="minorHAnsi"/>
          <w:sz w:val="22"/>
          <w:szCs w:val="22"/>
        </w:rPr>
        <w:t xml:space="preserve">roku, na podstawie </w:t>
      </w:r>
      <w:r w:rsidRPr="009E7D17">
        <w:rPr>
          <w:rFonts w:asciiTheme="minorHAnsi" w:hAnsiTheme="minorHAnsi" w:cstheme="minorHAnsi"/>
          <w:i/>
          <w:iCs/>
          <w:sz w:val="22"/>
          <w:szCs w:val="22"/>
        </w:rPr>
        <w:t>Rocznego programu (…)</w:t>
      </w:r>
      <w:r w:rsidRPr="00F06893">
        <w:rPr>
          <w:rFonts w:asciiTheme="minorHAnsi" w:hAnsiTheme="minorHAnsi" w:cstheme="minorHAnsi"/>
          <w:sz w:val="22"/>
          <w:szCs w:val="22"/>
        </w:rPr>
        <w:t xml:space="preserve"> oraz budżetu gminy Osielsko</w:t>
      </w:r>
      <w:r w:rsidR="00F06893" w:rsidRPr="00F06893">
        <w:rPr>
          <w:rFonts w:asciiTheme="minorHAnsi" w:hAnsiTheme="minorHAnsi" w:cstheme="minorHAnsi"/>
          <w:sz w:val="22"/>
          <w:szCs w:val="22"/>
        </w:rPr>
        <w:t>,</w:t>
      </w:r>
      <w:r w:rsidRPr="00F06893">
        <w:rPr>
          <w:rFonts w:asciiTheme="minorHAnsi" w:hAnsiTheme="minorHAnsi" w:cstheme="minorHAnsi"/>
          <w:sz w:val="22"/>
          <w:szCs w:val="22"/>
        </w:rPr>
        <w:t xml:space="preserve"> </w:t>
      </w:r>
      <w:r w:rsidR="00F06893" w:rsidRPr="00F06893">
        <w:rPr>
          <w:rFonts w:asciiTheme="minorHAnsi" w:hAnsiTheme="minorHAnsi" w:cstheme="minorHAnsi"/>
          <w:sz w:val="22"/>
          <w:szCs w:val="22"/>
        </w:rPr>
        <w:t>Wójt Gminy Osielsko planował</w:t>
      </w:r>
      <w:r w:rsidRPr="00F06893">
        <w:rPr>
          <w:rFonts w:asciiTheme="minorHAnsi" w:hAnsiTheme="minorHAnsi" w:cstheme="minorHAnsi"/>
          <w:sz w:val="22"/>
          <w:szCs w:val="22"/>
        </w:rPr>
        <w:t xml:space="preserve"> ogłosić trzy konkursy na podstawie ustawy z dnia </w:t>
      </w:r>
      <w:r w:rsidR="0032367C" w:rsidRPr="00F06893">
        <w:rPr>
          <w:rFonts w:asciiTheme="minorHAnsi" w:hAnsiTheme="minorHAnsi" w:cstheme="minorHAnsi"/>
          <w:sz w:val="22"/>
          <w:szCs w:val="22"/>
        </w:rPr>
        <w:t>24 kwietnia 2003 r.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="0032367C" w:rsidRPr="00F06893">
        <w:rPr>
          <w:rFonts w:asciiTheme="minorHAnsi" w:hAnsiTheme="minorHAnsi" w:cstheme="minorHAnsi"/>
          <w:sz w:val="22"/>
          <w:szCs w:val="22"/>
        </w:rPr>
        <w:t xml:space="preserve">o działalności pożytku </w:t>
      </w:r>
      <w:r w:rsidR="00F06893"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F06893"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F06893"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2020 r. poz. 1057, z </w:t>
      </w:r>
      <w:proofErr w:type="spellStart"/>
      <w:r w:rsidR="00F06893"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F06893"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. zm.), dotyczące:</w:t>
      </w:r>
    </w:p>
    <w:p w14:paraId="2DF4438E" w14:textId="3EE03D04" w:rsidR="00F06893" w:rsidRPr="00F06893" w:rsidRDefault="00F06893" w:rsidP="00F068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przeciwdziałania uzależnieniom i patologiom społecznym;</w:t>
      </w:r>
    </w:p>
    <w:p w14:paraId="45F6E01A" w14:textId="4097A912" w:rsidR="00F06893" w:rsidRPr="00F06893" w:rsidRDefault="00F06893" w:rsidP="00F068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wspierani</w:t>
      </w:r>
      <w:r w:rsidR="009E7D1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upowszechniani</w:t>
      </w:r>
      <w:r w:rsidR="009E7D1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kultury fizycznej;</w:t>
      </w:r>
    </w:p>
    <w:p w14:paraId="41454ABF" w14:textId="67F6189D" w:rsidR="00F06893" w:rsidRPr="00F06893" w:rsidRDefault="00F06893" w:rsidP="00F068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>działalnoś</w:t>
      </w:r>
      <w:r w:rsidR="009E7D17">
        <w:rPr>
          <w:rFonts w:asciiTheme="minorHAnsi" w:hAnsiTheme="minorHAnsi" w:cstheme="minorHAnsi"/>
          <w:color w:val="000000" w:themeColor="text1"/>
          <w:sz w:val="22"/>
          <w:szCs w:val="22"/>
        </w:rPr>
        <w:t>ci</w:t>
      </w: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rzecz dzieci i młodzieży, w tym wypoczynk</w:t>
      </w:r>
      <w:r w:rsidR="009E7D17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F068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dzieci i młodzieży.</w:t>
      </w:r>
    </w:p>
    <w:p w14:paraId="446C75C6" w14:textId="0470D2B3" w:rsidR="00984D3D" w:rsidRDefault="00F06893" w:rsidP="00984D3D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Ponadto część działań z zakresu wspierania i upowszechniania kultury fizycznej planowano zlecić</w:t>
      </w:r>
      <w:r w:rsidR="00D225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oparciu o </w:t>
      </w:r>
      <w:r w:rsidR="00F30209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chwałę nr IX/87/10 Rady Gminy Osielsko z dnia 5 listopada 2010 r. </w:t>
      </w:r>
      <w:r w:rsidRPr="00F302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 sprawie ustalenia warunków i trybu wspierania finansowego rozwoju sportu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943D1D9" w14:textId="77777777" w:rsidR="002D0AE8" w:rsidRPr="003E73A0" w:rsidRDefault="00F2222F" w:rsidP="003E73A0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E73A0">
        <w:rPr>
          <w:rFonts w:asciiTheme="minorHAnsi" w:hAnsiTheme="minorHAnsi" w:cstheme="minorHAnsi"/>
          <w:b/>
          <w:bCs/>
          <w:sz w:val="22"/>
          <w:szCs w:val="22"/>
          <w:u w:val="single"/>
        </w:rPr>
        <w:t>Konkursy</w:t>
      </w:r>
    </w:p>
    <w:p w14:paraId="69626CFB" w14:textId="038192AC" w:rsidR="002D0AE8" w:rsidRPr="003E73A0" w:rsidRDefault="006B31F7" w:rsidP="003E73A0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3E73A0">
        <w:rPr>
          <w:rFonts w:asciiTheme="minorHAnsi" w:hAnsiTheme="minorHAnsi" w:cstheme="minorHAnsi"/>
          <w:sz w:val="22"/>
          <w:szCs w:val="22"/>
        </w:rPr>
        <w:t>D</w:t>
      </w:r>
      <w:r w:rsidR="00F2222F" w:rsidRPr="003E73A0">
        <w:rPr>
          <w:rFonts w:asciiTheme="minorHAnsi" w:hAnsiTheme="minorHAnsi" w:cstheme="minorHAnsi"/>
          <w:sz w:val="22"/>
          <w:szCs w:val="22"/>
        </w:rPr>
        <w:t>ziałając na podstawie uchwały nr IX/87/10 Rady Gminy Osielsko z dnia</w:t>
      </w:r>
      <w:r w:rsidR="00F30209">
        <w:rPr>
          <w:rFonts w:asciiTheme="minorHAnsi" w:hAnsiTheme="minorHAnsi" w:cstheme="minorHAnsi"/>
          <w:sz w:val="22"/>
          <w:szCs w:val="22"/>
        </w:rPr>
        <w:t xml:space="preserve"> </w:t>
      </w:r>
      <w:r w:rsidR="00F2222F" w:rsidRPr="003E73A0">
        <w:rPr>
          <w:rFonts w:asciiTheme="minorHAnsi" w:hAnsiTheme="minorHAnsi" w:cstheme="minorHAnsi"/>
          <w:sz w:val="22"/>
          <w:szCs w:val="22"/>
        </w:rPr>
        <w:t xml:space="preserve">5 listopada 2010 r. </w:t>
      </w:r>
      <w:r w:rsidR="00F2222F" w:rsidRPr="00F30209">
        <w:rPr>
          <w:rFonts w:asciiTheme="minorHAnsi" w:hAnsiTheme="minorHAnsi" w:cstheme="minorHAnsi"/>
          <w:i/>
          <w:iCs/>
          <w:sz w:val="22"/>
          <w:szCs w:val="22"/>
        </w:rPr>
        <w:t>w sprawie ustalenia warunków i trybu wspierania finansowego rozwoju sportu</w:t>
      </w:r>
      <w:r w:rsidR="00F2222F" w:rsidRPr="003E73A0">
        <w:rPr>
          <w:rFonts w:asciiTheme="minorHAnsi" w:hAnsiTheme="minorHAnsi" w:cstheme="minorHAnsi"/>
          <w:sz w:val="22"/>
          <w:szCs w:val="22"/>
        </w:rPr>
        <w:t xml:space="preserve"> ogłoszono </w:t>
      </w:r>
      <w:r w:rsidR="00F2222F" w:rsidRPr="003E73A0">
        <w:rPr>
          <w:rFonts w:asciiTheme="minorHAnsi" w:hAnsiTheme="minorHAnsi" w:cstheme="minorHAnsi"/>
          <w:b/>
          <w:bCs/>
          <w:sz w:val="22"/>
          <w:szCs w:val="22"/>
        </w:rPr>
        <w:t>konkurs ofert nr 01/</w:t>
      </w:r>
      <w:r w:rsidRPr="003E73A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2222F" w:rsidRPr="003E73A0">
        <w:rPr>
          <w:rFonts w:asciiTheme="minorHAnsi" w:hAnsiTheme="minorHAnsi" w:cstheme="minorHAnsi"/>
          <w:sz w:val="22"/>
          <w:szCs w:val="22"/>
        </w:rPr>
        <w:t xml:space="preserve"> na upowszechnianie i rozwój sportu. Zadanie miało polegać na organizacji przez kluby sportowe </w:t>
      </w:r>
      <w:r w:rsidR="003E73A0" w:rsidRPr="003E73A0">
        <w:rPr>
          <w:rFonts w:asciiTheme="minorHAnsi" w:hAnsiTheme="minorHAnsi" w:cstheme="minorHAnsi"/>
          <w:sz w:val="22"/>
          <w:szCs w:val="22"/>
        </w:rPr>
        <w:t xml:space="preserve">całorocznego </w:t>
      </w:r>
      <w:r w:rsidR="00F2222F" w:rsidRPr="003E73A0">
        <w:rPr>
          <w:rFonts w:asciiTheme="minorHAnsi" w:hAnsiTheme="minorHAnsi" w:cstheme="minorHAnsi"/>
          <w:sz w:val="22"/>
          <w:szCs w:val="22"/>
        </w:rPr>
        <w:t>szkolenia sportowego</w:t>
      </w:r>
      <w:r w:rsidR="003E73A0" w:rsidRPr="003E73A0">
        <w:rPr>
          <w:rFonts w:asciiTheme="minorHAnsi" w:hAnsiTheme="minorHAnsi" w:cstheme="minorHAnsi"/>
          <w:sz w:val="22"/>
          <w:szCs w:val="22"/>
        </w:rPr>
        <w:t xml:space="preserve"> </w:t>
      </w:r>
      <w:r w:rsidR="004656E4">
        <w:rPr>
          <w:rFonts w:asciiTheme="minorHAnsi" w:hAnsiTheme="minorHAnsi" w:cstheme="minorHAnsi"/>
          <w:sz w:val="22"/>
          <w:szCs w:val="22"/>
        </w:rPr>
        <w:t xml:space="preserve">wymagającego zezwoleń, licencji i zgłoszeń do właściwego związku sportowego </w:t>
      </w:r>
      <w:r w:rsidR="003E73A0" w:rsidRPr="003E73A0">
        <w:rPr>
          <w:rFonts w:asciiTheme="minorHAnsi" w:hAnsiTheme="minorHAnsi" w:cstheme="minorHAnsi"/>
          <w:sz w:val="22"/>
          <w:szCs w:val="22"/>
        </w:rPr>
        <w:t>(treningi, udział w zawodach lub ich organizacja, udział w obozach sportowych bądź konsultacjach lub ich organizacja, zakup sprzętu sportowego i strojów)</w:t>
      </w:r>
      <w:r w:rsidR="00F2222F" w:rsidRPr="003E73A0">
        <w:rPr>
          <w:rFonts w:asciiTheme="minorHAnsi" w:hAnsiTheme="minorHAnsi" w:cstheme="minorHAnsi"/>
          <w:sz w:val="22"/>
          <w:szCs w:val="22"/>
        </w:rPr>
        <w:t xml:space="preserve">, w którym udział braliby mieszkańcy gminy Osielsko lub uczniowie szkół </w:t>
      </w:r>
      <w:r w:rsidR="00D22575">
        <w:rPr>
          <w:rFonts w:asciiTheme="minorHAnsi" w:hAnsiTheme="minorHAnsi" w:cstheme="minorHAnsi"/>
          <w:sz w:val="22"/>
          <w:szCs w:val="22"/>
        </w:rPr>
        <w:t xml:space="preserve">mających siedziby na terenie </w:t>
      </w:r>
      <w:r w:rsidR="00F2222F" w:rsidRPr="003E73A0">
        <w:rPr>
          <w:rFonts w:asciiTheme="minorHAnsi" w:hAnsiTheme="minorHAnsi" w:cstheme="minorHAnsi"/>
          <w:sz w:val="22"/>
          <w:szCs w:val="22"/>
        </w:rPr>
        <w:t>gminy.</w:t>
      </w:r>
      <w:r w:rsidR="003E73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BBF3B" w14:textId="53A669F8" w:rsidR="002D0AE8" w:rsidRPr="00377E5D" w:rsidRDefault="00F2222F" w:rsidP="00D96B21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7E5D">
        <w:rPr>
          <w:rFonts w:asciiTheme="minorHAnsi" w:hAnsiTheme="minorHAnsi" w:cstheme="minorHAnsi"/>
          <w:sz w:val="22"/>
          <w:szCs w:val="22"/>
        </w:rPr>
        <w:t>W odpowiedzi na ogłoszony konkurs swoje oferty złożyło jedenaście organizacji na łączną kwotę</w:t>
      </w:r>
      <w:r w:rsidR="00D22575">
        <w:rPr>
          <w:rFonts w:asciiTheme="minorHAnsi" w:hAnsiTheme="minorHAnsi" w:cstheme="minorHAnsi"/>
          <w:sz w:val="22"/>
          <w:szCs w:val="22"/>
        </w:rPr>
        <w:t xml:space="preserve"> </w:t>
      </w:r>
      <w:r w:rsidR="00F749C9" w:rsidRPr="00377E5D">
        <w:rPr>
          <w:rFonts w:asciiTheme="minorHAnsi" w:hAnsiTheme="minorHAnsi" w:cstheme="minorHAnsi"/>
          <w:sz w:val="22"/>
          <w:szCs w:val="22"/>
        </w:rPr>
        <w:t>670</w:t>
      </w:r>
      <w:r w:rsidR="004656E4">
        <w:rPr>
          <w:rFonts w:asciiTheme="minorHAnsi" w:hAnsiTheme="minorHAnsi" w:cstheme="minorHAnsi"/>
          <w:sz w:val="22"/>
          <w:szCs w:val="22"/>
        </w:rPr>
        <w:t> </w:t>
      </w:r>
      <w:r w:rsidR="00F749C9" w:rsidRPr="00377E5D">
        <w:rPr>
          <w:rFonts w:asciiTheme="minorHAnsi" w:hAnsiTheme="minorHAnsi" w:cstheme="minorHAnsi"/>
          <w:sz w:val="22"/>
          <w:szCs w:val="22"/>
        </w:rPr>
        <w:t>844</w:t>
      </w:r>
      <w:r w:rsidR="004656E4">
        <w:rPr>
          <w:rFonts w:asciiTheme="minorHAnsi" w:hAnsiTheme="minorHAnsi" w:cstheme="minorHAnsi"/>
          <w:sz w:val="22"/>
          <w:szCs w:val="22"/>
        </w:rPr>
        <w:t>,00</w:t>
      </w:r>
      <w:r w:rsidRPr="00377E5D">
        <w:rPr>
          <w:rFonts w:asciiTheme="minorHAnsi" w:hAnsiTheme="minorHAnsi" w:cstheme="minorHAnsi"/>
          <w:sz w:val="22"/>
          <w:szCs w:val="22"/>
        </w:rPr>
        <w:t xml:space="preserve"> zł (słownie: s</w:t>
      </w:r>
      <w:r w:rsidR="00F749C9" w:rsidRPr="00377E5D">
        <w:rPr>
          <w:rFonts w:asciiTheme="minorHAnsi" w:hAnsiTheme="minorHAnsi" w:cstheme="minorHAnsi"/>
          <w:sz w:val="22"/>
          <w:szCs w:val="22"/>
        </w:rPr>
        <w:t>z</w:t>
      </w:r>
      <w:r w:rsidRPr="00377E5D">
        <w:rPr>
          <w:rFonts w:asciiTheme="minorHAnsi" w:hAnsiTheme="minorHAnsi" w:cstheme="minorHAnsi"/>
          <w:sz w:val="22"/>
          <w:szCs w:val="22"/>
        </w:rPr>
        <w:t>e</w:t>
      </w:r>
      <w:r w:rsidR="00F749C9" w:rsidRPr="00377E5D">
        <w:rPr>
          <w:rFonts w:asciiTheme="minorHAnsi" w:hAnsiTheme="minorHAnsi" w:cstheme="minorHAnsi"/>
          <w:sz w:val="22"/>
          <w:szCs w:val="22"/>
        </w:rPr>
        <w:t>ść</w:t>
      </w:r>
      <w:r w:rsidRPr="00377E5D">
        <w:rPr>
          <w:rFonts w:asciiTheme="minorHAnsi" w:hAnsiTheme="minorHAnsi" w:cstheme="minorHAnsi"/>
          <w:sz w:val="22"/>
          <w:szCs w:val="22"/>
        </w:rPr>
        <w:t xml:space="preserve">set </w:t>
      </w:r>
      <w:r w:rsidR="00F749C9" w:rsidRPr="00377E5D">
        <w:rPr>
          <w:rFonts w:asciiTheme="minorHAnsi" w:hAnsiTheme="minorHAnsi" w:cstheme="minorHAnsi"/>
          <w:sz w:val="22"/>
          <w:szCs w:val="22"/>
        </w:rPr>
        <w:t>siedem</w:t>
      </w:r>
      <w:r w:rsidRPr="00377E5D">
        <w:rPr>
          <w:rFonts w:asciiTheme="minorHAnsi" w:hAnsiTheme="minorHAnsi" w:cstheme="minorHAnsi"/>
          <w:sz w:val="22"/>
          <w:szCs w:val="22"/>
        </w:rPr>
        <w:t>dzie</w:t>
      </w:r>
      <w:r w:rsidR="00F749C9" w:rsidRPr="00377E5D">
        <w:rPr>
          <w:rFonts w:asciiTheme="minorHAnsi" w:hAnsiTheme="minorHAnsi" w:cstheme="minorHAnsi"/>
          <w:sz w:val="22"/>
          <w:szCs w:val="22"/>
        </w:rPr>
        <w:t>siąt</w:t>
      </w:r>
      <w:r w:rsidRPr="00377E5D">
        <w:rPr>
          <w:rFonts w:asciiTheme="minorHAnsi" w:hAnsiTheme="minorHAnsi" w:cstheme="minorHAnsi"/>
          <w:sz w:val="22"/>
          <w:szCs w:val="22"/>
        </w:rPr>
        <w:t xml:space="preserve"> tysięcy </w:t>
      </w:r>
      <w:r w:rsidR="00F749C9" w:rsidRPr="00377E5D">
        <w:rPr>
          <w:rFonts w:asciiTheme="minorHAnsi" w:hAnsiTheme="minorHAnsi" w:cstheme="minorHAnsi"/>
          <w:sz w:val="22"/>
          <w:szCs w:val="22"/>
        </w:rPr>
        <w:t xml:space="preserve">osiemset </w:t>
      </w:r>
      <w:r w:rsidRPr="00377E5D">
        <w:rPr>
          <w:rFonts w:asciiTheme="minorHAnsi" w:hAnsiTheme="minorHAnsi" w:cstheme="minorHAnsi"/>
          <w:sz w:val="22"/>
          <w:szCs w:val="22"/>
        </w:rPr>
        <w:t>czterdzie</w:t>
      </w:r>
      <w:r w:rsidR="00F749C9" w:rsidRPr="00377E5D">
        <w:rPr>
          <w:rFonts w:asciiTheme="minorHAnsi" w:hAnsiTheme="minorHAnsi" w:cstheme="minorHAnsi"/>
          <w:sz w:val="22"/>
          <w:szCs w:val="22"/>
        </w:rPr>
        <w:t>ści</w:t>
      </w:r>
      <w:r w:rsidRPr="00377E5D">
        <w:rPr>
          <w:rFonts w:asciiTheme="minorHAnsi" w:hAnsiTheme="minorHAnsi" w:cstheme="minorHAnsi"/>
          <w:sz w:val="22"/>
          <w:szCs w:val="22"/>
        </w:rPr>
        <w:t xml:space="preserve"> </w:t>
      </w:r>
      <w:r w:rsidR="00F749C9" w:rsidRPr="00377E5D">
        <w:rPr>
          <w:rFonts w:asciiTheme="minorHAnsi" w:hAnsiTheme="minorHAnsi" w:cstheme="minorHAnsi"/>
          <w:sz w:val="22"/>
          <w:szCs w:val="22"/>
        </w:rPr>
        <w:t>cztery</w:t>
      </w:r>
      <w:r w:rsidRPr="00377E5D">
        <w:rPr>
          <w:rFonts w:asciiTheme="minorHAnsi" w:hAnsiTheme="minorHAnsi" w:cstheme="minorHAnsi"/>
          <w:sz w:val="22"/>
          <w:szCs w:val="22"/>
        </w:rPr>
        <w:t xml:space="preserve"> złote 00/100), przy środkach uchwalonych w budżecie w wysokości 3</w:t>
      </w:r>
      <w:r w:rsidR="00F749C9" w:rsidRPr="00377E5D">
        <w:rPr>
          <w:rFonts w:asciiTheme="minorHAnsi" w:hAnsiTheme="minorHAnsi" w:cstheme="minorHAnsi"/>
          <w:sz w:val="22"/>
          <w:szCs w:val="22"/>
        </w:rPr>
        <w:t>9</w:t>
      </w:r>
      <w:r w:rsidRPr="00377E5D">
        <w:rPr>
          <w:rFonts w:asciiTheme="minorHAnsi" w:hAnsiTheme="minorHAnsi" w:cstheme="minorHAnsi"/>
          <w:sz w:val="22"/>
          <w:szCs w:val="22"/>
        </w:rPr>
        <w:t>0</w:t>
      </w:r>
      <w:r w:rsidR="004656E4">
        <w:rPr>
          <w:rFonts w:asciiTheme="minorHAnsi" w:hAnsiTheme="minorHAnsi" w:cstheme="minorHAnsi"/>
          <w:sz w:val="22"/>
          <w:szCs w:val="22"/>
        </w:rPr>
        <w:t> </w:t>
      </w:r>
      <w:r w:rsidRPr="00377E5D">
        <w:rPr>
          <w:rFonts w:asciiTheme="minorHAnsi" w:hAnsiTheme="minorHAnsi" w:cstheme="minorHAnsi"/>
          <w:sz w:val="22"/>
          <w:szCs w:val="22"/>
        </w:rPr>
        <w:t>000</w:t>
      </w:r>
      <w:r w:rsidR="004656E4">
        <w:rPr>
          <w:rFonts w:asciiTheme="minorHAnsi" w:hAnsiTheme="minorHAnsi" w:cstheme="minorHAnsi"/>
          <w:sz w:val="22"/>
          <w:szCs w:val="22"/>
        </w:rPr>
        <w:t>,00</w:t>
      </w:r>
      <w:r w:rsidRPr="00377E5D">
        <w:rPr>
          <w:rFonts w:asciiTheme="minorHAnsi" w:hAnsiTheme="minorHAnsi" w:cstheme="minorHAnsi"/>
          <w:sz w:val="22"/>
          <w:szCs w:val="22"/>
        </w:rPr>
        <w:t xml:space="preserve"> zł (słownie: trzysta dzie</w:t>
      </w:r>
      <w:r w:rsidR="00F749C9" w:rsidRPr="00377E5D">
        <w:rPr>
          <w:rFonts w:asciiTheme="minorHAnsi" w:hAnsiTheme="minorHAnsi" w:cstheme="minorHAnsi"/>
          <w:sz w:val="22"/>
          <w:szCs w:val="22"/>
        </w:rPr>
        <w:t>więćdzies</w:t>
      </w:r>
      <w:r w:rsidRPr="00377E5D">
        <w:rPr>
          <w:rFonts w:asciiTheme="minorHAnsi" w:hAnsiTheme="minorHAnsi" w:cstheme="minorHAnsi"/>
          <w:sz w:val="22"/>
          <w:szCs w:val="22"/>
        </w:rPr>
        <w:t>i</w:t>
      </w:r>
      <w:r w:rsidR="00F749C9" w:rsidRPr="00377E5D">
        <w:rPr>
          <w:rFonts w:asciiTheme="minorHAnsi" w:hAnsiTheme="minorHAnsi" w:cstheme="minorHAnsi"/>
          <w:sz w:val="22"/>
          <w:szCs w:val="22"/>
        </w:rPr>
        <w:t>ąt</w:t>
      </w:r>
      <w:r w:rsidRPr="00377E5D">
        <w:rPr>
          <w:rFonts w:asciiTheme="minorHAnsi" w:hAnsiTheme="minorHAnsi" w:cstheme="minorHAnsi"/>
          <w:sz w:val="22"/>
          <w:szCs w:val="22"/>
        </w:rPr>
        <w:t xml:space="preserve"> tysięcy złotych 00/100). </w:t>
      </w:r>
      <w:r w:rsidR="00F749C9" w:rsidRPr="00377E5D">
        <w:rPr>
          <w:rFonts w:asciiTheme="minorHAnsi" w:hAnsiTheme="minorHAnsi" w:cstheme="minorHAnsi"/>
          <w:sz w:val="22"/>
          <w:szCs w:val="22"/>
        </w:rPr>
        <w:t xml:space="preserve">Dla oceny złożonych ofert Wójt Gminy Osielsko powołał komisję konkursową (zarządzenie nr 6/2020 z dnia 24 stycznia 2020 r.). </w:t>
      </w:r>
      <w:r w:rsidRPr="00377E5D">
        <w:rPr>
          <w:rFonts w:asciiTheme="minorHAnsi" w:hAnsiTheme="minorHAnsi" w:cstheme="minorHAnsi"/>
          <w:sz w:val="22"/>
          <w:szCs w:val="22"/>
        </w:rPr>
        <w:t>Po ocenie formalnej i uzupełnieniu ofert przez wezwanych do tego wnioskodawców do dalszej oceny</w:t>
      </w:r>
      <w:r w:rsidR="004656E4">
        <w:rPr>
          <w:rFonts w:asciiTheme="minorHAnsi" w:hAnsiTheme="minorHAnsi" w:cstheme="minorHAnsi"/>
          <w:sz w:val="22"/>
          <w:szCs w:val="22"/>
        </w:rPr>
        <w:t>,</w:t>
      </w:r>
      <w:r w:rsidRPr="00377E5D">
        <w:rPr>
          <w:rFonts w:asciiTheme="minorHAnsi" w:hAnsiTheme="minorHAnsi" w:cstheme="minorHAnsi"/>
          <w:sz w:val="22"/>
          <w:szCs w:val="22"/>
        </w:rPr>
        <w:t xml:space="preserve"> merytorycznej</w:t>
      </w:r>
      <w:r w:rsidR="004656E4">
        <w:rPr>
          <w:rFonts w:asciiTheme="minorHAnsi" w:hAnsiTheme="minorHAnsi" w:cstheme="minorHAnsi"/>
          <w:sz w:val="22"/>
          <w:szCs w:val="22"/>
        </w:rPr>
        <w:t>,</w:t>
      </w:r>
      <w:r w:rsidRPr="00377E5D">
        <w:rPr>
          <w:rFonts w:asciiTheme="minorHAnsi" w:hAnsiTheme="minorHAnsi" w:cstheme="minorHAnsi"/>
          <w:sz w:val="22"/>
          <w:szCs w:val="22"/>
        </w:rPr>
        <w:t xml:space="preserve"> zakwalifikowano </w:t>
      </w:r>
      <w:r w:rsidR="00F749C9" w:rsidRPr="00377E5D">
        <w:rPr>
          <w:rFonts w:asciiTheme="minorHAnsi" w:hAnsiTheme="minorHAnsi" w:cstheme="minorHAnsi"/>
          <w:sz w:val="22"/>
          <w:szCs w:val="22"/>
        </w:rPr>
        <w:t>dziesięć</w:t>
      </w:r>
      <w:r w:rsidRPr="00377E5D">
        <w:rPr>
          <w:rFonts w:asciiTheme="minorHAnsi" w:hAnsiTheme="minorHAnsi" w:cstheme="minorHAnsi"/>
          <w:sz w:val="22"/>
          <w:szCs w:val="22"/>
        </w:rPr>
        <w:t xml:space="preserve"> wniosk</w:t>
      </w:r>
      <w:r w:rsidR="00F749C9" w:rsidRPr="00377E5D">
        <w:rPr>
          <w:rFonts w:asciiTheme="minorHAnsi" w:hAnsiTheme="minorHAnsi" w:cstheme="minorHAnsi"/>
          <w:sz w:val="22"/>
          <w:szCs w:val="22"/>
        </w:rPr>
        <w:t>ów. O</w:t>
      </w:r>
      <w:r w:rsidR="004656E4">
        <w:rPr>
          <w:rFonts w:asciiTheme="minorHAnsi" w:hAnsiTheme="minorHAnsi" w:cstheme="minorHAnsi"/>
          <w:sz w:val="22"/>
          <w:szCs w:val="22"/>
        </w:rPr>
        <w:t>drzucono jedną ofertę (</w:t>
      </w:r>
      <w:r w:rsidR="00F749C9" w:rsidRPr="00377E5D">
        <w:rPr>
          <w:rFonts w:asciiTheme="minorHAnsi" w:hAnsiTheme="minorHAnsi" w:cstheme="minorHAnsi"/>
          <w:sz w:val="22"/>
          <w:szCs w:val="22"/>
        </w:rPr>
        <w:t>KS N-</w:t>
      </w:r>
      <w:proofErr w:type="spellStart"/>
      <w:r w:rsidR="00F749C9" w:rsidRPr="00377E5D">
        <w:rPr>
          <w:rFonts w:asciiTheme="minorHAnsi" w:hAnsiTheme="minorHAnsi" w:cstheme="minorHAnsi"/>
          <w:sz w:val="22"/>
          <w:szCs w:val="22"/>
        </w:rPr>
        <w:t>Bike</w:t>
      </w:r>
      <w:proofErr w:type="spellEnd"/>
      <w:r w:rsidR="00F749C9" w:rsidRPr="00377E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49C9" w:rsidRPr="00377E5D">
        <w:rPr>
          <w:rFonts w:asciiTheme="minorHAnsi" w:hAnsiTheme="minorHAnsi" w:cstheme="minorHAnsi"/>
          <w:sz w:val="22"/>
          <w:szCs w:val="22"/>
        </w:rPr>
        <w:t>Academy</w:t>
      </w:r>
      <w:proofErr w:type="spellEnd"/>
      <w:r w:rsidR="004656E4">
        <w:rPr>
          <w:rFonts w:asciiTheme="minorHAnsi" w:hAnsiTheme="minorHAnsi" w:cstheme="minorHAnsi"/>
          <w:sz w:val="22"/>
          <w:szCs w:val="22"/>
        </w:rPr>
        <w:t xml:space="preserve">) jako </w:t>
      </w:r>
      <w:r w:rsidR="00F749C9" w:rsidRPr="00377E5D">
        <w:rPr>
          <w:rFonts w:asciiTheme="minorHAnsi" w:hAnsiTheme="minorHAnsi" w:cstheme="minorHAnsi"/>
          <w:sz w:val="22"/>
          <w:szCs w:val="22"/>
        </w:rPr>
        <w:t>niespełnia</w:t>
      </w:r>
      <w:r w:rsidR="004656E4">
        <w:rPr>
          <w:rFonts w:asciiTheme="minorHAnsi" w:hAnsiTheme="minorHAnsi" w:cstheme="minorHAnsi"/>
          <w:sz w:val="22"/>
          <w:szCs w:val="22"/>
        </w:rPr>
        <w:t>jącą</w:t>
      </w:r>
      <w:r w:rsidR="00F749C9" w:rsidRPr="00377E5D">
        <w:rPr>
          <w:rFonts w:asciiTheme="minorHAnsi" w:hAnsiTheme="minorHAnsi" w:cstheme="minorHAnsi"/>
          <w:sz w:val="22"/>
          <w:szCs w:val="22"/>
        </w:rPr>
        <w:t xml:space="preserve"> kryteriów oceny formalnej</w:t>
      </w:r>
      <w:r w:rsidR="004656E4">
        <w:rPr>
          <w:rFonts w:asciiTheme="minorHAnsi" w:hAnsiTheme="minorHAnsi" w:cstheme="minorHAnsi"/>
          <w:sz w:val="22"/>
          <w:szCs w:val="22"/>
        </w:rPr>
        <w:t>.</w:t>
      </w:r>
      <w:r w:rsidRPr="00377E5D">
        <w:rPr>
          <w:rFonts w:asciiTheme="minorHAnsi" w:hAnsiTheme="minorHAnsi" w:cstheme="minorHAnsi"/>
          <w:sz w:val="22"/>
          <w:szCs w:val="22"/>
        </w:rPr>
        <w:t xml:space="preserve"> Ostateczną decyzję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377E5D">
        <w:rPr>
          <w:rFonts w:asciiTheme="minorHAnsi" w:hAnsiTheme="minorHAnsi" w:cstheme="minorHAnsi"/>
          <w:sz w:val="22"/>
          <w:szCs w:val="22"/>
        </w:rPr>
        <w:t>o dofinansowaniu poszczególnych ofert podjął Wójt Gminy Osielsko, akceptując rekomendacje komisji konkursowej dla poszczególnych klubów</w:t>
      </w:r>
      <w:r w:rsidR="004656E4">
        <w:rPr>
          <w:rFonts w:asciiTheme="minorHAnsi" w:hAnsiTheme="minorHAnsi" w:cstheme="minorHAnsi"/>
          <w:sz w:val="22"/>
          <w:szCs w:val="22"/>
        </w:rPr>
        <w:t>/ wniosków</w:t>
      </w:r>
      <w:r w:rsidRPr="00377E5D">
        <w:rPr>
          <w:rFonts w:asciiTheme="minorHAnsi" w:hAnsiTheme="minorHAnsi" w:cstheme="minorHAnsi"/>
          <w:sz w:val="22"/>
          <w:szCs w:val="22"/>
        </w:rPr>
        <w:t>. Postanowiono przyznać dotacje wszystkim oferentom</w:t>
      </w:r>
      <w:r w:rsidR="00D96B21" w:rsidRPr="00377E5D">
        <w:rPr>
          <w:rFonts w:asciiTheme="minorHAnsi" w:hAnsiTheme="minorHAnsi" w:cstheme="minorHAnsi"/>
          <w:sz w:val="22"/>
          <w:szCs w:val="22"/>
        </w:rPr>
        <w:t>, których oferty spełniły wymagania konkursu (formalne i merytoryczne)</w:t>
      </w:r>
      <w:r w:rsidR="004656E4">
        <w:rPr>
          <w:rFonts w:asciiTheme="minorHAnsi" w:hAnsiTheme="minorHAnsi" w:cstheme="minorHAnsi"/>
          <w:sz w:val="22"/>
          <w:szCs w:val="22"/>
        </w:rPr>
        <w:t>, ich wysokość uzależniając od zdobytej punktacji oraz wnioskowanej kwoty</w:t>
      </w:r>
      <w:r w:rsidRPr="00377E5D">
        <w:rPr>
          <w:rFonts w:asciiTheme="minorHAnsi" w:hAnsiTheme="minorHAnsi" w:cstheme="minorHAnsi"/>
          <w:sz w:val="22"/>
          <w:szCs w:val="22"/>
        </w:rPr>
        <w:t xml:space="preserve">. Nikt nie dostał dotacji </w:t>
      </w:r>
      <w:r w:rsidR="004656E4">
        <w:rPr>
          <w:rFonts w:asciiTheme="minorHAnsi" w:hAnsiTheme="minorHAnsi" w:cstheme="minorHAnsi"/>
          <w:sz w:val="22"/>
          <w:szCs w:val="22"/>
        </w:rPr>
        <w:t>proponowanej wys</w:t>
      </w:r>
      <w:r w:rsidRPr="00377E5D">
        <w:rPr>
          <w:rFonts w:asciiTheme="minorHAnsi" w:hAnsiTheme="minorHAnsi" w:cstheme="minorHAnsi"/>
          <w:sz w:val="22"/>
          <w:szCs w:val="22"/>
        </w:rPr>
        <w:t>okości i każdy klub został poproszony o zaktualizowanie swojej oferty, dostosowując ją do zaproponowanych mu środków,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377E5D">
        <w:rPr>
          <w:rFonts w:asciiTheme="minorHAnsi" w:hAnsiTheme="minorHAnsi" w:cstheme="minorHAnsi"/>
          <w:sz w:val="22"/>
          <w:szCs w:val="22"/>
        </w:rPr>
        <w:lastRenderedPageBreak/>
        <w:t>z zachowaniem wymogów konkursu. Wskazano również możliwość rezygnacji z przyznanych funduszy,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377E5D">
        <w:rPr>
          <w:rFonts w:asciiTheme="minorHAnsi" w:hAnsiTheme="minorHAnsi" w:cstheme="minorHAnsi"/>
          <w:sz w:val="22"/>
          <w:szCs w:val="22"/>
        </w:rPr>
        <w:t xml:space="preserve">a tym samym z realizacji zadania. Umowy zawierane były sukcesywnie, w miarę składania </w:t>
      </w:r>
      <w:r w:rsidRPr="00377E5D">
        <w:rPr>
          <w:rFonts w:asciiTheme="minorHAnsi" w:hAnsiTheme="minorHAnsi" w:cstheme="minorHAnsi"/>
          <w:sz w:val="22"/>
          <w:szCs w:val="22"/>
          <w:u w:val="single"/>
        </w:rPr>
        <w:t>poprawnych</w:t>
      </w:r>
      <w:r w:rsidRPr="00377E5D">
        <w:rPr>
          <w:rFonts w:asciiTheme="minorHAnsi" w:hAnsiTheme="minorHAnsi" w:cstheme="minorHAnsi"/>
          <w:sz w:val="22"/>
          <w:szCs w:val="22"/>
        </w:rPr>
        <w:t xml:space="preserve"> aktualizacji ofert i niezbędnych dokumentów bądź informacji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>. W</w:t>
      </w:r>
      <w:r w:rsidR="00D96B21"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 wypłaty dotacji w ratach w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>ysokość poszczególnych t</w:t>
      </w:r>
      <w:r w:rsidR="00D96B21"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>ransz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terminy ich przelewów (rozliczeń) wskazywały kluby sportowe. Późniejsze zmiany </w:t>
      </w:r>
      <w:r w:rsidR="004656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realizowanych zadań 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możliwe były tylko po wprowadzeniu właściwych </w:t>
      </w:r>
      <w:r w:rsidR="004656E4">
        <w:rPr>
          <w:rFonts w:asciiTheme="minorHAnsi" w:hAnsiTheme="minorHAnsi" w:cstheme="minorHAnsi"/>
          <w:color w:val="000000" w:themeColor="text1"/>
          <w:sz w:val="22"/>
          <w:szCs w:val="22"/>
        </w:rPr>
        <w:t>zapisów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umów </w:t>
      </w:r>
      <w:r w:rsidR="004656E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postaci </w:t>
      </w:r>
      <w:r w:rsidR="00D96B21"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pisemnych 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>aneksów</w:t>
      </w:r>
      <w:r w:rsidR="004656E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377E5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2A321FF" w14:textId="0CB210BB" w:rsidR="009D4D81" w:rsidRDefault="000E3B32" w:rsidP="000E3B32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uwagi na niezłożenie przez jednego z wnioskodawców wymaganych dokumentów w wyznaczonym terminie z </w:t>
      </w:r>
      <w:r w:rsidR="004656E4">
        <w:rPr>
          <w:rFonts w:asciiTheme="minorHAnsi" w:hAnsiTheme="minorHAnsi" w:cstheme="minorHAnsi"/>
          <w:color w:val="000000" w:themeColor="text1"/>
          <w:sz w:val="22"/>
          <w:szCs w:val="22"/>
        </w:rPr>
        <w:t>jednym z wnioskodawców, któremu przyznano dotację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nie zawarto.</w:t>
      </w:r>
    </w:p>
    <w:p w14:paraId="26388B36" w14:textId="77777777" w:rsidR="000E3B32" w:rsidRPr="00D96B21" w:rsidRDefault="000E3B32" w:rsidP="000E3B32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69805BB6" w14:textId="5DC22176" w:rsidR="002D0AE8" w:rsidRPr="00D96B21" w:rsidRDefault="00F2222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96B21">
        <w:rPr>
          <w:rFonts w:asciiTheme="minorHAnsi" w:hAnsiTheme="minorHAnsi" w:cstheme="minorHAnsi"/>
          <w:sz w:val="22"/>
          <w:szCs w:val="22"/>
        </w:rPr>
        <w:t xml:space="preserve">Tabela </w:t>
      </w:r>
      <w:r w:rsidR="006B31F7" w:rsidRPr="00D96B21">
        <w:rPr>
          <w:rFonts w:asciiTheme="minorHAnsi" w:hAnsiTheme="minorHAnsi" w:cstheme="minorHAnsi"/>
          <w:sz w:val="22"/>
          <w:szCs w:val="22"/>
        </w:rPr>
        <w:t>2</w:t>
      </w:r>
    </w:p>
    <w:p w14:paraId="7C4B4B80" w14:textId="47885B2E" w:rsidR="002D0AE8" w:rsidRPr="00D96B21" w:rsidRDefault="00F2222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6B21">
        <w:rPr>
          <w:rFonts w:asciiTheme="minorHAnsi" w:hAnsiTheme="minorHAnsi" w:cstheme="minorHAnsi"/>
          <w:sz w:val="22"/>
          <w:szCs w:val="22"/>
        </w:rPr>
        <w:t>Zestawienie umów zawartych w wyniku przeprowadzonego konkursu ofert z zakresu upowszechniania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D96B21">
        <w:rPr>
          <w:rFonts w:asciiTheme="minorHAnsi" w:hAnsiTheme="minorHAnsi" w:cstheme="minorHAnsi"/>
          <w:sz w:val="22"/>
          <w:szCs w:val="22"/>
        </w:rPr>
        <w:t>i rozwoju sportu</w:t>
      </w: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5"/>
        <w:gridCol w:w="1265"/>
        <w:gridCol w:w="1050"/>
        <w:gridCol w:w="1212"/>
        <w:gridCol w:w="1098"/>
      </w:tblGrid>
      <w:tr w:rsidR="002D0AE8" w14:paraId="76BCA744" w14:textId="77777777" w:rsidTr="00D46D1A">
        <w:tc>
          <w:tcPr>
            <w:tcW w:w="5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F2A1"/>
          </w:tcPr>
          <w:p w14:paraId="6F9C6D66" w14:textId="77777777" w:rsidR="002D0AE8" w:rsidRPr="00D46D1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4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2A1"/>
          </w:tcPr>
          <w:p w14:paraId="5F1DE4A7" w14:textId="77777777" w:rsidR="002D0AE8" w:rsidRPr="00D46D1A" w:rsidRDefault="002D0AE8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9CB96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Dotacja</w:t>
            </w:r>
          </w:p>
          <w:p w14:paraId="76640910" w14:textId="77777777" w:rsidR="002D0AE8" w:rsidRPr="00D46D1A" w:rsidRDefault="002D0AE8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0AE8" w14:paraId="6FF02E7E" w14:textId="77777777" w:rsidTr="00D46D1A">
        <w:tc>
          <w:tcPr>
            <w:tcW w:w="5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F2A1"/>
          </w:tcPr>
          <w:p w14:paraId="3E69D0AB" w14:textId="77777777" w:rsidR="002D0AE8" w:rsidRPr="00D46D1A" w:rsidRDefault="002D0AE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8F2A1"/>
          </w:tcPr>
          <w:p w14:paraId="7C76F86C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wnioskowana</w:t>
            </w:r>
          </w:p>
          <w:p w14:paraId="7B25524C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8F2A1"/>
          </w:tcPr>
          <w:p w14:paraId="61D3329B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przyznana</w:t>
            </w:r>
          </w:p>
          <w:p w14:paraId="7E494E07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8F2A1"/>
          </w:tcPr>
          <w:p w14:paraId="5D436E0F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przelana</w:t>
            </w:r>
          </w:p>
          <w:p w14:paraId="7EE217AD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2A1"/>
          </w:tcPr>
          <w:p w14:paraId="42B34D12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rozliczona</w:t>
            </w:r>
          </w:p>
          <w:p w14:paraId="73A083E0" w14:textId="77777777" w:rsidR="002D0AE8" w:rsidRPr="00D46D1A" w:rsidRDefault="00F2222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D1A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</w:tr>
      <w:tr w:rsidR="00D46D1A" w14:paraId="082BBDC3" w14:textId="77777777" w:rsidTr="00D46D1A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5E241A16" w14:textId="77777777" w:rsidR="00D46D1A" w:rsidRPr="00D46D1A" w:rsidRDefault="00D46D1A" w:rsidP="00592C0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 xml:space="preserve">Stowarzyszenie Sportowe </w:t>
            </w:r>
            <w:proofErr w:type="spellStart"/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Bushi</w:t>
            </w:r>
            <w:proofErr w:type="spellEnd"/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-do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2A0998E2" w14:textId="03C99ADC" w:rsidR="00D46D1A" w:rsidRPr="00D46D1A" w:rsidRDefault="00D46D1A" w:rsidP="00592C0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11 200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4D3AD63D" w14:textId="63076AE2" w:rsidR="00D46D1A" w:rsidRPr="00D46D1A" w:rsidRDefault="00D46D1A" w:rsidP="00592C0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11 000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6539CE94" w14:textId="395B2F6A" w:rsidR="00D46D1A" w:rsidRPr="00D46D1A" w:rsidRDefault="004437BD" w:rsidP="00592C0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FD99" w14:textId="69BAD482" w:rsidR="00D46D1A" w:rsidRPr="00D46D1A" w:rsidRDefault="004437BD" w:rsidP="00592C0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10 960</w:t>
            </w:r>
          </w:p>
        </w:tc>
      </w:tr>
      <w:tr w:rsidR="00D46D1A" w14:paraId="52B2C0C4" w14:textId="77777777" w:rsidTr="00334A1F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65C1889F" w14:textId="77777777" w:rsidR="00D46D1A" w:rsidRPr="00D46D1A" w:rsidRDefault="00D46D1A" w:rsidP="00334A1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Stowarzyszenie Sportowe YAMABUSHI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4CA33B70" w14:textId="63AC3F66" w:rsidR="00D46D1A" w:rsidRPr="00D46D1A" w:rsidRDefault="00D46D1A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39 000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2D2C254F" w14:textId="1E5DEB47" w:rsidR="00D46D1A" w:rsidRPr="00D46D1A" w:rsidRDefault="00D46D1A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11A01793" w14:textId="352E0CBC" w:rsidR="00D46D1A" w:rsidRPr="00D46D1A" w:rsidRDefault="004437BD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2E01" w14:textId="0DA68EE8" w:rsidR="00D46D1A" w:rsidRPr="00D46D1A" w:rsidRDefault="004437BD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24 800</w:t>
            </w:r>
          </w:p>
        </w:tc>
      </w:tr>
      <w:tr w:rsidR="00D46D1A" w14:paraId="3100045D" w14:textId="77777777" w:rsidTr="00334A1F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0A9273F1" w14:textId="18CA74D2" w:rsidR="00D46D1A" w:rsidRPr="00D46D1A" w:rsidRDefault="00D46D1A" w:rsidP="00334A1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LKS Łucznik Żołędowo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2F768DB0" w14:textId="1DB12B52" w:rsidR="00D46D1A" w:rsidRPr="00D46D1A" w:rsidRDefault="00D46D1A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48 950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7226680F" w14:textId="3EEFC9E6" w:rsidR="00D46D1A" w:rsidRPr="00D46D1A" w:rsidRDefault="00D46D1A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46730075" w14:textId="6DDE96DF" w:rsidR="00D46D1A" w:rsidRPr="00D46D1A" w:rsidRDefault="00E72AE0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56FD4" w14:textId="250CA9FF" w:rsidR="00D46D1A" w:rsidRPr="00D46D1A" w:rsidRDefault="00E72AE0" w:rsidP="00334A1F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22 220,91</w:t>
            </w:r>
          </w:p>
        </w:tc>
      </w:tr>
      <w:tr w:rsidR="00D46D1A" w14:paraId="1FF596D4" w14:textId="77777777" w:rsidTr="009D4D81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22AA222A" w14:textId="77777777" w:rsidR="00D46D1A" w:rsidRPr="00D46D1A" w:rsidRDefault="00D46D1A" w:rsidP="00E405D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Akademia Mistrzów Sportu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73ED6F6F" w14:textId="36410740" w:rsidR="00D46D1A" w:rsidRPr="00D46D1A" w:rsidRDefault="00D46D1A" w:rsidP="00E405D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14 600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76D8EEC8" w14:textId="247B4095" w:rsidR="00D46D1A" w:rsidRPr="00D46D1A" w:rsidRDefault="00D46D1A" w:rsidP="00E405D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</w:tcPr>
          <w:p w14:paraId="7B4D596D" w14:textId="77BFE2C3" w:rsidR="00D46D1A" w:rsidRPr="00D46D1A" w:rsidRDefault="00D46D1A" w:rsidP="00E405D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616CA4A7" w14:textId="176B3BBE" w:rsidR="00D46D1A" w:rsidRPr="00D46D1A" w:rsidRDefault="00D46D1A" w:rsidP="00E405D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D1A" w14:paraId="29B796CE" w14:textId="77777777" w:rsidTr="009D4D81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65889B96" w14:textId="77777777" w:rsidR="00D46D1A" w:rsidRPr="00D46D1A" w:rsidRDefault="00D46D1A" w:rsidP="008D010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KS N-</w:t>
            </w:r>
            <w:proofErr w:type="spellStart"/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Bike</w:t>
            </w:r>
            <w:proofErr w:type="spellEnd"/>
            <w:r w:rsidRPr="00D46D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Academy</w:t>
            </w:r>
            <w:proofErr w:type="spellEnd"/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44C5BE4E" w14:textId="071FD533" w:rsidR="00D46D1A" w:rsidRPr="00D46D1A" w:rsidRDefault="00D46D1A" w:rsidP="008D010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49 020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712296FE" w14:textId="27695FE2" w:rsidR="00D46D1A" w:rsidRPr="00D46D1A" w:rsidRDefault="00D46D1A" w:rsidP="008D010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</w:tcPr>
          <w:p w14:paraId="57077440" w14:textId="6B42BAF3" w:rsidR="00D46D1A" w:rsidRPr="00D46D1A" w:rsidRDefault="00D46D1A" w:rsidP="008D010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54039D55" w14:textId="7A0AE9AB" w:rsidR="00D46D1A" w:rsidRPr="00D46D1A" w:rsidRDefault="00D46D1A" w:rsidP="008D0106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D1A" w14:paraId="45DF7EA1" w14:textId="77777777" w:rsidTr="00423C2D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76A79103" w14:textId="77777777" w:rsidR="00D46D1A" w:rsidRPr="00D46D1A" w:rsidRDefault="00D46D1A" w:rsidP="00423C2D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KS „Piranie Osielsko”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15732371" w14:textId="5E8852D6" w:rsidR="00D46D1A" w:rsidRPr="00D46D1A" w:rsidRDefault="00D46D1A" w:rsidP="00423C2D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62 912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7D23698F" w14:textId="0D13286E" w:rsidR="00D46D1A" w:rsidRPr="00D46D1A" w:rsidRDefault="00D46D1A" w:rsidP="00423C2D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5295860A" w14:textId="0DC5621E" w:rsidR="00D46D1A" w:rsidRPr="00D46D1A" w:rsidRDefault="004437BD" w:rsidP="00423C2D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0779" w14:textId="65C87B7A" w:rsidR="00D46D1A" w:rsidRPr="00D46D1A" w:rsidRDefault="004437BD" w:rsidP="00423C2D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30 167,53</w:t>
            </w:r>
          </w:p>
        </w:tc>
      </w:tr>
      <w:tr w:rsidR="00D46D1A" w14:paraId="2F05E206" w14:textId="77777777" w:rsidTr="00A832AE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05A8A4A5" w14:textId="77777777" w:rsidR="00D46D1A" w:rsidRPr="00D46D1A" w:rsidRDefault="00D46D1A" w:rsidP="00A832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P-LUKS Victoria Niemcz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31C10B29" w14:textId="38751783" w:rsidR="00D46D1A" w:rsidRPr="00D46D1A" w:rsidRDefault="00D46D1A" w:rsidP="00A832AE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171 025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55D5E6BB" w14:textId="7A78277C" w:rsidR="00D46D1A" w:rsidRPr="00D46D1A" w:rsidRDefault="00D46D1A" w:rsidP="00A832AE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0A016EAD" w14:textId="596BC401" w:rsidR="00D46D1A" w:rsidRPr="00D46D1A" w:rsidRDefault="001C4D52" w:rsidP="00A832AE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950C" w14:textId="5877B219" w:rsidR="00D46D1A" w:rsidRPr="00D46D1A" w:rsidRDefault="001C4D52" w:rsidP="00A832AE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61 871,08</w:t>
            </w:r>
          </w:p>
        </w:tc>
      </w:tr>
      <w:tr w:rsidR="002D0AE8" w14:paraId="56443849" w14:textId="77777777" w:rsidTr="00D46D1A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6C349D5E" w14:textId="77777777" w:rsidR="002D0AE8" w:rsidRPr="00D46D1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ULKS Mustang Żołędowo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39861A42" w14:textId="79D3CCF4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59 800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68AA1A3C" w14:textId="7E59C9D1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60BD5BD8" w14:textId="1229051F" w:rsidR="002D0AE8" w:rsidRPr="00D46D1A" w:rsidRDefault="009D4D81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94476" w14:textId="2D65AB33" w:rsidR="002D0AE8" w:rsidRPr="00D46D1A" w:rsidRDefault="009D4D81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51 000</w:t>
            </w:r>
          </w:p>
        </w:tc>
      </w:tr>
      <w:tr w:rsidR="002D0AE8" w14:paraId="7210BCCE" w14:textId="77777777" w:rsidTr="00D46D1A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1230250F" w14:textId="77777777" w:rsidR="002D0AE8" w:rsidRPr="00D46D1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KS Victoria Osielsko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5C0A7070" w14:textId="697081E3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67 837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1788572D" w14:textId="252CA023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62 500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64850EB2" w14:textId="53600BA2" w:rsidR="002D0AE8" w:rsidRPr="00D46D1A" w:rsidRDefault="009D4D81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62 500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1A917" w14:textId="782D240E" w:rsidR="002D0AE8" w:rsidRPr="00D46D1A" w:rsidRDefault="009D4D81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62 500</w:t>
            </w:r>
          </w:p>
        </w:tc>
      </w:tr>
      <w:tr w:rsidR="002D0AE8" w14:paraId="72C33F23" w14:textId="77777777" w:rsidTr="00D46D1A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1542B72F" w14:textId="77777777" w:rsidR="002D0AE8" w:rsidRPr="00D46D1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UKS Dęby Osielsko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3B7A41F1" w14:textId="591CBAFF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98 100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5C409969" w14:textId="57DFAD1A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79 000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354A2956" w14:textId="13407A9A" w:rsidR="002D0AE8" w:rsidRPr="00D46D1A" w:rsidRDefault="00E72AE0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79 000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09A10" w14:textId="4CEFAA1D" w:rsidR="002D0AE8" w:rsidRPr="00D46D1A" w:rsidRDefault="00E72AE0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79 000</w:t>
            </w:r>
          </w:p>
        </w:tc>
      </w:tr>
      <w:tr w:rsidR="002D0AE8" w14:paraId="329BC7A2" w14:textId="77777777" w:rsidTr="00D46D1A">
        <w:tc>
          <w:tcPr>
            <w:tcW w:w="5065" w:type="dxa"/>
            <w:tcBorders>
              <w:left w:val="single" w:sz="2" w:space="0" w:color="000000"/>
              <w:bottom w:val="single" w:sz="2" w:space="0" w:color="000000"/>
            </w:tcBorders>
          </w:tcPr>
          <w:p w14:paraId="475A0E23" w14:textId="77777777" w:rsidR="002D0AE8" w:rsidRPr="00D46D1A" w:rsidRDefault="00F2222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KS Rekiny Osielsko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14:paraId="64DD2842" w14:textId="70554618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46D1A">
              <w:rPr>
                <w:rFonts w:asciiTheme="minorHAnsi" w:hAnsiTheme="minorHAnsi" w:cstheme="minorHAnsi"/>
                <w:sz w:val="22"/>
                <w:szCs w:val="22"/>
              </w:rPr>
              <w:t>48 400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14:paraId="135E5A20" w14:textId="1751752E" w:rsidR="002D0AE8" w:rsidRPr="00D46D1A" w:rsidRDefault="00D46D1A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25 500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14:paraId="25B4318D" w14:textId="214921F1" w:rsidR="002D0AE8" w:rsidRPr="00D46D1A" w:rsidRDefault="00E72AE0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25 500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DC358" w14:textId="7D51962A" w:rsidR="002D0AE8" w:rsidRPr="00D46D1A" w:rsidRDefault="00E72AE0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25 414,68</w:t>
            </w:r>
          </w:p>
        </w:tc>
      </w:tr>
    </w:tbl>
    <w:p w14:paraId="6578F578" w14:textId="77777777" w:rsidR="002D0AE8" w:rsidRDefault="002D0AE8">
      <w:pPr>
        <w:spacing w:line="360" w:lineRule="auto"/>
        <w:jc w:val="both"/>
        <w:rPr>
          <w:rFonts w:hint="eastAsia"/>
        </w:rPr>
      </w:pPr>
    </w:p>
    <w:p w14:paraId="1F704768" w14:textId="7C545B0B" w:rsidR="009D4D81" w:rsidRDefault="009D4D81" w:rsidP="009D4D81">
      <w:pPr>
        <w:pStyle w:val="Nagwek2"/>
        <w:spacing w:before="0" w:beforeAutospacing="0" w:after="120" w:afterAutospacing="0" w:line="360" w:lineRule="auto"/>
        <w:ind w:left="284" w:firstLine="397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9D4D8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 trakcie realizacji przez kluby zada</w:t>
      </w:r>
      <w:r w:rsidR="000E3B3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ń</w:t>
      </w:r>
      <w:r w:rsidRPr="009D4D8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zwracano uwagę na terminowość składanych sprawozdań. Było to niezbędne dla zapewnienia płynności realizacji zadań, w tym ich finansowania z funduszy gminy Osielsko. Dużą wagę przywiązywano do ich bezbłędności i spójności wewnętrznej. Z uwagi na zmiany przepisów wprowadzone ustawą </w:t>
      </w:r>
      <w:r w:rsidRPr="000E3B32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o szczególnych rozwiązaniach związanych z zapobieganiem, przeciwdziałaniem i zwalczaniem COVID-19, innych chorób zakaźnych oraz wywołanych nimi sytuacji kryzysowych oraz niektórych innych ustaw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wielokrotnie dokonywano zmian </w:t>
      </w:r>
      <w:r w:rsidR="0010791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umów </w:t>
      </w:r>
      <w:r w:rsidR="000E3B3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 </w:t>
      </w:r>
      <w:r w:rsidR="0010791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postaci aneksów </w:t>
      </w:r>
      <w:r w:rsidR="0010791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lastRenderedPageBreak/>
        <w:t>(</w:t>
      </w:r>
      <w:r w:rsidR="00BB28D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jedynym klubem, który  nie skorzystał z takiej możliwości był LKS Łucznik</w:t>
      </w:r>
      <w:r w:rsidR="000E3B3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Żołędowo</w:t>
      </w:r>
      <w:r w:rsidR="00BB28D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). P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ozwoliło </w:t>
      </w:r>
      <w:r w:rsidR="00BB28D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to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na </w:t>
      </w:r>
      <w:r w:rsidR="000E3B3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zrealizowanie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poszczególnych zadań</w:t>
      </w:r>
      <w:r w:rsidR="00BB28D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6C6DF2D4" w14:textId="412BA562" w:rsidR="002D0AE8" w:rsidRPr="00D46D1A" w:rsidRDefault="00F2222F">
      <w:pPr>
        <w:spacing w:line="360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 xml:space="preserve">Dofinansowano zajęcia (treningi) oraz udział i organizację zawodów i obozów </w:t>
      </w:r>
      <w:r w:rsidR="00377E5D">
        <w:rPr>
          <w:rFonts w:asciiTheme="minorHAnsi" w:hAnsiTheme="minorHAnsi" w:cstheme="minorHAnsi"/>
          <w:sz w:val="22"/>
          <w:szCs w:val="22"/>
        </w:rPr>
        <w:t xml:space="preserve">sportowych </w:t>
      </w:r>
      <w:r w:rsidRPr="00D46D1A">
        <w:rPr>
          <w:rFonts w:asciiTheme="minorHAnsi" w:hAnsiTheme="minorHAnsi" w:cstheme="minorHAnsi"/>
          <w:sz w:val="22"/>
          <w:szCs w:val="22"/>
        </w:rPr>
        <w:t>w dyscyplinach:</w:t>
      </w:r>
    </w:p>
    <w:p w14:paraId="5109A0FB" w14:textId="737898FE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>baseball;</w:t>
      </w:r>
    </w:p>
    <w:p w14:paraId="1753C07D" w14:textId="2B01A159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hint="eastAsia"/>
          <w:color w:val="000000"/>
        </w:rPr>
      </w:pPr>
      <w:r w:rsidRPr="00D46D1A">
        <w:rPr>
          <w:rFonts w:asciiTheme="minorHAnsi" w:hAnsiTheme="minorHAnsi" w:cstheme="minorHAnsi"/>
          <w:sz w:val="22"/>
          <w:szCs w:val="22"/>
        </w:rPr>
        <w:t>karate;</w:t>
      </w:r>
    </w:p>
    <w:p w14:paraId="030C4B10" w14:textId="6AB666DD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>lekka atletyka;</w:t>
      </w:r>
    </w:p>
    <w:p w14:paraId="01673D00" w14:textId="6040046D" w:rsidR="00D46D1A" w:rsidRPr="00D46D1A" w:rsidRDefault="00D46D1A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>łucznictwo;</w:t>
      </w:r>
    </w:p>
    <w:p w14:paraId="09A85B84" w14:textId="1BA0C916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>piłka nożna;</w:t>
      </w:r>
    </w:p>
    <w:p w14:paraId="1ACB7B00" w14:textId="2D11F9C4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>pływanie;</w:t>
      </w:r>
    </w:p>
    <w:p w14:paraId="0B3A6145" w14:textId="2B6854B5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46D1A">
        <w:rPr>
          <w:rFonts w:asciiTheme="minorHAnsi" w:hAnsiTheme="minorHAnsi" w:cstheme="minorHAnsi"/>
          <w:sz w:val="22"/>
          <w:szCs w:val="22"/>
        </w:rPr>
        <w:t>speedrower</w:t>
      </w:r>
      <w:proofErr w:type="spellEnd"/>
      <w:r w:rsidRPr="00D46D1A">
        <w:rPr>
          <w:rFonts w:asciiTheme="minorHAnsi" w:hAnsiTheme="minorHAnsi" w:cstheme="minorHAnsi"/>
          <w:sz w:val="22"/>
          <w:szCs w:val="22"/>
        </w:rPr>
        <w:t>;</w:t>
      </w:r>
    </w:p>
    <w:p w14:paraId="59B25A16" w14:textId="2EF75D1B" w:rsidR="002D0AE8" w:rsidRPr="00D46D1A" w:rsidRDefault="00F2222F" w:rsidP="00D22575">
      <w:pPr>
        <w:pStyle w:val="Akapitzlist"/>
        <w:numPr>
          <w:ilvl w:val="0"/>
          <w:numId w:val="5"/>
        </w:numPr>
        <w:ind w:left="11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6D1A">
        <w:rPr>
          <w:rFonts w:asciiTheme="minorHAnsi" w:hAnsiTheme="minorHAnsi" w:cstheme="minorHAnsi"/>
          <w:sz w:val="22"/>
          <w:szCs w:val="22"/>
        </w:rPr>
        <w:t>zapasy.</w:t>
      </w:r>
    </w:p>
    <w:p w14:paraId="2A36E129" w14:textId="77777777" w:rsidR="002D0AE8" w:rsidRDefault="002D0AE8">
      <w:pPr>
        <w:spacing w:line="360" w:lineRule="auto"/>
        <w:ind w:firstLine="454"/>
        <w:jc w:val="both"/>
        <w:rPr>
          <w:rFonts w:hint="eastAsia"/>
        </w:rPr>
      </w:pPr>
    </w:p>
    <w:p w14:paraId="1668B7EA" w14:textId="1307A757" w:rsidR="002D0AE8" w:rsidRPr="0050698F" w:rsidRDefault="00F2222F" w:rsidP="0050698F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50698F">
        <w:rPr>
          <w:rFonts w:asciiTheme="minorHAnsi" w:hAnsiTheme="minorHAnsi" w:cstheme="minorHAnsi"/>
          <w:sz w:val="22"/>
          <w:szCs w:val="22"/>
        </w:rPr>
        <w:t>Zawodnikom udało się odnieść sukcesy podczas zawodów</w:t>
      </w:r>
      <w:r w:rsidR="00B15100" w:rsidRPr="0050698F">
        <w:rPr>
          <w:rFonts w:asciiTheme="minorHAnsi" w:hAnsiTheme="minorHAnsi" w:cstheme="minorHAnsi"/>
          <w:sz w:val="22"/>
          <w:szCs w:val="22"/>
        </w:rPr>
        <w:t>, pomimo trudności spowodowanych pandemią</w:t>
      </w:r>
      <w:r w:rsidR="00BB28DB" w:rsidRPr="0050698F">
        <w:rPr>
          <w:rFonts w:asciiTheme="minorHAnsi" w:hAnsiTheme="minorHAnsi" w:cstheme="minorHAnsi"/>
          <w:sz w:val="22"/>
          <w:szCs w:val="22"/>
        </w:rPr>
        <w:t xml:space="preserve">, </w:t>
      </w:r>
      <w:r w:rsidRPr="0050698F">
        <w:rPr>
          <w:rFonts w:asciiTheme="minorHAnsi" w:hAnsiTheme="minorHAnsi" w:cstheme="minorHAnsi"/>
          <w:sz w:val="22"/>
          <w:szCs w:val="22"/>
        </w:rPr>
        <w:t>zdoby</w:t>
      </w:r>
      <w:r w:rsidR="00BB28DB" w:rsidRPr="0050698F">
        <w:rPr>
          <w:rFonts w:asciiTheme="minorHAnsi" w:hAnsiTheme="minorHAnsi" w:cstheme="minorHAnsi"/>
          <w:sz w:val="22"/>
          <w:szCs w:val="22"/>
        </w:rPr>
        <w:t>wając</w:t>
      </w:r>
      <w:r w:rsidRPr="0050698F">
        <w:rPr>
          <w:rFonts w:asciiTheme="minorHAnsi" w:hAnsiTheme="minorHAnsi" w:cstheme="minorHAnsi"/>
          <w:sz w:val="22"/>
          <w:szCs w:val="22"/>
        </w:rPr>
        <w:t xml:space="preserve"> tytuły mistrzów Polski</w:t>
      </w:r>
      <w:r w:rsidR="00BB28DB" w:rsidRPr="0050698F">
        <w:rPr>
          <w:rFonts w:asciiTheme="minorHAnsi" w:hAnsiTheme="minorHAnsi" w:cstheme="minorHAnsi"/>
          <w:sz w:val="22"/>
          <w:szCs w:val="22"/>
        </w:rPr>
        <w:t xml:space="preserve"> w różnych kategoriach wiekowych i na różnych zawodach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="00BB28DB" w:rsidRPr="0050698F">
        <w:rPr>
          <w:rFonts w:asciiTheme="minorHAnsi" w:hAnsiTheme="minorHAnsi" w:cstheme="minorHAnsi"/>
          <w:sz w:val="22"/>
          <w:szCs w:val="22"/>
        </w:rPr>
        <w:t xml:space="preserve">w dyscyplinie: baseball, zapasy, </w:t>
      </w:r>
      <w:proofErr w:type="spellStart"/>
      <w:r w:rsidR="00BB28DB" w:rsidRPr="0050698F">
        <w:rPr>
          <w:rFonts w:asciiTheme="minorHAnsi" w:hAnsiTheme="minorHAnsi" w:cstheme="minorHAnsi"/>
          <w:sz w:val="22"/>
          <w:szCs w:val="22"/>
        </w:rPr>
        <w:t>speedrower</w:t>
      </w:r>
      <w:proofErr w:type="spellEnd"/>
      <w:r w:rsidR="00BB28DB" w:rsidRPr="0050698F">
        <w:rPr>
          <w:rFonts w:asciiTheme="minorHAnsi" w:hAnsiTheme="minorHAnsi" w:cstheme="minorHAnsi"/>
          <w:sz w:val="22"/>
          <w:szCs w:val="22"/>
        </w:rPr>
        <w:t>.</w:t>
      </w:r>
      <w:r w:rsidRPr="0050698F">
        <w:rPr>
          <w:rFonts w:asciiTheme="minorHAnsi" w:hAnsiTheme="minorHAnsi" w:cstheme="minorHAnsi"/>
          <w:sz w:val="22"/>
          <w:szCs w:val="22"/>
        </w:rPr>
        <w:t xml:space="preserve"> </w:t>
      </w:r>
      <w:r w:rsidR="00423973" w:rsidRPr="0050698F">
        <w:rPr>
          <w:rFonts w:asciiTheme="minorHAnsi" w:hAnsiTheme="minorHAnsi" w:cstheme="minorHAnsi"/>
          <w:sz w:val="22"/>
          <w:szCs w:val="22"/>
        </w:rPr>
        <w:t>Zawodnicy Mustanga startowali w mistrzostwach Polski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="00423973" w:rsidRPr="0050698F">
        <w:rPr>
          <w:rFonts w:asciiTheme="minorHAnsi" w:hAnsiTheme="minorHAnsi" w:cstheme="minorHAnsi"/>
          <w:sz w:val="22"/>
          <w:szCs w:val="22"/>
        </w:rPr>
        <w:t xml:space="preserve">i Pucharach Polski, zarówno w konkurencjach indywidualnych, jak i grupowych, zdobywając największą ilość medali i tytułów spośród klubów prowadzących działalność w gminie. Sezon 2020 r. zakończyli dużym dorobkiem medalowym w każdej kategorii wiekowej: senior, młodzieżowiec, junior, junior młodszy (kadet), młodzik, żak i weteran. Zapaśnicy zdobyli medalowe miejsca na Mistrzostwach Polski Szkół w kategorii młodzików. </w:t>
      </w:r>
      <w:r w:rsidRPr="0050698F">
        <w:rPr>
          <w:rFonts w:asciiTheme="minorHAnsi" w:hAnsiTheme="minorHAnsi" w:cstheme="minorHAnsi"/>
          <w:sz w:val="22"/>
          <w:szCs w:val="22"/>
        </w:rPr>
        <w:t xml:space="preserve">Młodzieżowcy baseballistów </w:t>
      </w:r>
      <w:r w:rsidR="00423973" w:rsidRPr="0050698F">
        <w:rPr>
          <w:rFonts w:asciiTheme="minorHAnsi" w:hAnsiTheme="minorHAnsi" w:cstheme="minorHAnsi"/>
          <w:sz w:val="22"/>
          <w:szCs w:val="22"/>
        </w:rPr>
        <w:t>zakończyli rozgrywki z</w:t>
      </w:r>
      <w:r w:rsidRPr="0050698F">
        <w:rPr>
          <w:rFonts w:asciiTheme="minorHAnsi" w:hAnsiTheme="minorHAnsi" w:cstheme="minorHAnsi"/>
          <w:sz w:val="22"/>
          <w:szCs w:val="22"/>
        </w:rPr>
        <w:t xml:space="preserve"> tytuł</w:t>
      </w:r>
      <w:r w:rsidR="00423973" w:rsidRPr="0050698F">
        <w:rPr>
          <w:rFonts w:asciiTheme="minorHAnsi" w:hAnsiTheme="minorHAnsi" w:cstheme="minorHAnsi"/>
          <w:sz w:val="22"/>
          <w:szCs w:val="22"/>
        </w:rPr>
        <w:t>em</w:t>
      </w:r>
      <w:r w:rsidRPr="0050698F">
        <w:rPr>
          <w:rFonts w:asciiTheme="minorHAnsi" w:hAnsiTheme="minorHAnsi" w:cstheme="minorHAnsi"/>
          <w:sz w:val="22"/>
          <w:szCs w:val="22"/>
        </w:rPr>
        <w:t xml:space="preserve"> </w:t>
      </w:r>
      <w:r w:rsidR="00423973" w:rsidRPr="0050698F">
        <w:rPr>
          <w:rFonts w:asciiTheme="minorHAnsi" w:hAnsiTheme="minorHAnsi" w:cstheme="minorHAnsi"/>
          <w:sz w:val="22"/>
          <w:szCs w:val="22"/>
        </w:rPr>
        <w:t>wice</w:t>
      </w:r>
      <w:r w:rsidRPr="0050698F">
        <w:rPr>
          <w:rFonts w:asciiTheme="minorHAnsi" w:hAnsiTheme="minorHAnsi" w:cstheme="minorHAnsi"/>
          <w:sz w:val="22"/>
          <w:szCs w:val="22"/>
        </w:rPr>
        <w:t>mistrzów Polski, a seniorzy zajęli drugie miejsc</w:t>
      </w:r>
      <w:r w:rsidR="00423973" w:rsidRPr="0050698F">
        <w:rPr>
          <w:rFonts w:asciiTheme="minorHAnsi" w:hAnsiTheme="minorHAnsi" w:cstheme="minorHAnsi"/>
          <w:sz w:val="22"/>
          <w:szCs w:val="22"/>
        </w:rPr>
        <w:t>e</w:t>
      </w:r>
      <w:r w:rsidRPr="0050698F">
        <w:rPr>
          <w:rFonts w:asciiTheme="minorHAnsi" w:hAnsiTheme="minorHAnsi" w:cstheme="minorHAnsi"/>
          <w:sz w:val="22"/>
          <w:szCs w:val="22"/>
        </w:rPr>
        <w:t xml:space="preserve"> w Pucharze Polski. </w:t>
      </w:r>
      <w:r w:rsidR="0050698F" w:rsidRPr="0050698F">
        <w:rPr>
          <w:rFonts w:asciiTheme="minorHAnsi" w:hAnsiTheme="minorHAnsi" w:cstheme="minorHAnsi"/>
          <w:sz w:val="22"/>
          <w:szCs w:val="22"/>
        </w:rPr>
        <w:t>Z kolei drużyna młodzików odniosła swój największy sukces na Międzywojewódzkich Mistrzostwach w tej kategorii wiekowej, zajmując ostatecznie pierwsze miejsce.</w:t>
      </w:r>
      <w:r w:rsidRPr="005069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5724E7" w14:textId="0499CE98" w:rsidR="002D0AE8" w:rsidRDefault="00F2222F" w:rsidP="001A04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>Ponadto w przypadku GLKS w Osielsku oraz KS N-</w:t>
      </w:r>
      <w:proofErr w:type="spellStart"/>
      <w:r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>Bike</w:t>
      </w:r>
      <w:proofErr w:type="spellEnd"/>
      <w:r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>Academy</w:t>
      </w:r>
      <w:proofErr w:type="spellEnd"/>
      <w:r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</w:t>
      </w:r>
      <w:r w:rsidR="007822C0"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prowadzone były postępowania administracyjne o zwrot części dotacji udzielonych tym klubom w 2017 roku. </w:t>
      </w:r>
      <w:r w:rsidR="007822C0" w:rsidRPr="007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obu przypadkach wystawiono decyzje określające kwoty zwrotu. </w:t>
      </w:r>
      <w:r w:rsidR="001A04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rezultacie </w:t>
      </w:r>
      <w:r w:rsidR="000E3B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oba </w:t>
      </w:r>
      <w:r w:rsidR="001A0487">
        <w:rPr>
          <w:rFonts w:asciiTheme="minorHAnsi" w:hAnsiTheme="minorHAnsi" w:cstheme="minorHAnsi"/>
          <w:color w:val="000000" w:themeColor="text1"/>
          <w:sz w:val="22"/>
          <w:szCs w:val="22"/>
        </w:rPr>
        <w:t>postępowania zakończ</w:t>
      </w:r>
      <w:r w:rsidR="000E3B32">
        <w:rPr>
          <w:rFonts w:asciiTheme="minorHAnsi" w:hAnsiTheme="minorHAnsi" w:cstheme="minorHAnsi"/>
          <w:color w:val="000000" w:themeColor="text1"/>
          <w:sz w:val="22"/>
          <w:szCs w:val="22"/>
        </w:rPr>
        <w:t>ono</w:t>
      </w:r>
      <w:r w:rsidR="001A048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00A0C3" w14:textId="5B243C6B" w:rsidR="001A0487" w:rsidRDefault="001A0487" w:rsidP="00D22575">
      <w:pPr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D7E6F6" w14:textId="6B2AB1AD" w:rsidR="003D5AE1" w:rsidRDefault="001A0487" w:rsidP="001A04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Nie przeprowadzono pozostałych konkursów z uwagi na stan zagrożenia epidemicznego</w:t>
      </w:r>
      <w:r w:rsidR="00D225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 ryzyko z tym związane</w:t>
      </w:r>
      <w:r w:rsidR="00607BA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064F3E" w14:textId="77777777" w:rsidR="00D91972" w:rsidRDefault="00D91972" w:rsidP="00D22575">
      <w:pPr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2F6DB7" w14:textId="4ED358E6" w:rsidR="002D0AE8" w:rsidRDefault="003D5AE1" w:rsidP="003D5AE1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2020 r. nie złożono żadnej oferty w trybie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bezkonkursowym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(art. 19a ustawy o działalności pożytku publicznego i o wolontariacie).</w:t>
      </w:r>
    </w:p>
    <w:p w14:paraId="10A8813F" w14:textId="4D215FF7" w:rsidR="003D5AE1" w:rsidRDefault="003D5AE1" w:rsidP="003D5AE1">
      <w:pPr>
        <w:spacing w:after="120" w:line="360" w:lineRule="auto"/>
        <w:ind w:left="284" w:firstLine="397"/>
        <w:jc w:val="both"/>
        <w:rPr>
          <w:rFonts w:hint="eastAsia"/>
        </w:rPr>
      </w:pPr>
    </w:p>
    <w:p w14:paraId="146B661E" w14:textId="77394923" w:rsidR="00D22575" w:rsidRDefault="00D22575" w:rsidP="003D5AE1">
      <w:pPr>
        <w:spacing w:after="120" w:line="360" w:lineRule="auto"/>
        <w:ind w:left="284" w:firstLine="397"/>
        <w:jc w:val="both"/>
        <w:rPr>
          <w:rFonts w:hint="eastAsia"/>
        </w:rPr>
      </w:pPr>
    </w:p>
    <w:p w14:paraId="6BB7C56A" w14:textId="041D5D89" w:rsidR="00D22575" w:rsidRDefault="00D22575" w:rsidP="003D5AE1">
      <w:pPr>
        <w:spacing w:after="120" w:line="360" w:lineRule="auto"/>
        <w:ind w:left="284" w:firstLine="397"/>
        <w:jc w:val="both"/>
        <w:rPr>
          <w:rFonts w:hint="eastAsia"/>
        </w:rPr>
      </w:pPr>
    </w:p>
    <w:p w14:paraId="759A0524" w14:textId="77777777" w:rsidR="00D22575" w:rsidRDefault="00D22575" w:rsidP="003D5AE1">
      <w:pPr>
        <w:spacing w:after="120" w:line="360" w:lineRule="auto"/>
        <w:ind w:left="284" w:firstLine="397"/>
        <w:jc w:val="both"/>
        <w:rPr>
          <w:rFonts w:hint="eastAsia"/>
        </w:rPr>
      </w:pPr>
    </w:p>
    <w:p w14:paraId="4090B702" w14:textId="115829FD" w:rsidR="002D0AE8" w:rsidRPr="003D5AE1" w:rsidRDefault="00F2222F" w:rsidP="000E3B32">
      <w:pPr>
        <w:spacing w:after="120" w:line="360" w:lineRule="auto"/>
        <w:ind w:firstLine="45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D5AE1">
        <w:rPr>
          <w:rFonts w:asciiTheme="minorHAnsi" w:hAnsiTheme="minorHAnsi" w:cstheme="minorHAnsi"/>
          <w:b/>
          <w:bCs/>
          <w:sz w:val="28"/>
          <w:szCs w:val="28"/>
        </w:rPr>
        <w:lastRenderedPageBreak/>
        <w:t>Współpraca pozafinansowa</w:t>
      </w:r>
    </w:p>
    <w:p w14:paraId="0AC9A40B" w14:textId="51E7037B" w:rsidR="002D0AE8" w:rsidRPr="003D5AE1" w:rsidRDefault="00F2222F" w:rsidP="000E3B32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3D5AE1">
        <w:rPr>
          <w:rFonts w:asciiTheme="minorHAnsi" w:hAnsiTheme="minorHAnsi" w:cstheme="minorHAnsi"/>
          <w:sz w:val="22"/>
          <w:szCs w:val="22"/>
        </w:rPr>
        <w:t>Poza współpracą finansową, zgodnie z możliwościami urzędu i podmiotów gminnych oraz zgłaszanymi potrzebami przez organizacje, prowadzono również współpracę pozafinansową:</w:t>
      </w:r>
    </w:p>
    <w:p w14:paraId="3A59B60E" w14:textId="77777777" w:rsidR="007E4980" w:rsidRPr="007E4980" w:rsidRDefault="00F2222F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skonsultowano z organizacjami pozarządowymi</w:t>
      </w:r>
      <w:r w:rsidR="007E4980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5B00245" w14:textId="751E06CC" w:rsidR="002D0AE8" w:rsidRPr="007E4980" w:rsidRDefault="007E4980" w:rsidP="007E4980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2222F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 Rocznego programu współpracy</w:t>
      </w:r>
      <w:r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222F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z organizacjami pozarządowymi na 202</w:t>
      </w:r>
      <w:r w:rsidR="006D7BAC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2222F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31601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F2222F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przeprowadzono pełną procedurę tworzenia (dając organizacjom możliwość rzeczywistego uczestnictwa w pracach nad dokumentem), a następnie konsultacji, zgodnie z uchwałą nr VII/68/10 Rady Gminy z dnia</w:t>
      </w:r>
      <w:r w:rsidR="00DE5EB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2222F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października 2010 r. </w:t>
      </w:r>
      <w:r w:rsidR="00F2222F" w:rsidRPr="000E3B3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 sprawie określenia szczegółowego sposobu konsultowania z organizacjami pozarządowymi niektórych aktów prawa miejscowego</w:t>
      </w:r>
      <w:r w:rsidR="00F2222F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6D7BAC"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konsultacje zakończono sprawozdaniem przekazanym Radzie Gminy oraz opublikowanym w Biuletynie Informacji Publicznej;</w:t>
      </w:r>
    </w:p>
    <w:p w14:paraId="0DDC9A5D" w14:textId="0519BF50" w:rsidR="007E4980" w:rsidRPr="007E4980" w:rsidRDefault="007E4980" w:rsidP="007E4980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- projekt zmiany Rocznego programu współpracy (…), który poddano konsultacjom z tymi podmiotami; sprawozdanie przekazano Radzie Gminy oraz opublikowano w Biuletynie Informacji Publicznej;</w:t>
      </w:r>
    </w:p>
    <w:p w14:paraId="47CD0D9E" w14:textId="30EB814A" w:rsidR="007E4980" w:rsidRPr="007E4980" w:rsidRDefault="007E4980" w:rsidP="007E4980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uchwała </w:t>
      </w:r>
      <w:r w:rsidRPr="000E3B3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 sprawie trybu i kryteriów oceny wniosków o realizację zadania publicznego w ramach inicjatywy lokalnej</w:t>
      </w:r>
      <w:r w:rsidRPr="007E498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FF67816" w14:textId="7B5B8E5D" w:rsidR="002D0AE8" w:rsidRPr="003136C7" w:rsidRDefault="00F2222F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informowan</w:t>
      </w:r>
      <w:r w:rsidR="003D5AE1" w:rsidRPr="003136C7">
        <w:rPr>
          <w:rFonts w:asciiTheme="minorHAnsi" w:hAnsiTheme="minorHAnsi" w:cstheme="minorHAnsi"/>
          <w:sz w:val="22"/>
          <w:szCs w:val="22"/>
        </w:rPr>
        <w:t>o</w:t>
      </w:r>
      <w:r w:rsidRPr="003136C7">
        <w:rPr>
          <w:rFonts w:asciiTheme="minorHAnsi" w:hAnsiTheme="minorHAnsi" w:cstheme="minorHAnsi"/>
          <w:sz w:val="22"/>
          <w:szCs w:val="22"/>
        </w:rPr>
        <w:t xml:space="preserve"> organizacj</w:t>
      </w:r>
      <w:r w:rsidR="003D5AE1" w:rsidRPr="003136C7">
        <w:rPr>
          <w:rFonts w:asciiTheme="minorHAnsi" w:hAnsiTheme="minorHAnsi" w:cstheme="minorHAnsi"/>
          <w:sz w:val="22"/>
          <w:szCs w:val="22"/>
        </w:rPr>
        <w:t>e</w:t>
      </w:r>
      <w:r w:rsidRPr="003136C7">
        <w:rPr>
          <w:rFonts w:asciiTheme="minorHAnsi" w:hAnsiTheme="minorHAnsi" w:cstheme="minorHAnsi"/>
          <w:sz w:val="22"/>
          <w:szCs w:val="22"/>
        </w:rPr>
        <w:t xml:space="preserve"> o  możliwych szkoleniach, innych źródłach finansowania niż gmina Osielsko (programy, konkursy, granty itp.);</w:t>
      </w:r>
    </w:p>
    <w:p w14:paraId="0869A6CE" w14:textId="13BB2EE1" w:rsidR="003D5AE1" w:rsidRPr="003136C7" w:rsidRDefault="00F2222F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informowan</w:t>
      </w:r>
      <w:r w:rsidR="003D5AE1" w:rsidRPr="003136C7">
        <w:rPr>
          <w:rFonts w:asciiTheme="minorHAnsi" w:hAnsiTheme="minorHAnsi" w:cstheme="minorHAnsi"/>
          <w:sz w:val="22"/>
          <w:szCs w:val="22"/>
        </w:rPr>
        <w:t>o</w:t>
      </w:r>
      <w:r w:rsidRPr="003136C7">
        <w:rPr>
          <w:rFonts w:asciiTheme="minorHAnsi" w:hAnsiTheme="minorHAnsi" w:cstheme="minorHAnsi"/>
          <w:sz w:val="22"/>
          <w:szCs w:val="22"/>
        </w:rPr>
        <w:t xml:space="preserve"> organizacj</w:t>
      </w:r>
      <w:r w:rsidR="003D5AE1" w:rsidRPr="003136C7">
        <w:rPr>
          <w:rFonts w:asciiTheme="minorHAnsi" w:hAnsiTheme="minorHAnsi" w:cstheme="minorHAnsi"/>
          <w:sz w:val="22"/>
          <w:szCs w:val="22"/>
        </w:rPr>
        <w:t>e</w:t>
      </w:r>
      <w:r w:rsidRPr="003136C7">
        <w:rPr>
          <w:rFonts w:asciiTheme="minorHAnsi" w:hAnsiTheme="minorHAnsi" w:cstheme="minorHAnsi"/>
          <w:sz w:val="22"/>
          <w:szCs w:val="22"/>
        </w:rPr>
        <w:t xml:space="preserve"> o zmianach obowiązującego prawa</w:t>
      </w:r>
      <w:r w:rsidR="003D5AE1" w:rsidRPr="003136C7">
        <w:rPr>
          <w:rFonts w:asciiTheme="minorHAnsi" w:hAnsiTheme="minorHAnsi" w:cstheme="minorHAnsi"/>
          <w:sz w:val="22"/>
          <w:szCs w:val="22"/>
        </w:rPr>
        <w:t>;</w:t>
      </w:r>
    </w:p>
    <w:p w14:paraId="6D69C4B9" w14:textId="6119FD22" w:rsidR="002D0AE8" w:rsidRPr="003136C7" w:rsidRDefault="00F2222F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przypominan</w:t>
      </w:r>
      <w:r w:rsidR="003D5AE1" w:rsidRPr="003136C7">
        <w:rPr>
          <w:rFonts w:asciiTheme="minorHAnsi" w:hAnsiTheme="minorHAnsi" w:cstheme="minorHAnsi"/>
          <w:sz w:val="22"/>
          <w:szCs w:val="22"/>
        </w:rPr>
        <w:t>o</w:t>
      </w:r>
      <w:r w:rsidRPr="003136C7">
        <w:rPr>
          <w:rFonts w:asciiTheme="minorHAnsi" w:hAnsiTheme="minorHAnsi" w:cstheme="minorHAnsi"/>
          <w:sz w:val="22"/>
          <w:szCs w:val="22"/>
        </w:rPr>
        <w:t xml:space="preserve"> termin</w:t>
      </w:r>
      <w:r w:rsidR="003D5AE1" w:rsidRPr="003136C7">
        <w:rPr>
          <w:rFonts w:asciiTheme="minorHAnsi" w:hAnsiTheme="minorHAnsi" w:cstheme="minorHAnsi"/>
          <w:sz w:val="22"/>
          <w:szCs w:val="22"/>
        </w:rPr>
        <w:t>y</w:t>
      </w:r>
      <w:r w:rsidRPr="003136C7">
        <w:rPr>
          <w:rFonts w:asciiTheme="minorHAnsi" w:hAnsiTheme="minorHAnsi" w:cstheme="minorHAnsi"/>
          <w:sz w:val="22"/>
          <w:szCs w:val="22"/>
        </w:rPr>
        <w:t xml:space="preserve"> podatkow</w:t>
      </w:r>
      <w:r w:rsidR="003D5AE1" w:rsidRPr="003136C7">
        <w:rPr>
          <w:rFonts w:asciiTheme="minorHAnsi" w:hAnsiTheme="minorHAnsi" w:cstheme="minorHAnsi"/>
          <w:sz w:val="22"/>
          <w:szCs w:val="22"/>
        </w:rPr>
        <w:t>e</w:t>
      </w:r>
      <w:r w:rsidRPr="003136C7">
        <w:rPr>
          <w:rFonts w:asciiTheme="minorHAnsi" w:hAnsiTheme="minorHAnsi" w:cstheme="minorHAnsi"/>
          <w:sz w:val="22"/>
          <w:szCs w:val="22"/>
        </w:rPr>
        <w:t>, sprawozdawcz</w:t>
      </w:r>
      <w:r w:rsidR="003D5AE1" w:rsidRPr="003136C7">
        <w:rPr>
          <w:rFonts w:asciiTheme="minorHAnsi" w:hAnsiTheme="minorHAnsi" w:cstheme="minorHAnsi"/>
          <w:sz w:val="22"/>
          <w:szCs w:val="22"/>
        </w:rPr>
        <w:t xml:space="preserve">e, co w </w:t>
      </w:r>
      <w:r w:rsidR="003136C7" w:rsidRPr="003136C7">
        <w:rPr>
          <w:rFonts w:asciiTheme="minorHAnsi" w:hAnsiTheme="minorHAnsi" w:cstheme="minorHAnsi"/>
          <w:sz w:val="22"/>
          <w:szCs w:val="22"/>
        </w:rPr>
        <w:t>2020 r. przez zmiany przepisów wynikające z sytuacji epidemicznej, miało istotne znaczenie;</w:t>
      </w:r>
    </w:p>
    <w:p w14:paraId="0DACDA28" w14:textId="4B457202" w:rsidR="002D0AE8" w:rsidRPr="003136C7" w:rsidRDefault="00F2222F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informowan</w:t>
      </w:r>
      <w:r w:rsidR="003136C7" w:rsidRPr="003136C7">
        <w:rPr>
          <w:rFonts w:asciiTheme="minorHAnsi" w:hAnsiTheme="minorHAnsi" w:cstheme="minorHAnsi"/>
          <w:sz w:val="22"/>
          <w:szCs w:val="22"/>
        </w:rPr>
        <w:t>o</w:t>
      </w:r>
      <w:r w:rsidRPr="003136C7">
        <w:rPr>
          <w:rFonts w:asciiTheme="minorHAnsi" w:hAnsiTheme="minorHAnsi" w:cstheme="minorHAnsi"/>
          <w:sz w:val="22"/>
          <w:szCs w:val="22"/>
        </w:rPr>
        <w:t xml:space="preserve"> o konsultacjach prowadzonych przez podmioty inne niż Wójt Gminy Osielsko;</w:t>
      </w:r>
    </w:p>
    <w:p w14:paraId="3B39E834" w14:textId="60430FE7" w:rsidR="002D0AE8" w:rsidRPr="003136C7" w:rsidRDefault="00F2222F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umożliwi</w:t>
      </w:r>
      <w:r w:rsidR="003136C7" w:rsidRPr="003136C7">
        <w:rPr>
          <w:rFonts w:asciiTheme="minorHAnsi" w:hAnsiTheme="minorHAnsi" w:cstheme="minorHAnsi"/>
          <w:sz w:val="22"/>
          <w:szCs w:val="22"/>
        </w:rPr>
        <w:t>a</w:t>
      </w:r>
      <w:r w:rsidRPr="003136C7">
        <w:rPr>
          <w:rFonts w:asciiTheme="minorHAnsi" w:hAnsiTheme="minorHAnsi" w:cstheme="minorHAnsi"/>
          <w:sz w:val="22"/>
          <w:szCs w:val="22"/>
        </w:rPr>
        <w:t>n</w:t>
      </w:r>
      <w:r w:rsidR="003136C7" w:rsidRPr="003136C7">
        <w:rPr>
          <w:rFonts w:asciiTheme="minorHAnsi" w:hAnsiTheme="minorHAnsi" w:cstheme="minorHAnsi"/>
          <w:sz w:val="22"/>
          <w:szCs w:val="22"/>
        </w:rPr>
        <w:t>o</w:t>
      </w:r>
      <w:r w:rsidRPr="003136C7">
        <w:rPr>
          <w:rFonts w:asciiTheme="minorHAnsi" w:hAnsiTheme="minorHAnsi" w:cstheme="minorHAnsi"/>
          <w:sz w:val="22"/>
          <w:szCs w:val="22"/>
        </w:rPr>
        <w:t xml:space="preserve"> konsultowani</w:t>
      </w:r>
      <w:r w:rsidR="000E3B32">
        <w:rPr>
          <w:rFonts w:asciiTheme="minorHAnsi" w:hAnsiTheme="minorHAnsi" w:cstheme="minorHAnsi"/>
          <w:sz w:val="22"/>
          <w:szCs w:val="22"/>
        </w:rPr>
        <w:t>e</w:t>
      </w:r>
      <w:r w:rsidRPr="003136C7">
        <w:rPr>
          <w:rFonts w:asciiTheme="minorHAnsi" w:hAnsiTheme="minorHAnsi" w:cstheme="minorHAnsi"/>
          <w:sz w:val="22"/>
          <w:szCs w:val="22"/>
        </w:rPr>
        <w:t xml:space="preserve"> dokumentów (pism, wniosków, ofert itp.) składanych do tutejszego urzędu oraz innych podmiotów,  w miarę potrzeby drukowan</w:t>
      </w:r>
      <w:r w:rsidR="000E3B32">
        <w:rPr>
          <w:rFonts w:asciiTheme="minorHAnsi" w:hAnsiTheme="minorHAnsi" w:cstheme="minorHAnsi"/>
          <w:sz w:val="22"/>
          <w:szCs w:val="22"/>
        </w:rPr>
        <w:t>o</w:t>
      </w:r>
      <w:r w:rsidRPr="003136C7">
        <w:rPr>
          <w:rFonts w:asciiTheme="minorHAnsi" w:hAnsiTheme="minorHAnsi" w:cstheme="minorHAnsi"/>
          <w:sz w:val="22"/>
          <w:szCs w:val="22"/>
        </w:rPr>
        <w:t xml:space="preserve"> dokument</w:t>
      </w:r>
      <w:r w:rsidR="000E3B32">
        <w:rPr>
          <w:rFonts w:asciiTheme="minorHAnsi" w:hAnsiTheme="minorHAnsi" w:cstheme="minorHAnsi"/>
          <w:sz w:val="22"/>
          <w:szCs w:val="22"/>
        </w:rPr>
        <w:t>y</w:t>
      </w:r>
      <w:r w:rsidRPr="003136C7">
        <w:rPr>
          <w:rFonts w:asciiTheme="minorHAnsi" w:hAnsiTheme="minorHAnsi" w:cstheme="minorHAnsi"/>
          <w:sz w:val="22"/>
          <w:szCs w:val="22"/>
        </w:rPr>
        <w:t>;</w:t>
      </w:r>
    </w:p>
    <w:p w14:paraId="75B8E679" w14:textId="2EF30CC1" w:rsidR="003136C7" w:rsidRPr="003136C7" w:rsidRDefault="003136C7" w:rsidP="006D7BAC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na bieżąco udzielano informacji na temat sprawozdawczości, konsultowano dokumenty sprawozdawcze</w:t>
      </w:r>
      <w:r w:rsidR="00A64684">
        <w:rPr>
          <w:rFonts w:asciiTheme="minorHAnsi" w:hAnsiTheme="minorHAnsi" w:cstheme="minorHAnsi"/>
          <w:sz w:val="22"/>
          <w:szCs w:val="22"/>
        </w:rPr>
        <w:t>.</w:t>
      </w:r>
    </w:p>
    <w:p w14:paraId="5A833652" w14:textId="7FA771D2" w:rsidR="002D0AE8" w:rsidRDefault="002D0AE8">
      <w:pPr>
        <w:spacing w:line="360" w:lineRule="auto"/>
        <w:ind w:firstLine="454"/>
        <w:jc w:val="both"/>
        <w:rPr>
          <w:rFonts w:hint="eastAsia"/>
        </w:rPr>
      </w:pPr>
    </w:p>
    <w:p w14:paraId="76C7CAFE" w14:textId="71D9CE97" w:rsidR="002D0AE8" w:rsidRPr="003136C7" w:rsidRDefault="00F2222F">
      <w:pPr>
        <w:spacing w:line="360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Z organizacjami współpracowały inne podmioty, takie jak</w:t>
      </w:r>
      <w:r w:rsidR="002E51C6">
        <w:rPr>
          <w:rFonts w:asciiTheme="minorHAnsi" w:hAnsiTheme="minorHAnsi" w:cstheme="minorHAnsi"/>
          <w:sz w:val="22"/>
          <w:szCs w:val="22"/>
        </w:rPr>
        <w:t xml:space="preserve"> GOK,</w:t>
      </w:r>
      <w:r w:rsidRPr="003136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36C7">
        <w:rPr>
          <w:rFonts w:asciiTheme="minorHAnsi" w:hAnsiTheme="minorHAnsi" w:cstheme="minorHAnsi"/>
          <w:sz w:val="22"/>
          <w:szCs w:val="22"/>
        </w:rPr>
        <w:t>GOSiR</w:t>
      </w:r>
      <w:proofErr w:type="spellEnd"/>
      <w:r w:rsidRPr="003136C7">
        <w:rPr>
          <w:rFonts w:asciiTheme="minorHAnsi" w:hAnsiTheme="minorHAnsi" w:cstheme="minorHAnsi"/>
          <w:sz w:val="22"/>
          <w:szCs w:val="22"/>
        </w:rPr>
        <w:t xml:space="preserve"> czy szkoły:</w:t>
      </w:r>
    </w:p>
    <w:p w14:paraId="69C35EFE" w14:textId="4198FF91" w:rsidR="002D0AE8" w:rsidRPr="003136C7" w:rsidRDefault="00F2222F">
      <w:pPr>
        <w:spacing w:line="360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3136C7">
        <w:rPr>
          <w:rFonts w:asciiTheme="minorHAnsi" w:hAnsiTheme="minorHAnsi" w:cstheme="minorHAnsi"/>
          <w:sz w:val="22"/>
          <w:szCs w:val="22"/>
        </w:rPr>
        <w:t>- Gminny Ośrodek Kultury umożliwił organizacjom nieodpłatną publikację w Panoramie Osielsko relacji z działań; z możliwości tej skorzystali m.in. KS Victoria Osielsko, Stowarzyszenie Sportowe YAMABUSHI</w:t>
      </w:r>
      <w:r w:rsidR="003136C7" w:rsidRPr="003136C7">
        <w:rPr>
          <w:rFonts w:asciiTheme="minorHAnsi" w:hAnsiTheme="minorHAnsi" w:cstheme="minorHAnsi"/>
          <w:sz w:val="22"/>
          <w:szCs w:val="22"/>
        </w:rPr>
        <w:t>;</w:t>
      </w:r>
    </w:p>
    <w:p w14:paraId="7752D4F5" w14:textId="42835E39" w:rsidR="002D0AE8" w:rsidRDefault="00F2222F" w:rsidP="003136C7">
      <w:pPr>
        <w:spacing w:line="360" w:lineRule="auto"/>
        <w:ind w:firstLine="454"/>
        <w:jc w:val="both"/>
        <w:rPr>
          <w:rFonts w:hint="eastAsia"/>
        </w:rPr>
      </w:pPr>
      <w:r w:rsidRPr="002E51C6">
        <w:rPr>
          <w:rFonts w:asciiTheme="minorHAnsi" w:hAnsiTheme="minorHAnsi" w:cstheme="minorHAnsi"/>
          <w:sz w:val="22"/>
          <w:szCs w:val="22"/>
        </w:rPr>
        <w:t xml:space="preserve">- udostępniano nieodpłatnie lokale na siedziby organizacji (m.in. KS Victoria </w:t>
      </w:r>
      <w:r w:rsidR="003136C7" w:rsidRPr="002E51C6">
        <w:rPr>
          <w:rFonts w:asciiTheme="minorHAnsi" w:hAnsiTheme="minorHAnsi" w:cstheme="minorHAnsi"/>
          <w:sz w:val="22"/>
          <w:szCs w:val="22"/>
        </w:rPr>
        <w:t>Osielsko</w:t>
      </w:r>
      <w:r w:rsidR="002E51C6" w:rsidRPr="002E51C6">
        <w:rPr>
          <w:rFonts w:asciiTheme="minorHAnsi" w:hAnsiTheme="minorHAnsi" w:cstheme="minorHAnsi"/>
          <w:sz w:val="22"/>
          <w:szCs w:val="22"/>
        </w:rPr>
        <w:t>, ULKS Mustang Żołędowo, P-LUKS Max Maksymilianowo, UKS Dęby Osielsko</w:t>
      </w:r>
      <w:r w:rsidR="000E3B32">
        <w:rPr>
          <w:rFonts w:asciiTheme="minorHAnsi" w:hAnsiTheme="minorHAnsi" w:cstheme="minorHAnsi"/>
          <w:sz w:val="22"/>
          <w:szCs w:val="22"/>
        </w:rPr>
        <w:t>)</w:t>
      </w:r>
      <w:r w:rsidR="002E51C6">
        <w:rPr>
          <w:rFonts w:asciiTheme="minorHAnsi" w:hAnsiTheme="minorHAnsi" w:cstheme="minorHAnsi"/>
          <w:sz w:val="22"/>
          <w:szCs w:val="22"/>
        </w:rPr>
        <w:t xml:space="preserve"> </w:t>
      </w:r>
      <w:r w:rsidR="007E4980">
        <w:rPr>
          <w:rFonts w:asciiTheme="minorHAnsi" w:hAnsiTheme="minorHAnsi" w:cstheme="minorHAnsi"/>
          <w:sz w:val="22"/>
          <w:szCs w:val="22"/>
        </w:rPr>
        <w:t xml:space="preserve">oraz jako magazyny </w:t>
      </w:r>
      <w:r w:rsidR="000E3B32">
        <w:rPr>
          <w:rFonts w:asciiTheme="minorHAnsi" w:hAnsiTheme="minorHAnsi" w:cstheme="minorHAnsi"/>
          <w:sz w:val="22"/>
          <w:szCs w:val="22"/>
        </w:rPr>
        <w:t xml:space="preserve">do przechowywania sprzętu </w:t>
      </w:r>
      <w:r w:rsidR="007E4980" w:rsidRPr="007E4980">
        <w:rPr>
          <w:rFonts w:asciiTheme="minorHAnsi" w:hAnsiTheme="minorHAnsi" w:cstheme="minorHAnsi"/>
          <w:sz w:val="22"/>
          <w:szCs w:val="22"/>
        </w:rPr>
        <w:t>(LOK Wataha, KS N-</w:t>
      </w:r>
      <w:proofErr w:type="spellStart"/>
      <w:r w:rsidR="007E4980" w:rsidRPr="007E4980">
        <w:rPr>
          <w:rFonts w:asciiTheme="minorHAnsi" w:hAnsiTheme="minorHAnsi" w:cstheme="minorHAnsi"/>
          <w:sz w:val="22"/>
          <w:szCs w:val="22"/>
        </w:rPr>
        <w:t>Bike</w:t>
      </w:r>
      <w:proofErr w:type="spellEnd"/>
      <w:r w:rsidR="007E4980" w:rsidRPr="007E49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4980" w:rsidRPr="007E4980">
        <w:rPr>
          <w:rFonts w:asciiTheme="minorHAnsi" w:hAnsiTheme="minorHAnsi" w:cstheme="minorHAnsi"/>
          <w:sz w:val="22"/>
          <w:szCs w:val="22"/>
        </w:rPr>
        <w:t>Academy</w:t>
      </w:r>
      <w:proofErr w:type="spellEnd"/>
      <w:r w:rsidR="007E4980" w:rsidRPr="007E4980">
        <w:rPr>
          <w:rFonts w:asciiTheme="minorHAnsi" w:hAnsiTheme="minorHAnsi" w:cstheme="minorHAnsi"/>
          <w:sz w:val="22"/>
          <w:szCs w:val="22"/>
        </w:rPr>
        <w:t>)</w:t>
      </w:r>
      <w:r w:rsidR="000E3B32">
        <w:rPr>
          <w:rFonts w:asciiTheme="minorHAnsi" w:hAnsiTheme="minorHAnsi" w:cstheme="minorHAnsi"/>
          <w:sz w:val="22"/>
          <w:szCs w:val="22"/>
        </w:rPr>
        <w:t xml:space="preserve"> </w:t>
      </w:r>
      <w:r w:rsidR="007E4980" w:rsidRPr="007E4980">
        <w:rPr>
          <w:rFonts w:asciiTheme="minorHAnsi" w:hAnsiTheme="minorHAnsi" w:cstheme="minorHAnsi"/>
          <w:sz w:val="22"/>
          <w:szCs w:val="22"/>
        </w:rPr>
        <w:t xml:space="preserve">bądź miejsca na spotkania klubowe (PLUKS </w:t>
      </w:r>
      <w:r w:rsidR="003136C7" w:rsidRPr="007E4980">
        <w:rPr>
          <w:rFonts w:asciiTheme="minorHAnsi" w:hAnsiTheme="minorHAnsi" w:cstheme="minorHAnsi"/>
          <w:sz w:val="22"/>
          <w:szCs w:val="22"/>
        </w:rPr>
        <w:t>Victoria Niemc</w:t>
      </w:r>
      <w:r w:rsidR="007E4980" w:rsidRPr="007E4980">
        <w:rPr>
          <w:rFonts w:asciiTheme="minorHAnsi" w:hAnsiTheme="minorHAnsi" w:cstheme="minorHAnsi"/>
          <w:sz w:val="22"/>
          <w:szCs w:val="22"/>
        </w:rPr>
        <w:t>z);</w:t>
      </w:r>
    </w:p>
    <w:p w14:paraId="3FC0BD28" w14:textId="0BDB8054" w:rsidR="002D0AE8" w:rsidRPr="00A64684" w:rsidRDefault="00F2222F">
      <w:pPr>
        <w:spacing w:line="360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CA258A">
        <w:rPr>
          <w:rFonts w:asciiTheme="minorHAnsi" w:hAnsiTheme="minorHAnsi" w:cstheme="minorHAnsi"/>
          <w:sz w:val="22"/>
          <w:szCs w:val="22"/>
        </w:rPr>
        <w:t>- umożliwiono organizacjom wynajem lokali i obiektów na preferencyjnych warunkach,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Pr="00CA258A">
        <w:rPr>
          <w:rFonts w:asciiTheme="minorHAnsi" w:hAnsiTheme="minorHAnsi" w:cstheme="minorHAnsi"/>
          <w:sz w:val="22"/>
          <w:szCs w:val="22"/>
        </w:rPr>
        <w:t>a w uzasadnionych przypadkach, na indywidualną prośbę organizacji, lokal udostępniano bezpłatnie</w:t>
      </w:r>
      <w:r w:rsidR="00A64684" w:rsidRPr="00A64684">
        <w:rPr>
          <w:rFonts w:asciiTheme="minorHAnsi" w:hAnsiTheme="minorHAnsi" w:cstheme="minorHAnsi"/>
          <w:sz w:val="22"/>
          <w:szCs w:val="22"/>
        </w:rPr>
        <w:t xml:space="preserve">; </w:t>
      </w:r>
      <w:r w:rsidRPr="00A64684">
        <w:rPr>
          <w:rFonts w:asciiTheme="minorHAnsi" w:hAnsiTheme="minorHAnsi" w:cstheme="minorHAnsi"/>
          <w:sz w:val="22"/>
          <w:szCs w:val="22"/>
        </w:rPr>
        <w:t xml:space="preserve">do dnia </w:t>
      </w:r>
      <w:r w:rsidRPr="00A64684">
        <w:rPr>
          <w:rFonts w:asciiTheme="minorHAnsi" w:hAnsiTheme="minorHAnsi" w:cstheme="minorHAnsi"/>
          <w:sz w:val="22"/>
          <w:szCs w:val="22"/>
        </w:rPr>
        <w:lastRenderedPageBreak/>
        <w:t>przekazania sprawozdania Radzie Gminy Osielsko udało się ustalić, że bezpłatnie, z użyczenia w 20</w:t>
      </w:r>
      <w:r w:rsidR="00CA258A" w:rsidRPr="00A64684">
        <w:rPr>
          <w:rFonts w:asciiTheme="minorHAnsi" w:hAnsiTheme="minorHAnsi" w:cstheme="minorHAnsi"/>
          <w:sz w:val="22"/>
          <w:szCs w:val="22"/>
        </w:rPr>
        <w:t>20</w:t>
      </w:r>
      <w:r w:rsidRPr="00A64684">
        <w:rPr>
          <w:rFonts w:asciiTheme="minorHAnsi" w:hAnsiTheme="minorHAnsi" w:cstheme="minorHAnsi"/>
          <w:sz w:val="22"/>
          <w:szCs w:val="22"/>
        </w:rPr>
        <w:t xml:space="preserve"> r. skorzystały:</w:t>
      </w:r>
    </w:p>
    <w:p w14:paraId="60256EA3" w14:textId="11DBFDC4" w:rsidR="002D0AE8" w:rsidRPr="007E4980" w:rsidRDefault="00F2222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980">
        <w:rPr>
          <w:rFonts w:asciiTheme="minorHAnsi" w:hAnsiTheme="minorHAnsi" w:cstheme="minorHAnsi"/>
          <w:sz w:val="22"/>
          <w:szCs w:val="22"/>
        </w:rPr>
        <w:t xml:space="preserve">ZHP Chorągiew Kujawsko-Pomorska Hufiec Bydgoszcz-Miasto– </w:t>
      </w:r>
      <w:r w:rsidRPr="00F34371">
        <w:rPr>
          <w:rFonts w:asciiTheme="minorHAnsi" w:hAnsiTheme="minorHAnsi" w:cstheme="minorHAnsi"/>
          <w:b/>
          <w:bCs/>
          <w:sz w:val="22"/>
          <w:szCs w:val="22"/>
          <w:u w:val="single"/>
        </w:rPr>
        <w:t>bezpłatne korzystanie</w:t>
      </w:r>
      <w:r w:rsidR="00DE5EBA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7E4980">
        <w:rPr>
          <w:rFonts w:asciiTheme="minorHAnsi" w:hAnsiTheme="minorHAnsi" w:cstheme="minorHAnsi"/>
          <w:sz w:val="22"/>
          <w:szCs w:val="22"/>
        </w:rPr>
        <w:t>w Szkole Podstawowej w Maksymilianowie z pomieszczeń (harcówka)</w:t>
      </w:r>
      <w:r w:rsidR="00F34371">
        <w:rPr>
          <w:rFonts w:asciiTheme="minorHAnsi" w:hAnsiTheme="minorHAnsi" w:cstheme="minorHAnsi"/>
          <w:sz w:val="22"/>
          <w:szCs w:val="22"/>
        </w:rPr>
        <w:t xml:space="preserve">- </w:t>
      </w:r>
      <w:r w:rsidR="007E4980" w:rsidRPr="007E4980">
        <w:rPr>
          <w:rFonts w:asciiTheme="minorHAnsi" w:hAnsiTheme="minorHAnsi" w:cstheme="minorHAnsi"/>
          <w:sz w:val="22"/>
          <w:szCs w:val="22"/>
        </w:rPr>
        <w:t>brak wyceny;</w:t>
      </w:r>
    </w:p>
    <w:p w14:paraId="33E7DACD" w14:textId="0F236CE8" w:rsidR="002D0AE8" w:rsidRPr="00CA258A" w:rsidRDefault="00F2222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258A">
        <w:rPr>
          <w:rFonts w:asciiTheme="minorHAnsi" w:hAnsiTheme="minorHAnsi" w:cstheme="minorHAnsi"/>
          <w:sz w:val="22"/>
          <w:szCs w:val="22"/>
        </w:rPr>
        <w:t xml:space="preserve">KS Piranie Osielsko– </w:t>
      </w:r>
      <w:r w:rsidRPr="00CA258A">
        <w:rPr>
          <w:rFonts w:asciiTheme="minorHAnsi" w:hAnsiTheme="minorHAnsi" w:cstheme="minorHAnsi"/>
          <w:b/>
          <w:bCs/>
          <w:sz w:val="22"/>
          <w:szCs w:val="22"/>
          <w:u w:val="single"/>
        </w:rPr>
        <w:t>bezpłatne udostępnienie</w:t>
      </w:r>
      <w:r w:rsidRPr="00CA258A">
        <w:rPr>
          <w:rFonts w:asciiTheme="minorHAnsi" w:hAnsiTheme="minorHAnsi" w:cstheme="minorHAnsi"/>
          <w:sz w:val="22"/>
          <w:szCs w:val="22"/>
        </w:rPr>
        <w:t xml:space="preserve"> torów basenowych (w godzinach  6.00-8.00) od poniedziałku do piątku po 2 godz. po jednym torze na godzinę na treningi dla trzech utalentowanych zawodników- </w:t>
      </w:r>
      <w:r w:rsidR="00CA258A" w:rsidRPr="00CA258A">
        <w:rPr>
          <w:rFonts w:asciiTheme="minorHAnsi" w:hAnsiTheme="minorHAnsi" w:cstheme="minorHAnsi"/>
          <w:sz w:val="22"/>
          <w:szCs w:val="22"/>
        </w:rPr>
        <w:t xml:space="preserve">potencjalny </w:t>
      </w:r>
      <w:r w:rsidRPr="00CA258A">
        <w:rPr>
          <w:rFonts w:asciiTheme="minorHAnsi" w:hAnsiTheme="minorHAnsi" w:cstheme="minorHAnsi"/>
          <w:sz w:val="22"/>
          <w:szCs w:val="22"/>
        </w:rPr>
        <w:t>koszt całkowity</w:t>
      </w:r>
      <w:r w:rsidR="00CA258A" w:rsidRPr="00CA258A">
        <w:rPr>
          <w:rFonts w:asciiTheme="minorHAnsi" w:hAnsiTheme="minorHAnsi" w:cstheme="minorHAnsi"/>
          <w:sz w:val="22"/>
          <w:szCs w:val="22"/>
        </w:rPr>
        <w:t xml:space="preserve"> </w:t>
      </w:r>
      <w:r w:rsidRPr="00CA258A">
        <w:rPr>
          <w:rFonts w:asciiTheme="minorHAnsi" w:hAnsiTheme="minorHAnsi" w:cstheme="minorHAnsi"/>
          <w:sz w:val="22"/>
          <w:szCs w:val="22"/>
        </w:rPr>
        <w:t>1 3</w:t>
      </w:r>
      <w:r w:rsidR="00CA258A" w:rsidRPr="00CA258A">
        <w:rPr>
          <w:rFonts w:asciiTheme="minorHAnsi" w:hAnsiTheme="minorHAnsi" w:cstheme="minorHAnsi"/>
          <w:sz w:val="22"/>
          <w:szCs w:val="22"/>
        </w:rPr>
        <w:t>57</w:t>
      </w:r>
      <w:r w:rsidRPr="00CA258A">
        <w:rPr>
          <w:rFonts w:asciiTheme="minorHAnsi" w:hAnsiTheme="minorHAnsi" w:cstheme="minorHAnsi"/>
          <w:sz w:val="22"/>
          <w:szCs w:val="22"/>
        </w:rPr>
        <w:t>,</w:t>
      </w:r>
      <w:r w:rsidR="00CA258A" w:rsidRPr="00CA258A">
        <w:rPr>
          <w:rFonts w:asciiTheme="minorHAnsi" w:hAnsiTheme="minorHAnsi" w:cstheme="minorHAnsi"/>
          <w:sz w:val="22"/>
          <w:szCs w:val="22"/>
        </w:rPr>
        <w:t>0</w:t>
      </w:r>
      <w:r w:rsidRPr="00CA258A">
        <w:rPr>
          <w:rFonts w:asciiTheme="minorHAnsi" w:hAnsiTheme="minorHAnsi" w:cstheme="minorHAnsi"/>
          <w:sz w:val="22"/>
          <w:szCs w:val="22"/>
        </w:rPr>
        <w:t>0 zł (słownie: jeden tysiąc t</w:t>
      </w:r>
      <w:r w:rsidR="00CA258A" w:rsidRPr="00CA258A">
        <w:rPr>
          <w:rFonts w:asciiTheme="minorHAnsi" w:hAnsiTheme="minorHAnsi" w:cstheme="minorHAnsi"/>
          <w:sz w:val="22"/>
          <w:szCs w:val="22"/>
        </w:rPr>
        <w:t>rzysta</w:t>
      </w:r>
      <w:r w:rsidRPr="00CA258A">
        <w:rPr>
          <w:rFonts w:asciiTheme="minorHAnsi" w:hAnsiTheme="minorHAnsi" w:cstheme="minorHAnsi"/>
          <w:sz w:val="22"/>
          <w:szCs w:val="22"/>
        </w:rPr>
        <w:t xml:space="preserve"> </w:t>
      </w:r>
      <w:r w:rsidR="00CA258A" w:rsidRPr="00CA258A">
        <w:rPr>
          <w:rFonts w:asciiTheme="minorHAnsi" w:hAnsiTheme="minorHAnsi" w:cstheme="minorHAnsi"/>
          <w:sz w:val="22"/>
          <w:szCs w:val="22"/>
        </w:rPr>
        <w:t>pięćdziesiąt siedem</w:t>
      </w:r>
      <w:r w:rsidRPr="00CA258A">
        <w:rPr>
          <w:rFonts w:asciiTheme="minorHAnsi" w:hAnsiTheme="minorHAnsi" w:cstheme="minorHAnsi"/>
          <w:sz w:val="22"/>
          <w:szCs w:val="22"/>
        </w:rPr>
        <w:t xml:space="preserve"> złot</w:t>
      </w:r>
      <w:r w:rsidR="00CA258A" w:rsidRPr="00CA258A">
        <w:rPr>
          <w:rFonts w:asciiTheme="minorHAnsi" w:hAnsiTheme="minorHAnsi" w:cstheme="minorHAnsi"/>
          <w:sz w:val="22"/>
          <w:szCs w:val="22"/>
        </w:rPr>
        <w:t>ych</w:t>
      </w:r>
      <w:r w:rsidRPr="00CA258A">
        <w:rPr>
          <w:rFonts w:asciiTheme="minorHAnsi" w:hAnsiTheme="minorHAnsi" w:cstheme="minorHAnsi"/>
          <w:sz w:val="22"/>
          <w:szCs w:val="22"/>
        </w:rPr>
        <w:t xml:space="preserve"> </w:t>
      </w:r>
      <w:r w:rsidR="00CA258A" w:rsidRPr="00CA258A">
        <w:rPr>
          <w:rFonts w:asciiTheme="minorHAnsi" w:hAnsiTheme="minorHAnsi" w:cstheme="minorHAnsi"/>
          <w:sz w:val="22"/>
          <w:szCs w:val="22"/>
        </w:rPr>
        <w:t>0</w:t>
      </w:r>
      <w:r w:rsidRPr="00CA258A">
        <w:rPr>
          <w:rFonts w:asciiTheme="minorHAnsi" w:hAnsiTheme="minorHAnsi" w:cstheme="minorHAnsi"/>
          <w:sz w:val="22"/>
          <w:szCs w:val="22"/>
        </w:rPr>
        <w:t>0/100);</w:t>
      </w:r>
    </w:p>
    <w:p w14:paraId="60C1A7C3" w14:textId="6CB4BBD3" w:rsidR="002D0AE8" w:rsidRDefault="00F2222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258A">
        <w:rPr>
          <w:rFonts w:asciiTheme="minorHAnsi" w:hAnsiTheme="minorHAnsi" w:cstheme="minorHAnsi"/>
          <w:sz w:val="22"/>
          <w:szCs w:val="22"/>
        </w:rPr>
        <w:t xml:space="preserve">UKS Dęby Osielsko – </w:t>
      </w:r>
      <w:r w:rsidRPr="00CA258A">
        <w:rPr>
          <w:rFonts w:asciiTheme="minorHAnsi" w:hAnsiTheme="minorHAnsi" w:cstheme="minorHAnsi"/>
          <w:b/>
          <w:bCs/>
          <w:sz w:val="22"/>
          <w:szCs w:val="22"/>
          <w:u w:val="single"/>
        </w:rPr>
        <w:t>bezpłatne udostępnienie</w:t>
      </w:r>
      <w:r w:rsidRPr="00CA258A">
        <w:rPr>
          <w:rFonts w:asciiTheme="minorHAnsi" w:hAnsiTheme="minorHAnsi" w:cstheme="minorHAnsi"/>
          <w:sz w:val="22"/>
          <w:szCs w:val="22"/>
        </w:rPr>
        <w:t xml:space="preserve"> boiska baseballowego na Mistrzostwa Polski </w:t>
      </w:r>
      <w:r w:rsidR="00CA258A" w:rsidRPr="00CA258A">
        <w:rPr>
          <w:rFonts w:asciiTheme="minorHAnsi" w:hAnsiTheme="minorHAnsi" w:cstheme="minorHAnsi"/>
          <w:sz w:val="22"/>
          <w:szCs w:val="22"/>
        </w:rPr>
        <w:t>do lat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="00CA258A" w:rsidRPr="00CA258A">
        <w:rPr>
          <w:rFonts w:asciiTheme="minorHAnsi" w:hAnsiTheme="minorHAnsi" w:cstheme="minorHAnsi"/>
          <w:sz w:val="22"/>
          <w:szCs w:val="22"/>
        </w:rPr>
        <w:t>2</w:t>
      </w:r>
      <w:r w:rsidRPr="00CA258A">
        <w:rPr>
          <w:rFonts w:asciiTheme="minorHAnsi" w:hAnsiTheme="minorHAnsi" w:cstheme="minorHAnsi"/>
          <w:sz w:val="22"/>
          <w:szCs w:val="22"/>
        </w:rPr>
        <w:t>3</w:t>
      </w:r>
      <w:r w:rsidR="00CA258A" w:rsidRPr="00CA258A">
        <w:rPr>
          <w:rFonts w:asciiTheme="minorHAnsi" w:hAnsiTheme="minorHAnsi" w:cstheme="minorHAnsi"/>
          <w:sz w:val="22"/>
          <w:szCs w:val="22"/>
        </w:rPr>
        <w:t xml:space="preserve"> (8.08.-9.08.2020) i </w:t>
      </w:r>
      <w:r w:rsidR="00F34371">
        <w:rPr>
          <w:rFonts w:asciiTheme="minorHAnsi" w:hAnsiTheme="minorHAnsi" w:cstheme="minorHAnsi"/>
          <w:sz w:val="22"/>
          <w:szCs w:val="22"/>
        </w:rPr>
        <w:t>n</w:t>
      </w:r>
      <w:r w:rsidR="00CA258A" w:rsidRPr="00CA258A">
        <w:rPr>
          <w:rFonts w:asciiTheme="minorHAnsi" w:hAnsiTheme="minorHAnsi" w:cstheme="minorHAnsi"/>
          <w:sz w:val="22"/>
          <w:szCs w:val="22"/>
        </w:rPr>
        <w:t>a Eliminacje Ogólnopolskiej Olimpiady Młodzieży (3.07.-5.07.2020)</w:t>
      </w:r>
      <w:r w:rsidRPr="00CA258A">
        <w:rPr>
          <w:rFonts w:asciiTheme="minorHAnsi" w:hAnsiTheme="minorHAnsi" w:cstheme="minorHAnsi"/>
          <w:sz w:val="22"/>
          <w:szCs w:val="22"/>
        </w:rPr>
        <w:t xml:space="preserve">- </w:t>
      </w:r>
      <w:r w:rsidR="00CA258A" w:rsidRPr="00CA258A">
        <w:rPr>
          <w:rFonts w:asciiTheme="minorHAnsi" w:hAnsiTheme="minorHAnsi" w:cstheme="minorHAnsi"/>
          <w:sz w:val="22"/>
          <w:szCs w:val="22"/>
        </w:rPr>
        <w:t xml:space="preserve">potencjalny </w:t>
      </w:r>
      <w:r w:rsidRPr="00CA258A">
        <w:rPr>
          <w:rFonts w:asciiTheme="minorHAnsi" w:hAnsiTheme="minorHAnsi" w:cstheme="minorHAnsi"/>
          <w:sz w:val="22"/>
          <w:szCs w:val="22"/>
        </w:rPr>
        <w:t xml:space="preserve">koszt całkowity </w:t>
      </w:r>
      <w:r w:rsidR="00CA258A" w:rsidRPr="00CA258A">
        <w:rPr>
          <w:rFonts w:asciiTheme="minorHAnsi" w:hAnsiTheme="minorHAnsi" w:cstheme="minorHAnsi"/>
          <w:sz w:val="22"/>
          <w:szCs w:val="22"/>
        </w:rPr>
        <w:t>1 440</w:t>
      </w:r>
      <w:r w:rsidRPr="00CA258A">
        <w:rPr>
          <w:rFonts w:asciiTheme="minorHAnsi" w:hAnsiTheme="minorHAnsi" w:cstheme="minorHAnsi"/>
          <w:sz w:val="22"/>
          <w:szCs w:val="22"/>
        </w:rPr>
        <w:t xml:space="preserve">,00 zł (słownie: </w:t>
      </w:r>
      <w:r w:rsidR="00CA258A" w:rsidRPr="00CA258A">
        <w:rPr>
          <w:rFonts w:asciiTheme="minorHAnsi" w:hAnsiTheme="minorHAnsi" w:cstheme="minorHAnsi"/>
          <w:sz w:val="22"/>
          <w:szCs w:val="22"/>
        </w:rPr>
        <w:t xml:space="preserve">jeden tysiąc czterysta czterdzieści </w:t>
      </w:r>
      <w:r w:rsidRPr="00CA258A">
        <w:rPr>
          <w:rFonts w:asciiTheme="minorHAnsi" w:hAnsiTheme="minorHAnsi" w:cstheme="minorHAnsi"/>
          <w:sz w:val="22"/>
          <w:szCs w:val="22"/>
        </w:rPr>
        <w:t>złotych 00/100)</w:t>
      </w:r>
      <w:r w:rsidR="00CA258A">
        <w:rPr>
          <w:rFonts w:asciiTheme="minorHAnsi" w:hAnsiTheme="minorHAnsi" w:cstheme="minorHAnsi"/>
          <w:sz w:val="22"/>
          <w:szCs w:val="22"/>
        </w:rPr>
        <w:t>;</w:t>
      </w:r>
    </w:p>
    <w:p w14:paraId="724E4503" w14:textId="03AC9251" w:rsidR="00CA258A" w:rsidRDefault="00CA258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P-LUKS Victoria Niemcz Osielsko – </w:t>
      </w:r>
      <w:r w:rsidRPr="00966AEA">
        <w:rPr>
          <w:rFonts w:asciiTheme="minorHAnsi" w:hAnsiTheme="minorHAnsi" w:cstheme="minorHAnsi"/>
          <w:b/>
          <w:bCs/>
          <w:sz w:val="22"/>
          <w:szCs w:val="22"/>
          <w:u w:val="single"/>
        </w:rPr>
        <w:t>bezpłatne udostępnienie</w:t>
      </w:r>
      <w:r>
        <w:rPr>
          <w:rFonts w:asciiTheme="minorHAnsi" w:hAnsiTheme="minorHAnsi" w:cstheme="minorHAnsi"/>
          <w:sz w:val="22"/>
          <w:szCs w:val="22"/>
        </w:rPr>
        <w:t xml:space="preserve"> stanicy w Bożenkowie na </w:t>
      </w:r>
      <w:r w:rsidR="00F3437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gólnopolski turniej piłki nożnej kobiet (11.07.-12.07.2020)- potencjalny koszt całkowity 900,00 zł (słownie: dziewięćset złotych 00/100);</w:t>
      </w:r>
    </w:p>
    <w:p w14:paraId="46261C4F" w14:textId="66D85BC9" w:rsidR="00CA258A" w:rsidRDefault="00966AE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LKS Łucznik Żołędowo –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bezpłatne udostępnienie</w:t>
      </w:r>
      <w:r>
        <w:rPr>
          <w:rFonts w:asciiTheme="minorHAnsi" w:hAnsiTheme="minorHAnsi" w:cstheme="minorHAnsi"/>
          <w:sz w:val="22"/>
          <w:szCs w:val="22"/>
        </w:rPr>
        <w:t xml:space="preserve"> torów łuczniczych oraz głównej płyty boiska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Żołędowie na IX Memoriał Jana Konopczyńskiego oraz 4 Rund</w:t>
      </w:r>
      <w:r w:rsidR="00F34371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Pucharu Polski Juniorów Młodszych (3.10.-4.10.2020)- potencjalny koszt całkowity 288,00 zł (słownie: dwieście osiemdziesiąt osiem złotych 00/100);</w:t>
      </w:r>
    </w:p>
    <w:p w14:paraId="796C4A3C" w14:textId="5C4E5D98" w:rsidR="00655F07" w:rsidRPr="00655F07" w:rsidRDefault="00966AEA" w:rsidP="00655F0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KS Victoria Osielsko –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bezpłatne udostępnienie </w:t>
      </w:r>
      <w:r>
        <w:rPr>
          <w:rFonts w:asciiTheme="minorHAnsi" w:hAnsiTheme="minorHAnsi" w:cstheme="minorHAnsi"/>
          <w:sz w:val="22"/>
          <w:szCs w:val="22"/>
        </w:rPr>
        <w:t xml:space="preserve">salki konferencyjnej </w:t>
      </w:r>
      <w:proofErr w:type="spellStart"/>
      <w:r>
        <w:rPr>
          <w:rFonts w:asciiTheme="minorHAnsi" w:hAnsiTheme="minorHAnsi" w:cstheme="minorHAnsi"/>
          <w:sz w:val="22"/>
          <w:szCs w:val="22"/>
        </w:rPr>
        <w:t>GOSiR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(13.11.-14.11.2020)- potencjalny koszt całkowity 500,00 zł (słownie: pięćset złotych 00/100)</w:t>
      </w:r>
      <w:r w:rsidR="00655F07">
        <w:rPr>
          <w:rFonts w:asciiTheme="minorHAnsi" w:hAnsiTheme="minorHAnsi" w:cstheme="minorHAnsi"/>
          <w:sz w:val="22"/>
          <w:szCs w:val="22"/>
        </w:rPr>
        <w:t>.</w:t>
      </w:r>
    </w:p>
    <w:p w14:paraId="534E0FF0" w14:textId="77777777" w:rsidR="00C37C87" w:rsidRDefault="00C37C87" w:rsidP="00C37C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004DD403" w14:textId="7449EE76" w:rsidR="002D0AE8" w:rsidRPr="00C37C87" w:rsidRDefault="00655F07" w:rsidP="00C37C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7C87">
        <w:rPr>
          <w:rFonts w:asciiTheme="minorHAnsi" w:hAnsiTheme="minorHAnsi" w:cstheme="minorHAnsi"/>
          <w:sz w:val="22"/>
          <w:szCs w:val="22"/>
        </w:rPr>
        <w:t xml:space="preserve">Ponadto szkoły w 2020 r. </w:t>
      </w:r>
      <w:r w:rsidR="00C37C87" w:rsidRPr="00C37C87">
        <w:rPr>
          <w:rFonts w:asciiTheme="minorHAnsi" w:hAnsiTheme="minorHAnsi" w:cstheme="minorHAnsi"/>
          <w:sz w:val="22"/>
          <w:szCs w:val="22"/>
        </w:rPr>
        <w:t xml:space="preserve">podjęły </w:t>
      </w:r>
      <w:r w:rsidRPr="00C37C87">
        <w:rPr>
          <w:rFonts w:asciiTheme="minorHAnsi" w:hAnsiTheme="minorHAnsi" w:cstheme="minorHAnsi"/>
          <w:sz w:val="22"/>
          <w:szCs w:val="22"/>
        </w:rPr>
        <w:t xml:space="preserve">działania z </w:t>
      </w:r>
      <w:r w:rsidR="00C37C87" w:rsidRPr="00C37C87">
        <w:rPr>
          <w:rFonts w:asciiTheme="minorHAnsi" w:hAnsiTheme="minorHAnsi" w:cstheme="minorHAnsi"/>
          <w:sz w:val="22"/>
          <w:szCs w:val="22"/>
        </w:rPr>
        <w:t>organizacjami pozarządowymi:</w:t>
      </w:r>
    </w:p>
    <w:p w14:paraId="5A412DE2" w14:textId="3EECA373" w:rsidR="00C37C87" w:rsidRPr="00C37C87" w:rsidRDefault="00C37C87" w:rsidP="00C37C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7C87">
        <w:rPr>
          <w:rFonts w:asciiTheme="minorHAnsi" w:hAnsiTheme="minorHAnsi" w:cstheme="minorHAnsi"/>
          <w:sz w:val="22"/>
          <w:szCs w:val="22"/>
        </w:rPr>
        <w:t>- współpraca z Fundacją Orange – realizacja programu suportowego</w:t>
      </w:r>
      <w:r w:rsidR="00F34371">
        <w:rPr>
          <w:rFonts w:asciiTheme="minorHAnsi" w:hAnsiTheme="minorHAnsi" w:cstheme="minorHAnsi"/>
          <w:sz w:val="22"/>
          <w:szCs w:val="22"/>
        </w:rPr>
        <w:t xml:space="preserve"> przez Szkołę Podstawową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="00F34371">
        <w:rPr>
          <w:rFonts w:asciiTheme="minorHAnsi" w:hAnsiTheme="minorHAnsi" w:cstheme="minorHAnsi"/>
          <w:sz w:val="22"/>
          <w:szCs w:val="22"/>
        </w:rPr>
        <w:t>w Osielsku</w:t>
      </w:r>
      <w:r w:rsidRPr="00C37C87">
        <w:rPr>
          <w:rFonts w:asciiTheme="minorHAnsi" w:hAnsiTheme="minorHAnsi" w:cstheme="minorHAnsi"/>
          <w:sz w:val="22"/>
          <w:szCs w:val="22"/>
        </w:rPr>
        <w:t>;</w:t>
      </w:r>
    </w:p>
    <w:p w14:paraId="02E30A18" w14:textId="665BDC73" w:rsidR="00C37C87" w:rsidRPr="00C37C87" w:rsidRDefault="00C37C87" w:rsidP="00C37C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7C87">
        <w:rPr>
          <w:rFonts w:asciiTheme="minorHAnsi" w:hAnsiTheme="minorHAnsi" w:cstheme="minorHAnsi"/>
          <w:sz w:val="22"/>
          <w:szCs w:val="22"/>
        </w:rPr>
        <w:t>- wynajem pomieszczeń (UKS Dęby Osielsko, KS Victoria Osielsko, Kujawsko- Pomorski Związek Zapaśniczy, ULKS Mustang Żołędowo, Bydgoski Klub Karate KYOKUSHIN);</w:t>
      </w:r>
    </w:p>
    <w:p w14:paraId="6D251B17" w14:textId="1EE1C2F4" w:rsidR="00C37C87" w:rsidRPr="00C37C87" w:rsidRDefault="00C37C87" w:rsidP="00C37C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7C87">
        <w:rPr>
          <w:rFonts w:asciiTheme="minorHAnsi" w:hAnsiTheme="minorHAnsi" w:cstheme="minorHAnsi"/>
          <w:sz w:val="22"/>
          <w:szCs w:val="22"/>
        </w:rPr>
        <w:t>- organizacja pomocy dla schroniska dla zwierząt: zbiórka jedzenia i akcesoriów;</w:t>
      </w:r>
    </w:p>
    <w:p w14:paraId="5600CA41" w14:textId="7B5BCB7F" w:rsidR="00C37C87" w:rsidRPr="00C37C87" w:rsidRDefault="00C37C87" w:rsidP="00C37C87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7C87">
        <w:rPr>
          <w:rFonts w:asciiTheme="minorHAnsi" w:hAnsiTheme="minorHAnsi" w:cstheme="minorHAnsi"/>
          <w:sz w:val="22"/>
          <w:szCs w:val="22"/>
        </w:rPr>
        <w:t xml:space="preserve">- zbiórka żywności, sprzętów AGD, chemii, kosmetyków, zabawek i ubrań w ramach akcji Szlachetna Paczka. </w:t>
      </w:r>
    </w:p>
    <w:p w14:paraId="44CB2758" w14:textId="77777777" w:rsidR="002D0AE8" w:rsidRPr="00C37C87" w:rsidRDefault="00F2222F" w:rsidP="00D0224E">
      <w:pPr>
        <w:spacing w:after="120" w:line="360" w:lineRule="auto"/>
        <w:ind w:firstLine="4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C87">
        <w:rPr>
          <w:rFonts w:asciiTheme="minorHAnsi" w:hAnsiTheme="minorHAnsi" w:cstheme="minorHAnsi"/>
          <w:b/>
          <w:bCs/>
          <w:sz w:val="22"/>
          <w:szCs w:val="22"/>
        </w:rPr>
        <w:t xml:space="preserve">Informacje dodatkowe </w:t>
      </w:r>
    </w:p>
    <w:p w14:paraId="17A64602" w14:textId="7751C0D7" w:rsidR="00B37798" w:rsidRDefault="00F2222F" w:rsidP="00D0224E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C37C87">
        <w:rPr>
          <w:rFonts w:asciiTheme="minorHAnsi" w:hAnsiTheme="minorHAnsi" w:cstheme="minorHAnsi"/>
          <w:sz w:val="22"/>
          <w:szCs w:val="22"/>
        </w:rPr>
        <w:t>Gminny Ośrodek Pomocy Społecznej w 20</w:t>
      </w:r>
      <w:r w:rsidR="002E51C6" w:rsidRPr="00C37C87">
        <w:rPr>
          <w:rFonts w:asciiTheme="minorHAnsi" w:hAnsiTheme="minorHAnsi" w:cstheme="minorHAnsi"/>
          <w:sz w:val="22"/>
          <w:szCs w:val="22"/>
        </w:rPr>
        <w:t>20</w:t>
      </w:r>
      <w:r w:rsidRPr="00C37C87">
        <w:rPr>
          <w:rFonts w:asciiTheme="minorHAnsi" w:hAnsiTheme="minorHAnsi" w:cstheme="minorHAnsi"/>
          <w:sz w:val="22"/>
          <w:szCs w:val="22"/>
        </w:rPr>
        <w:t xml:space="preserve"> r.</w:t>
      </w:r>
      <w:r w:rsidR="00315B22">
        <w:rPr>
          <w:rFonts w:asciiTheme="minorHAnsi" w:hAnsiTheme="minorHAnsi" w:cstheme="minorHAnsi"/>
          <w:sz w:val="22"/>
          <w:szCs w:val="22"/>
        </w:rPr>
        <w:t xml:space="preserve"> realizował</w:t>
      </w:r>
      <w:r w:rsidRPr="00C37C87">
        <w:rPr>
          <w:rFonts w:asciiTheme="minorHAnsi" w:hAnsiTheme="minorHAnsi" w:cstheme="minorHAnsi"/>
          <w:sz w:val="22"/>
          <w:szCs w:val="22"/>
        </w:rPr>
        <w:t xml:space="preserve"> projekt „Klub Seniora”</w:t>
      </w:r>
      <w:r w:rsidR="00F34371">
        <w:rPr>
          <w:rFonts w:asciiTheme="minorHAnsi" w:hAnsiTheme="minorHAnsi" w:cstheme="minorHAnsi"/>
          <w:sz w:val="22"/>
          <w:szCs w:val="22"/>
        </w:rPr>
        <w:t>-</w:t>
      </w:r>
      <w:r w:rsidRPr="00C37C87">
        <w:rPr>
          <w:rFonts w:asciiTheme="minorHAnsi" w:hAnsiTheme="minorHAnsi" w:cstheme="minorHAnsi"/>
          <w:sz w:val="22"/>
          <w:szCs w:val="22"/>
        </w:rPr>
        <w:t xml:space="preserve"> warsztaty dla </w:t>
      </w:r>
      <w:r w:rsidR="00315B22">
        <w:rPr>
          <w:rFonts w:asciiTheme="minorHAnsi" w:hAnsiTheme="minorHAnsi" w:cstheme="minorHAnsi"/>
          <w:sz w:val="22"/>
          <w:szCs w:val="22"/>
        </w:rPr>
        <w:t>dwudziestu</w:t>
      </w:r>
      <w:r w:rsidRPr="00C37C87">
        <w:rPr>
          <w:rFonts w:asciiTheme="minorHAnsi" w:hAnsiTheme="minorHAnsi" w:cstheme="minorHAnsi"/>
          <w:sz w:val="22"/>
          <w:szCs w:val="22"/>
        </w:rPr>
        <w:t xml:space="preserve"> osób</w:t>
      </w:r>
      <w:r w:rsidR="00B37798" w:rsidRPr="00C37C87">
        <w:rPr>
          <w:rFonts w:asciiTheme="minorHAnsi" w:hAnsiTheme="minorHAnsi" w:cstheme="minorHAnsi"/>
          <w:sz w:val="22"/>
          <w:szCs w:val="22"/>
        </w:rPr>
        <w:t>: warsztaty kulinarne, fryzjerskie, kosmetyczne itp. oraz porady dietetyka, prawnika, lekarza, zajęcia ruchowe</w:t>
      </w:r>
      <w:r w:rsidR="00F34371">
        <w:rPr>
          <w:rFonts w:asciiTheme="minorHAnsi" w:hAnsiTheme="minorHAnsi" w:cstheme="minorHAnsi"/>
          <w:sz w:val="22"/>
          <w:szCs w:val="22"/>
        </w:rPr>
        <w:t>-</w:t>
      </w:r>
      <w:r w:rsidR="00B37798" w:rsidRPr="00C37C87">
        <w:rPr>
          <w:rFonts w:asciiTheme="minorHAnsi" w:hAnsiTheme="minorHAnsi" w:cstheme="minorHAnsi"/>
          <w:sz w:val="22"/>
          <w:szCs w:val="22"/>
        </w:rPr>
        <w:t xml:space="preserve"> kwota 2 560,00 zł (słownie: dwa tysiące pięćset sześćdziesiąt złotych 00/100)</w:t>
      </w:r>
      <w:r w:rsidR="00315B22">
        <w:rPr>
          <w:rFonts w:asciiTheme="minorHAnsi" w:hAnsiTheme="minorHAnsi" w:cstheme="minorHAnsi"/>
          <w:sz w:val="22"/>
          <w:szCs w:val="22"/>
        </w:rPr>
        <w:t xml:space="preserve">, </w:t>
      </w:r>
      <w:r w:rsidR="00315B22">
        <w:rPr>
          <w:rFonts w:asciiTheme="minorHAnsi" w:hAnsiTheme="minorHAnsi" w:cstheme="minorHAnsi"/>
          <w:sz w:val="22"/>
          <w:szCs w:val="22"/>
        </w:rPr>
        <w:lastRenderedPageBreak/>
        <w:t>zgodnie z wytycznymi w zakresie kwalifikowalności wydatków w ramach Europejskiego Funduszu Rozwoju Regionalnego, Europejskiego Funduszu Społecznego oraz Funduszu Spójności na lata 2014-2020</w:t>
      </w:r>
      <w:r w:rsidR="00B37798" w:rsidRPr="00C37C87">
        <w:rPr>
          <w:rFonts w:asciiTheme="minorHAnsi" w:hAnsiTheme="minorHAnsi" w:cstheme="minorHAnsi"/>
          <w:sz w:val="22"/>
          <w:szCs w:val="22"/>
        </w:rPr>
        <w:t>. Z dwiema innymi organizacjami</w:t>
      </w:r>
      <w:r w:rsidR="001022C3" w:rsidRPr="00C37C87">
        <w:rPr>
          <w:rFonts w:asciiTheme="minorHAnsi" w:hAnsiTheme="minorHAnsi" w:cstheme="minorHAnsi"/>
          <w:sz w:val="22"/>
          <w:szCs w:val="22"/>
        </w:rPr>
        <w:t xml:space="preserve">, prowadzącymi schroniska dla bezdomnych, współpraca polegała na </w:t>
      </w:r>
      <w:r w:rsidR="00315B22">
        <w:rPr>
          <w:rFonts w:asciiTheme="minorHAnsi" w:hAnsiTheme="minorHAnsi" w:cstheme="minorHAnsi"/>
          <w:sz w:val="22"/>
          <w:szCs w:val="22"/>
        </w:rPr>
        <w:t>zapewnieniu miejsc w schronisku</w:t>
      </w:r>
      <w:r w:rsidR="001022C3" w:rsidRPr="00C37C87">
        <w:rPr>
          <w:rFonts w:asciiTheme="minorHAnsi" w:hAnsiTheme="minorHAnsi" w:cstheme="minorHAnsi"/>
          <w:sz w:val="22"/>
          <w:szCs w:val="22"/>
        </w:rPr>
        <w:t xml:space="preserve"> osob</w:t>
      </w:r>
      <w:r w:rsidR="00315B22">
        <w:rPr>
          <w:rFonts w:asciiTheme="minorHAnsi" w:hAnsiTheme="minorHAnsi" w:cstheme="minorHAnsi"/>
          <w:sz w:val="22"/>
          <w:szCs w:val="22"/>
        </w:rPr>
        <w:t>o</w:t>
      </w:r>
      <w:r w:rsidR="001022C3" w:rsidRPr="00C37C87">
        <w:rPr>
          <w:rFonts w:asciiTheme="minorHAnsi" w:hAnsiTheme="minorHAnsi" w:cstheme="minorHAnsi"/>
          <w:sz w:val="22"/>
          <w:szCs w:val="22"/>
        </w:rPr>
        <w:t>m</w:t>
      </w:r>
      <w:r w:rsidR="00315B22">
        <w:rPr>
          <w:rFonts w:asciiTheme="minorHAnsi" w:hAnsiTheme="minorHAnsi" w:cstheme="minorHAnsi"/>
          <w:sz w:val="22"/>
          <w:szCs w:val="22"/>
        </w:rPr>
        <w:t xml:space="preserve"> </w:t>
      </w:r>
      <w:r w:rsidR="001022C3" w:rsidRPr="00C37C87">
        <w:rPr>
          <w:rFonts w:asciiTheme="minorHAnsi" w:hAnsiTheme="minorHAnsi" w:cstheme="minorHAnsi"/>
          <w:sz w:val="22"/>
          <w:szCs w:val="22"/>
        </w:rPr>
        <w:t>z terenu gminy Osielsko– kwota 51 596,00 z</w:t>
      </w:r>
      <w:r w:rsidR="003E3983">
        <w:rPr>
          <w:rFonts w:asciiTheme="minorHAnsi" w:hAnsiTheme="minorHAnsi" w:cstheme="minorHAnsi"/>
          <w:sz w:val="22"/>
          <w:szCs w:val="22"/>
        </w:rPr>
        <w:t>ł</w:t>
      </w:r>
      <w:r w:rsidR="001022C3" w:rsidRPr="00C37C87">
        <w:rPr>
          <w:rFonts w:asciiTheme="minorHAnsi" w:hAnsiTheme="minorHAnsi" w:cstheme="minorHAnsi"/>
          <w:sz w:val="22"/>
          <w:szCs w:val="22"/>
        </w:rPr>
        <w:t xml:space="preserve"> (słownie: pięćdziesiąt jeden tysięcy pięćset dziewięćdziesiąt sześć złotych 00/100)</w:t>
      </w:r>
      <w:r w:rsidR="00315B22">
        <w:rPr>
          <w:rFonts w:asciiTheme="minorHAnsi" w:hAnsiTheme="minorHAnsi" w:cstheme="minorHAnsi"/>
          <w:sz w:val="22"/>
          <w:szCs w:val="22"/>
        </w:rPr>
        <w:t xml:space="preserve">, </w:t>
      </w:r>
      <w:r w:rsidR="00316013">
        <w:rPr>
          <w:rFonts w:asciiTheme="minorHAnsi" w:hAnsiTheme="minorHAnsi" w:cstheme="minorHAnsi"/>
          <w:sz w:val="22"/>
          <w:szCs w:val="22"/>
        </w:rPr>
        <w:t xml:space="preserve">zgodnie z wytycznymi w zakresie pomocy osobom bezdomnym wydanymi przez </w:t>
      </w:r>
      <w:proofErr w:type="spellStart"/>
      <w:r w:rsidR="00316013">
        <w:rPr>
          <w:rFonts w:asciiTheme="minorHAnsi" w:hAnsiTheme="minorHAnsi" w:cstheme="minorHAnsi"/>
          <w:sz w:val="22"/>
          <w:szCs w:val="22"/>
        </w:rPr>
        <w:t>MRPiPS</w:t>
      </w:r>
      <w:proofErr w:type="spellEnd"/>
      <w:r w:rsidR="00316013">
        <w:rPr>
          <w:rFonts w:asciiTheme="minorHAnsi" w:hAnsiTheme="minorHAnsi" w:cstheme="minorHAnsi"/>
          <w:sz w:val="22"/>
          <w:szCs w:val="22"/>
        </w:rPr>
        <w:t xml:space="preserve"> w kwietniu 2017 r.</w:t>
      </w:r>
    </w:p>
    <w:p w14:paraId="6A27824A" w14:textId="3B0BA5CC" w:rsidR="00C37C87" w:rsidRPr="00C37C87" w:rsidRDefault="00C37C87" w:rsidP="00D0224E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celu </w:t>
      </w:r>
      <w:r w:rsidR="00F34371">
        <w:rPr>
          <w:rFonts w:asciiTheme="minorHAnsi" w:hAnsiTheme="minorHAnsi" w:cstheme="minorHAnsi"/>
          <w:sz w:val="22"/>
          <w:szCs w:val="22"/>
        </w:rPr>
        <w:t>pomocy</w:t>
      </w:r>
      <w:r>
        <w:rPr>
          <w:rFonts w:asciiTheme="minorHAnsi" w:hAnsiTheme="minorHAnsi" w:cstheme="minorHAnsi"/>
          <w:sz w:val="22"/>
          <w:szCs w:val="22"/>
        </w:rPr>
        <w:t xml:space="preserve"> mieszkańc</w:t>
      </w:r>
      <w:r w:rsidR="00F34371">
        <w:rPr>
          <w:rFonts w:asciiTheme="minorHAnsi" w:hAnsiTheme="minorHAnsi" w:cstheme="minorHAnsi"/>
          <w:sz w:val="22"/>
          <w:szCs w:val="22"/>
        </w:rPr>
        <w:t>om</w:t>
      </w:r>
      <w:r>
        <w:rPr>
          <w:rFonts w:asciiTheme="minorHAnsi" w:hAnsiTheme="minorHAnsi" w:cstheme="minorHAnsi"/>
          <w:sz w:val="22"/>
          <w:szCs w:val="22"/>
        </w:rPr>
        <w:t xml:space="preserve"> gminy Osielsko przebywający</w:t>
      </w:r>
      <w:r w:rsidR="00F3437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na kwarantannie lub objęty</w:t>
      </w:r>
      <w:r w:rsidR="00F3437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izolacją domową z powodu </w:t>
      </w:r>
      <w:proofErr w:type="spellStart"/>
      <w:r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Ośrodek zawarł porozumienie z Ochotniczą Strażą Pożarną </w:t>
      </w:r>
      <w:r w:rsidR="00D22575">
        <w:rPr>
          <w:rFonts w:asciiTheme="minorHAnsi" w:hAnsiTheme="minorHAnsi" w:cstheme="minorHAnsi"/>
          <w:sz w:val="22"/>
          <w:szCs w:val="22"/>
        </w:rPr>
        <w:t>w Bydgoszczy z</w:t>
      </w:r>
      <w:r>
        <w:rPr>
          <w:rFonts w:asciiTheme="minorHAnsi" w:hAnsiTheme="minorHAnsi" w:cstheme="minorHAnsi"/>
          <w:sz w:val="22"/>
          <w:szCs w:val="22"/>
        </w:rPr>
        <w:t xml:space="preserve"> siedzibę w </w:t>
      </w:r>
      <w:proofErr w:type="spellStart"/>
      <w:r w:rsidR="00D22575">
        <w:rPr>
          <w:rFonts w:asciiTheme="minorHAnsi" w:hAnsiTheme="minorHAnsi" w:cstheme="minorHAnsi"/>
          <w:sz w:val="22"/>
          <w:szCs w:val="22"/>
        </w:rPr>
        <w:t>Myślęcink</w:t>
      </w:r>
      <w:r>
        <w:rPr>
          <w:rFonts w:asciiTheme="minorHAnsi" w:hAnsiTheme="minorHAnsi" w:cstheme="minorHAnsi"/>
          <w:sz w:val="22"/>
          <w:szCs w:val="22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9214ACF" w14:textId="77777777" w:rsidR="002D0AE8" w:rsidRPr="00C37C87" w:rsidRDefault="002D0AE8">
      <w:pPr>
        <w:spacing w:line="360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3D3FC6E2" w14:textId="77777777" w:rsidR="002D0AE8" w:rsidRPr="00C37C87" w:rsidRDefault="00F2222F" w:rsidP="00F34371">
      <w:pPr>
        <w:spacing w:after="120" w:line="360" w:lineRule="auto"/>
        <w:ind w:firstLine="4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C87">
        <w:rPr>
          <w:rFonts w:asciiTheme="minorHAnsi" w:hAnsiTheme="minorHAnsi" w:cstheme="minorHAnsi"/>
          <w:b/>
          <w:bCs/>
          <w:sz w:val="22"/>
          <w:szCs w:val="22"/>
        </w:rPr>
        <w:t>Podsumowanie</w:t>
      </w:r>
    </w:p>
    <w:p w14:paraId="52BDA437" w14:textId="264A4FF3" w:rsidR="002D0AE8" w:rsidRPr="00F34371" w:rsidRDefault="00F2222F" w:rsidP="00F34371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 w:rsidRPr="00F34371">
        <w:rPr>
          <w:rFonts w:asciiTheme="minorHAnsi" w:hAnsiTheme="minorHAnsi" w:cstheme="minorHAnsi"/>
          <w:sz w:val="22"/>
          <w:szCs w:val="22"/>
        </w:rPr>
        <w:t>Niniejsze sprawozdanie opracowano na podstawie danych zgromadzonych na stanowisku pracy</w:t>
      </w:r>
      <w:r w:rsidR="00DE5EBA">
        <w:rPr>
          <w:rFonts w:asciiTheme="minorHAnsi" w:hAnsiTheme="minorHAnsi" w:cstheme="minorHAnsi"/>
          <w:sz w:val="22"/>
          <w:szCs w:val="22"/>
        </w:rPr>
        <w:br/>
      </w:r>
      <w:r w:rsidR="00F34371" w:rsidRPr="00F34371">
        <w:rPr>
          <w:rFonts w:asciiTheme="minorHAnsi" w:hAnsiTheme="minorHAnsi" w:cstheme="minorHAnsi"/>
          <w:sz w:val="22"/>
          <w:szCs w:val="22"/>
        </w:rPr>
        <w:t>ds.</w:t>
      </w:r>
      <w:r w:rsidRPr="00F34371">
        <w:rPr>
          <w:rFonts w:asciiTheme="minorHAnsi" w:hAnsiTheme="minorHAnsi" w:cstheme="minorHAnsi"/>
          <w:sz w:val="22"/>
          <w:szCs w:val="22"/>
        </w:rPr>
        <w:t xml:space="preserve"> współpracy z organizacjami pozarządowymi oraz otrzymanych z innych podmiotów</w:t>
      </w:r>
      <w:r w:rsidR="00397CB0">
        <w:rPr>
          <w:rFonts w:asciiTheme="minorHAnsi" w:hAnsiTheme="minorHAnsi" w:cstheme="minorHAnsi"/>
          <w:sz w:val="22"/>
          <w:szCs w:val="22"/>
        </w:rPr>
        <w:t xml:space="preserve"> </w:t>
      </w:r>
      <w:r w:rsidRPr="00F34371">
        <w:rPr>
          <w:rFonts w:asciiTheme="minorHAnsi" w:hAnsiTheme="minorHAnsi" w:cstheme="minorHAnsi"/>
          <w:sz w:val="22"/>
          <w:szCs w:val="22"/>
        </w:rPr>
        <w:t xml:space="preserve">(o pomoc w ich zgromadzeniu zwrócono się do wszystkich szkół z terenu gminy Osielsko, </w:t>
      </w:r>
      <w:r w:rsidR="00F34371" w:rsidRPr="00F34371">
        <w:rPr>
          <w:rFonts w:asciiTheme="minorHAnsi" w:hAnsiTheme="minorHAnsi" w:cstheme="minorHAnsi"/>
          <w:sz w:val="22"/>
          <w:szCs w:val="22"/>
        </w:rPr>
        <w:t xml:space="preserve">Przedszkola nr 1, </w:t>
      </w:r>
      <w:proofErr w:type="spellStart"/>
      <w:r w:rsidRPr="00F34371">
        <w:rPr>
          <w:rFonts w:asciiTheme="minorHAnsi" w:hAnsiTheme="minorHAnsi" w:cstheme="minorHAnsi"/>
          <w:sz w:val="22"/>
          <w:szCs w:val="22"/>
        </w:rPr>
        <w:t>GOK’u</w:t>
      </w:r>
      <w:proofErr w:type="spellEnd"/>
      <w:r w:rsidRPr="00F343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34371">
        <w:rPr>
          <w:rFonts w:asciiTheme="minorHAnsi" w:hAnsiTheme="minorHAnsi" w:cstheme="minorHAnsi"/>
          <w:sz w:val="22"/>
          <w:szCs w:val="22"/>
        </w:rPr>
        <w:t>GOPS’u</w:t>
      </w:r>
      <w:proofErr w:type="spellEnd"/>
      <w:r w:rsidRPr="00F34371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F34371">
        <w:rPr>
          <w:rFonts w:asciiTheme="minorHAnsi" w:hAnsiTheme="minorHAnsi" w:cstheme="minorHAnsi"/>
          <w:sz w:val="22"/>
          <w:szCs w:val="22"/>
        </w:rPr>
        <w:t>GOSiR’u</w:t>
      </w:r>
      <w:proofErr w:type="spellEnd"/>
      <w:r w:rsidRPr="00F34371">
        <w:rPr>
          <w:rFonts w:asciiTheme="minorHAnsi" w:hAnsiTheme="minorHAnsi" w:cstheme="minorHAnsi"/>
          <w:sz w:val="22"/>
          <w:szCs w:val="22"/>
        </w:rPr>
        <w:t>).</w:t>
      </w:r>
    </w:p>
    <w:p w14:paraId="5051C332" w14:textId="3A7B5865" w:rsidR="002D0AE8" w:rsidRDefault="00F2222F" w:rsidP="00F34371">
      <w:pPr>
        <w:spacing w:after="120" w:line="360" w:lineRule="auto"/>
        <w:ind w:left="284" w:firstLine="397"/>
        <w:jc w:val="both"/>
        <w:rPr>
          <w:rFonts w:hint="eastAsia"/>
        </w:rPr>
      </w:pPr>
      <w:r w:rsidRPr="00F34371">
        <w:rPr>
          <w:rFonts w:asciiTheme="minorHAnsi" w:hAnsiTheme="minorHAnsi" w:cstheme="minorHAnsi"/>
          <w:sz w:val="22"/>
          <w:szCs w:val="22"/>
        </w:rPr>
        <w:t>Program Współpracy jest najważniejszym dokumentem regulującym współpracę samorządu</w:t>
      </w:r>
      <w:r w:rsidRPr="00F34371">
        <w:rPr>
          <w:rFonts w:asciiTheme="minorHAnsi" w:hAnsiTheme="minorHAnsi" w:cstheme="minorHAnsi"/>
          <w:sz w:val="22"/>
          <w:szCs w:val="22"/>
        </w:rPr>
        <w:br/>
        <w:t>z organizacjami pozarządowymi. Jego istotą była próba aktywizacji trzeciego sektora oraz utrzymanie</w:t>
      </w:r>
      <w:r w:rsidR="00316013">
        <w:rPr>
          <w:rFonts w:asciiTheme="minorHAnsi" w:hAnsiTheme="minorHAnsi" w:cstheme="minorHAnsi"/>
          <w:sz w:val="22"/>
          <w:szCs w:val="22"/>
        </w:rPr>
        <w:br/>
      </w:r>
      <w:r w:rsidRPr="00F34371">
        <w:rPr>
          <w:rFonts w:asciiTheme="minorHAnsi" w:hAnsiTheme="minorHAnsi" w:cstheme="minorHAnsi"/>
          <w:sz w:val="22"/>
          <w:szCs w:val="22"/>
        </w:rPr>
        <w:t>i pobudzenie dialogu pomiędzy lokalnym samorządem a tymi  podmiotami.</w:t>
      </w:r>
      <w:r>
        <w:t xml:space="preserve"> </w:t>
      </w:r>
    </w:p>
    <w:p w14:paraId="6BBA409C" w14:textId="0BE9ED87" w:rsidR="002D0AE8" w:rsidRDefault="00F2222F" w:rsidP="00F34371">
      <w:pPr>
        <w:spacing w:after="120" w:line="360" w:lineRule="auto"/>
        <w:ind w:left="284" w:firstLine="397"/>
        <w:jc w:val="both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  <w:r w:rsidRPr="00F34371"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>Problemem sektora pozarządowego jest przede wszystkim brak środków finansowych,</w:t>
      </w:r>
      <w:r w:rsidR="00397CB0"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 xml:space="preserve"> </w:t>
      </w:r>
      <w:r w:rsidRPr="00F34371"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 xml:space="preserve">a kolejnym kwestia zaplecza administracyjno-technicznego. Dynamicznie zmieniające się przepisy prawne, sprawozdawczość, prowadzenie pełnej księgowości to zagadnienia, które wymagają prowadzenia biur oraz korzystania pomocy prawników i księgowych, na które organizacjom brak funduszy. </w:t>
      </w:r>
      <w:r w:rsidR="00F34371"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>Dlatego też wsparcie ich działań to często jedyna możliwość realizacji przez nie zadań na rzecz mieszkańców gminy Osielsko, ubogacenie oferty różnorodnych działań.</w:t>
      </w:r>
    </w:p>
    <w:p w14:paraId="284A1C20" w14:textId="3E25C76D" w:rsidR="00DE5EBA" w:rsidRDefault="00DE5EBA" w:rsidP="00F34371">
      <w:pPr>
        <w:spacing w:after="120" w:line="360" w:lineRule="auto"/>
        <w:ind w:left="284" w:firstLine="397"/>
        <w:jc w:val="both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</w:p>
    <w:p w14:paraId="4A60653B" w14:textId="63B7747D" w:rsidR="00DE5EBA" w:rsidRDefault="00DE5EBA" w:rsidP="00DE5EBA">
      <w:pPr>
        <w:spacing w:after="120" w:line="360" w:lineRule="auto"/>
        <w:ind w:left="284" w:firstLine="397"/>
        <w:jc w:val="right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>Zatwierdził:</w:t>
      </w:r>
      <w:r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  <w:tab/>
      </w:r>
    </w:p>
    <w:p w14:paraId="0FFCDBB8" w14:textId="7285E26E" w:rsidR="00DE5EBA" w:rsidRDefault="00DE5EBA" w:rsidP="00DE5EBA">
      <w:pPr>
        <w:spacing w:after="120" w:line="360" w:lineRule="auto"/>
        <w:ind w:left="284" w:firstLine="397"/>
        <w:jc w:val="right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</w:p>
    <w:p w14:paraId="154C85D5" w14:textId="33B6F733" w:rsidR="00DE5EBA" w:rsidRDefault="00DE5EBA" w:rsidP="00DE5EBA">
      <w:pPr>
        <w:spacing w:after="120" w:line="360" w:lineRule="auto"/>
        <w:ind w:left="284" w:firstLine="397"/>
        <w:jc w:val="both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</w:p>
    <w:p w14:paraId="0D36298F" w14:textId="71E5181B" w:rsidR="00DE5EBA" w:rsidRDefault="00DE5EBA" w:rsidP="00DE5EBA">
      <w:pPr>
        <w:spacing w:after="120" w:line="360" w:lineRule="auto"/>
        <w:ind w:left="284" w:firstLine="397"/>
        <w:jc w:val="both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</w:p>
    <w:p w14:paraId="7CDAB6BF" w14:textId="6DA1AFCD" w:rsidR="00DE5EBA" w:rsidRDefault="00DE5EBA" w:rsidP="00DE5EBA">
      <w:pPr>
        <w:spacing w:after="120" w:line="360" w:lineRule="auto"/>
        <w:ind w:left="284" w:firstLine="397"/>
        <w:jc w:val="both"/>
        <w:rPr>
          <w:rFonts w:asciiTheme="minorHAnsi" w:eastAsia="Times New Roman" w:hAnsiTheme="minorHAnsi" w:cstheme="minorHAnsi"/>
          <w:color w:val="1D1B11"/>
          <w:sz w:val="22"/>
          <w:szCs w:val="22"/>
          <w:lang w:eastAsia="pl-PL"/>
        </w:rPr>
      </w:pPr>
    </w:p>
    <w:p w14:paraId="3D588C14" w14:textId="48B046A4" w:rsidR="00DE5EBA" w:rsidRPr="00DE5EBA" w:rsidRDefault="00DE5EBA" w:rsidP="00DE5EBA">
      <w:pPr>
        <w:spacing w:after="120" w:line="360" w:lineRule="auto"/>
        <w:ind w:left="284" w:firstLine="39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1D1B11"/>
          <w:sz w:val="20"/>
          <w:szCs w:val="20"/>
          <w:lang w:eastAsia="pl-PL"/>
        </w:rPr>
        <w:t>Sporządziła: D. Bręczewska</w:t>
      </w:r>
    </w:p>
    <w:sectPr w:rsidR="00DE5EBA" w:rsidRPr="00DE5EB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DC3B" w14:textId="77777777" w:rsidR="008D45C8" w:rsidRDefault="008D45C8">
      <w:pPr>
        <w:rPr>
          <w:rFonts w:hint="eastAsia"/>
        </w:rPr>
      </w:pPr>
      <w:r>
        <w:separator/>
      </w:r>
    </w:p>
  </w:endnote>
  <w:endnote w:type="continuationSeparator" w:id="0">
    <w:p w14:paraId="01B56BE0" w14:textId="77777777" w:rsidR="008D45C8" w:rsidRDefault="008D4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0DD6" w14:textId="77777777" w:rsidR="002D0AE8" w:rsidRDefault="00F2222F">
    <w:pPr>
      <w:pStyle w:val="Stopka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091A" w14:textId="77777777" w:rsidR="008D45C8" w:rsidRDefault="008D45C8">
      <w:pPr>
        <w:rPr>
          <w:rFonts w:hint="eastAsia"/>
        </w:rPr>
      </w:pPr>
      <w:r>
        <w:separator/>
      </w:r>
    </w:p>
  </w:footnote>
  <w:footnote w:type="continuationSeparator" w:id="0">
    <w:p w14:paraId="0A74088F" w14:textId="77777777" w:rsidR="008D45C8" w:rsidRDefault="008D4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177"/>
    <w:multiLevelType w:val="hybridMultilevel"/>
    <w:tmpl w:val="481CAA2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22E351B"/>
    <w:multiLevelType w:val="hybridMultilevel"/>
    <w:tmpl w:val="009CB314"/>
    <w:lvl w:ilvl="0" w:tplc="028C1B5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21C453A"/>
    <w:multiLevelType w:val="hybridMultilevel"/>
    <w:tmpl w:val="1E6EAA66"/>
    <w:lvl w:ilvl="0" w:tplc="028C1B5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531537B"/>
    <w:multiLevelType w:val="hybridMultilevel"/>
    <w:tmpl w:val="9E7EBF8A"/>
    <w:lvl w:ilvl="0" w:tplc="028C1B5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EAA6FEF"/>
    <w:multiLevelType w:val="multilevel"/>
    <w:tmpl w:val="FC76E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552ADE"/>
    <w:multiLevelType w:val="multilevel"/>
    <w:tmpl w:val="83108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9690EB1"/>
    <w:multiLevelType w:val="hybridMultilevel"/>
    <w:tmpl w:val="A630EED0"/>
    <w:lvl w:ilvl="0" w:tplc="0415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8"/>
    <w:rsid w:val="00002238"/>
    <w:rsid w:val="000326EA"/>
    <w:rsid w:val="000B5513"/>
    <w:rsid w:val="000D7A5B"/>
    <w:rsid w:val="000E3B32"/>
    <w:rsid w:val="001022C3"/>
    <w:rsid w:val="0010791D"/>
    <w:rsid w:val="00140C97"/>
    <w:rsid w:val="00181FC2"/>
    <w:rsid w:val="00193AB7"/>
    <w:rsid w:val="0019542C"/>
    <w:rsid w:val="001A0487"/>
    <w:rsid w:val="001A3EC0"/>
    <w:rsid w:val="001C3CD4"/>
    <w:rsid w:val="001C4D52"/>
    <w:rsid w:val="002533D8"/>
    <w:rsid w:val="00297162"/>
    <w:rsid w:val="002D0AE8"/>
    <w:rsid w:val="002E51C6"/>
    <w:rsid w:val="002F2348"/>
    <w:rsid w:val="003136C7"/>
    <w:rsid w:val="00315B22"/>
    <w:rsid w:val="00316013"/>
    <w:rsid w:val="00321E96"/>
    <w:rsid w:val="0032367C"/>
    <w:rsid w:val="00326A0B"/>
    <w:rsid w:val="00377E5D"/>
    <w:rsid w:val="00390933"/>
    <w:rsid w:val="00397CB0"/>
    <w:rsid w:val="003D5AE1"/>
    <w:rsid w:val="003E3983"/>
    <w:rsid w:val="003E73A0"/>
    <w:rsid w:val="00411F4A"/>
    <w:rsid w:val="00413BF7"/>
    <w:rsid w:val="00423973"/>
    <w:rsid w:val="004437BD"/>
    <w:rsid w:val="004520FD"/>
    <w:rsid w:val="004525E5"/>
    <w:rsid w:val="00454E3D"/>
    <w:rsid w:val="00463054"/>
    <w:rsid w:val="004656E4"/>
    <w:rsid w:val="00472E95"/>
    <w:rsid w:val="004905C1"/>
    <w:rsid w:val="004A6ED0"/>
    <w:rsid w:val="004A712F"/>
    <w:rsid w:val="0050698F"/>
    <w:rsid w:val="00530919"/>
    <w:rsid w:val="00534AE1"/>
    <w:rsid w:val="0053615E"/>
    <w:rsid w:val="005416E2"/>
    <w:rsid w:val="005E1EAE"/>
    <w:rsid w:val="005E27E6"/>
    <w:rsid w:val="00607BAB"/>
    <w:rsid w:val="00621250"/>
    <w:rsid w:val="00655F07"/>
    <w:rsid w:val="006B31F7"/>
    <w:rsid w:val="006B4F57"/>
    <w:rsid w:val="006D7BAC"/>
    <w:rsid w:val="007822C0"/>
    <w:rsid w:val="00785607"/>
    <w:rsid w:val="007E4980"/>
    <w:rsid w:val="00823952"/>
    <w:rsid w:val="008450AD"/>
    <w:rsid w:val="00871500"/>
    <w:rsid w:val="0087589C"/>
    <w:rsid w:val="008D45C8"/>
    <w:rsid w:val="008F0039"/>
    <w:rsid w:val="008F76B3"/>
    <w:rsid w:val="00954A75"/>
    <w:rsid w:val="00966AEA"/>
    <w:rsid w:val="00984D3D"/>
    <w:rsid w:val="009A63A0"/>
    <w:rsid w:val="009D4D81"/>
    <w:rsid w:val="009E68C0"/>
    <w:rsid w:val="009E7D17"/>
    <w:rsid w:val="00A21B94"/>
    <w:rsid w:val="00A40F51"/>
    <w:rsid w:val="00A64684"/>
    <w:rsid w:val="00A878AA"/>
    <w:rsid w:val="00AA4416"/>
    <w:rsid w:val="00AF7474"/>
    <w:rsid w:val="00B0062B"/>
    <w:rsid w:val="00B15100"/>
    <w:rsid w:val="00B30A80"/>
    <w:rsid w:val="00B37798"/>
    <w:rsid w:val="00B627E5"/>
    <w:rsid w:val="00B67617"/>
    <w:rsid w:val="00B95B23"/>
    <w:rsid w:val="00BA2337"/>
    <w:rsid w:val="00BB1F52"/>
    <w:rsid w:val="00BB28DB"/>
    <w:rsid w:val="00BD67E6"/>
    <w:rsid w:val="00BF2E6B"/>
    <w:rsid w:val="00C05E0A"/>
    <w:rsid w:val="00C34E1A"/>
    <w:rsid w:val="00C37C87"/>
    <w:rsid w:val="00C92861"/>
    <w:rsid w:val="00CA258A"/>
    <w:rsid w:val="00CD1693"/>
    <w:rsid w:val="00CF3E58"/>
    <w:rsid w:val="00D0224E"/>
    <w:rsid w:val="00D22575"/>
    <w:rsid w:val="00D40EC8"/>
    <w:rsid w:val="00D46D1A"/>
    <w:rsid w:val="00D91972"/>
    <w:rsid w:val="00D96B21"/>
    <w:rsid w:val="00DB2F42"/>
    <w:rsid w:val="00DE576A"/>
    <w:rsid w:val="00DE5EBA"/>
    <w:rsid w:val="00E205F4"/>
    <w:rsid w:val="00E245E9"/>
    <w:rsid w:val="00E72AE0"/>
    <w:rsid w:val="00EB61A8"/>
    <w:rsid w:val="00F06893"/>
    <w:rsid w:val="00F2222F"/>
    <w:rsid w:val="00F30209"/>
    <w:rsid w:val="00F31EF2"/>
    <w:rsid w:val="00F34371"/>
    <w:rsid w:val="00F4357F"/>
    <w:rsid w:val="00F749C9"/>
    <w:rsid w:val="00FA2BC8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27DC"/>
  <w15:docId w15:val="{52AA75E8-631E-4435-8D54-26D5494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9D4D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Calibri" w:eastAsia="Calibri" w:hAnsi="Calibri" w:cs="Calibri"/>
      <w:szCs w:val="20"/>
      <w:lang w:eastAsia="pl-PL"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uiPriority w:val="34"/>
    <w:qFormat/>
    <w:rsid w:val="00AA4416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9D4D81"/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3362</Words>
  <Characters>20172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vbigda</dc:creator>
  <dc:description/>
  <cp:lastModifiedBy>IlonaB</cp:lastModifiedBy>
  <cp:revision>2</cp:revision>
  <cp:lastPrinted>2021-05-31T08:36:00Z</cp:lastPrinted>
  <dcterms:created xsi:type="dcterms:W3CDTF">2021-05-31T08:47:00Z</dcterms:created>
  <dcterms:modified xsi:type="dcterms:W3CDTF">2021-05-31T08:47:00Z</dcterms:modified>
  <dc:language>pl-PL</dc:language>
</cp:coreProperties>
</file>