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351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170" w:type="dxa"/>
          <w:right w:w="28" w:type="dxa"/>
        </w:tblCellMar>
        <w:tblLook w:val="0020" w:firstRow="1" w:lastRow="0" w:firstColumn="0" w:lastColumn="0" w:noHBand="0" w:noVBand="0"/>
      </w:tblPr>
      <w:tblGrid>
        <w:gridCol w:w="2148"/>
        <w:gridCol w:w="3574"/>
        <w:gridCol w:w="3717"/>
      </w:tblGrid>
      <w:tr w:rsidR="00B03044" w14:paraId="68C61235" w14:textId="77777777" w:rsidTr="007F47AC">
        <w:trPr>
          <w:trHeight w:val="2129"/>
        </w:trPr>
        <w:tc>
          <w:tcPr>
            <w:tcW w:w="9439" w:type="dxa"/>
            <w:gridSpan w:val="3"/>
            <w:tcBorders>
              <w:top w:val="thickThin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1E976" w14:textId="77777777" w:rsidR="00B03044" w:rsidRPr="00101035" w:rsidRDefault="00B03044" w:rsidP="00B03044">
            <w:pPr>
              <w:suppressAutoHyphens w:val="0"/>
              <w:spacing w:after="75" w:line="330" w:lineRule="atLeast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  <w:lang w:eastAsia="pl-PL" w:bidi="ar-SA"/>
              </w:rPr>
              <w:drawing>
                <wp:inline distT="0" distB="0" distL="0" distR="0" wp14:anchorId="49CDCC08" wp14:editId="77193A47">
                  <wp:extent cx="5920740" cy="891540"/>
                  <wp:effectExtent l="19050" t="0" r="3810" b="0"/>
                  <wp:docPr id="4" name="Obraz 4" descr="LOGO COWOGAZ v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COWOGAZ v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74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044" w14:paraId="23898DB9" w14:textId="77777777" w:rsidTr="007F47AC">
        <w:trPr>
          <w:trHeight w:val="517"/>
        </w:trPr>
        <w:tc>
          <w:tcPr>
            <w:tcW w:w="94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559E4" w14:textId="77777777" w:rsidR="00B03044" w:rsidRDefault="00B03044" w:rsidP="00B03044">
            <w:pPr>
              <w:pStyle w:val="TableContents"/>
              <w:jc w:val="center"/>
              <w:rPr>
                <w:rFonts w:ascii="Arial Black" w:hAnsi="Arial Black"/>
                <w:bCs/>
                <w:sz w:val="52"/>
                <w:szCs w:val="52"/>
              </w:rPr>
            </w:pPr>
          </w:p>
          <w:p w14:paraId="7546431C" w14:textId="77777777" w:rsidR="00B03044" w:rsidRPr="00D607B8" w:rsidRDefault="00B03044" w:rsidP="00B03044">
            <w:pPr>
              <w:pStyle w:val="TableContents"/>
              <w:jc w:val="center"/>
              <w:rPr>
                <w:rFonts w:ascii="Arial Black" w:hAnsi="Arial Black"/>
                <w:bCs/>
                <w:sz w:val="52"/>
                <w:szCs w:val="52"/>
              </w:rPr>
            </w:pPr>
            <w:r w:rsidRPr="00D607B8">
              <w:rPr>
                <w:rFonts w:ascii="Arial Black" w:hAnsi="Arial Black"/>
                <w:bCs/>
                <w:sz w:val="52"/>
                <w:szCs w:val="52"/>
              </w:rPr>
              <w:t>PROJEKT BUDOWLANY</w:t>
            </w:r>
          </w:p>
        </w:tc>
      </w:tr>
      <w:tr w:rsidR="00B03044" w14:paraId="62E08020" w14:textId="77777777" w:rsidTr="007F47AC">
        <w:trPr>
          <w:trHeight w:val="119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EB21E" w14:textId="77777777" w:rsidR="00B03044" w:rsidRPr="00D607B8" w:rsidRDefault="00B03044" w:rsidP="00B03044">
            <w:pPr>
              <w:pStyle w:val="TableContents"/>
              <w:rPr>
                <w:rFonts w:ascii="Arial Black" w:hAnsi="Arial Black"/>
                <w:bCs/>
                <w:sz w:val="20"/>
                <w:szCs w:val="22"/>
              </w:rPr>
            </w:pPr>
          </w:p>
        </w:tc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426C8" w14:textId="77777777" w:rsidR="00B03044" w:rsidRPr="00DB4338" w:rsidRDefault="00B03044" w:rsidP="00B03044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03044" w14:paraId="6DD93E7C" w14:textId="77777777" w:rsidTr="007F47AC">
        <w:trPr>
          <w:trHeight w:val="119"/>
        </w:trPr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031AD" w14:textId="77777777" w:rsidR="00B03044" w:rsidRPr="00D607B8" w:rsidRDefault="00B03044" w:rsidP="00B03044">
            <w:pPr>
              <w:pStyle w:val="TableContents"/>
              <w:rPr>
                <w:rFonts w:ascii="Arial Black" w:hAnsi="Arial Black"/>
                <w:bCs/>
                <w:sz w:val="20"/>
                <w:szCs w:val="22"/>
              </w:rPr>
            </w:pPr>
            <w:r w:rsidRPr="00D607B8">
              <w:rPr>
                <w:rFonts w:ascii="Arial Black" w:hAnsi="Arial Black"/>
                <w:bCs/>
                <w:sz w:val="20"/>
                <w:szCs w:val="22"/>
              </w:rPr>
              <w:t>TEMAT:</w:t>
            </w:r>
          </w:p>
        </w:tc>
        <w:tc>
          <w:tcPr>
            <w:tcW w:w="7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EA2D2" w14:textId="77777777" w:rsidR="00B03044" w:rsidRPr="00DB4338" w:rsidRDefault="00B03044" w:rsidP="00154104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Budowa </w:t>
            </w:r>
            <w:r w:rsidR="007F47AC">
              <w:rPr>
                <w:rFonts w:ascii="Trebuchet MS" w:hAnsi="Trebuchet MS"/>
                <w:sz w:val="20"/>
                <w:szCs w:val="20"/>
              </w:rPr>
              <w:t>ul. Kopernika w Niemcz</w:t>
            </w:r>
          </w:p>
        </w:tc>
      </w:tr>
      <w:tr w:rsidR="00B03044" w14:paraId="392381CB" w14:textId="77777777" w:rsidTr="007F47AC">
        <w:trPr>
          <w:trHeight w:val="47"/>
        </w:trPr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FFFA" w14:textId="77777777" w:rsidR="00B03044" w:rsidRPr="00D607B8" w:rsidRDefault="00B03044" w:rsidP="00B03044">
            <w:pPr>
              <w:pStyle w:val="TableContents"/>
              <w:rPr>
                <w:rFonts w:ascii="Arial Black" w:hAnsi="Arial Black"/>
                <w:bCs/>
                <w:sz w:val="20"/>
                <w:szCs w:val="22"/>
              </w:rPr>
            </w:pPr>
            <w:r w:rsidRPr="00D607B8">
              <w:rPr>
                <w:rFonts w:ascii="Arial Black" w:hAnsi="Arial Black"/>
                <w:bCs/>
                <w:sz w:val="20"/>
                <w:szCs w:val="22"/>
              </w:rPr>
              <w:t>BRANŻA: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EE713" w14:textId="77777777" w:rsidR="00B03044" w:rsidRPr="00DB4338" w:rsidRDefault="00B03044" w:rsidP="00B03044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 w:rsidRPr="00DB4338">
              <w:rPr>
                <w:rFonts w:ascii="Trebuchet MS" w:hAnsi="Trebuchet MS"/>
                <w:sz w:val="20"/>
                <w:szCs w:val="20"/>
              </w:rPr>
              <w:t>Sanitarna</w:t>
            </w:r>
          </w:p>
        </w:tc>
      </w:tr>
      <w:tr w:rsidR="00B03044" w14:paraId="6484E4AD" w14:textId="77777777" w:rsidTr="007F47AC">
        <w:trPr>
          <w:trHeight w:val="454"/>
        </w:trPr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723F0" w14:textId="77777777" w:rsidR="00B03044" w:rsidRPr="00D607B8" w:rsidRDefault="00B03044" w:rsidP="00B03044">
            <w:pPr>
              <w:pStyle w:val="TableContents"/>
              <w:rPr>
                <w:rFonts w:ascii="Arial Black" w:hAnsi="Arial Black"/>
                <w:bCs/>
                <w:sz w:val="20"/>
                <w:szCs w:val="22"/>
              </w:rPr>
            </w:pPr>
            <w:r w:rsidRPr="00D607B8">
              <w:rPr>
                <w:rFonts w:ascii="Arial Black" w:hAnsi="Arial Black"/>
                <w:bCs/>
                <w:sz w:val="20"/>
                <w:szCs w:val="22"/>
              </w:rPr>
              <w:t>OBIEKT: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A63D6" w14:textId="77777777" w:rsidR="00B03044" w:rsidRPr="00DB4338" w:rsidRDefault="007F47AC" w:rsidP="00B03044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Przebudowa przyłączy gazu ś/c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Dz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32mm PE- kategoria</w:t>
            </w:r>
            <w:r w:rsidR="00154104">
              <w:rPr>
                <w:rFonts w:ascii="Trebuchet MS" w:hAnsi="Trebuchet MS"/>
                <w:sz w:val="20"/>
                <w:szCs w:val="20"/>
              </w:rPr>
              <w:t xml:space="preserve"> XXVI</w:t>
            </w:r>
          </w:p>
        </w:tc>
      </w:tr>
      <w:tr w:rsidR="00B03044" w14:paraId="76B2CBAC" w14:textId="77777777" w:rsidTr="007F47AC">
        <w:trPr>
          <w:trHeight w:val="151"/>
        </w:trPr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5BC2E" w14:textId="77777777" w:rsidR="00B03044" w:rsidRPr="00D607B8" w:rsidRDefault="00B03044" w:rsidP="00B03044">
            <w:pPr>
              <w:pStyle w:val="TableContents"/>
              <w:rPr>
                <w:rFonts w:ascii="Arial Black" w:hAnsi="Arial Black"/>
                <w:bCs/>
                <w:sz w:val="20"/>
                <w:szCs w:val="22"/>
              </w:rPr>
            </w:pPr>
            <w:r w:rsidRPr="00D607B8">
              <w:rPr>
                <w:rFonts w:ascii="Arial Black" w:hAnsi="Arial Black"/>
                <w:bCs/>
                <w:sz w:val="20"/>
                <w:szCs w:val="22"/>
              </w:rPr>
              <w:t>LOKALIZACJA: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109CD" w14:textId="4A8AEAB9" w:rsidR="00B03044" w:rsidRDefault="00B03044" w:rsidP="00B03044">
            <w:pPr>
              <w:pStyle w:val="TableContents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Działki nr</w:t>
            </w:r>
            <w:r w:rsidRPr="00FA73A9"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696AD5">
              <w:rPr>
                <w:rFonts w:ascii="Trebuchet MS" w:eastAsia="Times New Roman" w:hAnsi="Trebuchet MS" w:cs="Times New Roman"/>
                <w:sz w:val="20"/>
                <w:szCs w:val="20"/>
              </w:rPr>
              <w:t>497/30, 225/3 oraz 223/5</w:t>
            </w:r>
            <w:r w:rsidR="00154104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obręb Niemcz</w:t>
            </w:r>
          </w:p>
          <w:p w14:paraId="36F1D630" w14:textId="77777777" w:rsidR="00B03044" w:rsidRPr="00DB4338" w:rsidRDefault="00B03044" w:rsidP="00B03044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03044" w14:paraId="77FF6837" w14:textId="77777777" w:rsidTr="007F47AC">
        <w:trPr>
          <w:trHeight w:val="181"/>
        </w:trPr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7654" w14:textId="77777777" w:rsidR="00B03044" w:rsidRPr="00D607B8" w:rsidRDefault="00B03044" w:rsidP="00B03044">
            <w:pPr>
              <w:pStyle w:val="TableContents"/>
              <w:rPr>
                <w:rFonts w:ascii="Arial Black" w:hAnsi="Arial Black"/>
                <w:bCs/>
                <w:sz w:val="20"/>
                <w:szCs w:val="22"/>
              </w:rPr>
            </w:pPr>
            <w:r w:rsidRPr="00D607B8">
              <w:rPr>
                <w:rFonts w:ascii="Arial Black" w:hAnsi="Arial Black"/>
                <w:bCs/>
                <w:sz w:val="20"/>
                <w:szCs w:val="22"/>
              </w:rPr>
              <w:t>ADRES: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43D45" w14:textId="77777777" w:rsidR="00B03044" w:rsidRPr="00DB4338" w:rsidRDefault="007F47AC" w:rsidP="000E57DD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86-032 Niemcz ul. Ko</w:t>
            </w:r>
            <w:r w:rsidR="000E57DD">
              <w:rPr>
                <w:rFonts w:ascii="Trebuchet MS" w:hAnsi="Trebuchet MS"/>
                <w:sz w:val="20"/>
                <w:szCs w:val="20"/>
              </w:rPr>
              <w:t>pernika</w:t>
            </w:r>
          </w:p>
        </w:tc>
      </w:tr>
      <w:tr w:rsidR="00B03044" w14:paraId="0610CC1F" w14:textId="77777777" w:rsidTr="007F47AC">
        <w:trPr>
          <w:trHeight w:val="996"/>
        </w:trPr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DF241" w14:textId="77777777" w:rsidR="00B03044" w:rsidRPr="00D607B8" w:rsidRDefault="00B03044" w:rsidP="00B03044">
            <w:pPr>
              <w:pStyle w:val="TableContents"/>
              <w:rPr>
                <w:rFonts w:ascii="Arial Black" w:hAnsi="Arial Black"/>
                <w:bCs/>
                <w:sz w:val="20"/>
                <w:szCs w:val="22"/>
              </w:rPr>
            </w:pPr>
            <w:r w:rsidRPr="00D607B8">
              <w:rPr>
                <w:rFonts w:ascii="Arial Black" w:hAnsi="Arial Black"/>
                <w:bCs/>
                <w:sz w:val="20"/>
                <w:szCs w:val="22"/>
              </w:rPr>
              <w:t>INWESTOR: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536D38" w14:textId="77777777" w:rsidR="00B03044" w:rsidRDefault="007F47AC" w:rsidP="00B03044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Urząd Gminy</w:t>
            </w:r>
          </w:p>
          <w:p w14:paraId="1C91F3BC" w14:textId="77777777" w:rsidR="007F47AC" w:rsidRDefault="000E57DD" w:rsidP="00B03044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</w:t>
            </w:r>
            <w:r w:rsidR="007F47AC">
              <w:rPr>
                <w:rFonts w:ascii="Trebuchet MS" w:hAnsi="Trebuchet MS"/>
                <w:sz w:val="20"/>
                <w:szCs w:val="20"/>
              </w:rPr>
              <w:t>l. Szosa Gdańska 55a</w:t>
            </w:r>
          </w:p>
          <w:p w14:paraId="2640267A" w14:textId="77777777" w:rsidR="007F47AC" w:rsidRPr="00DB4338" w:rsidRDefault="007F47AC" w:rsidP="00B03044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86-031 Osielsko</w:t>
            </w:r>
          </w:p>
        </w:tc>
      </w:tr>
      <w:tr w:rsidR="00B03044" w14:paraId="623436AF" w14:textId="77777777" w:rsidTr="007F47AC">
        <w:trPr>
          <w:trHeight w:val="227"/>
        </w:trPr>
        <w:tc>
          <w:tcPr>
            <w:tcW w:w="214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384C6" w14:textId="77777777" w:rsidR="00B03044" w:rsidRPr="00DB4338" w:rsidRDefault="00B03044" w:rsidP="00B03044">
            <w:pPr>
              <w:pStyle w:val="TableContents"/>
              <w:rPr>
                <w:rFonts w:ascii="Arial Black" w:hAnsi="Arial Black"/>
                <w:sz w:val="16"/>
                <w:szCs w:val="16"/>
              </w:rPr>
            </w:pPr>
            <w:r w:rsidRPr="00DB4338">
              <w:rPr>
                <w:rFonts w:ascii="Arial Black" w:hAnsi="Arial Black"/>
                <w:sz w:val="16"/>
                <w:szCs w:val="16"/>
              </w:rPr>
              <w:t>Funkcja</w:t>
            </w:r>
          </w:p>
        </w:tc>
        <w:tc>
          <w:tcPr>
            <w:tcW w:w="3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96CA8" w14:textId="77777777" w:rsidR="00B03044" w:rsidRPr="00DB4338" w:rsidRDefault="00B03044" w:rsidP="00B03044">
            <w:pPr>
              <w:pStyle w:val="TableContents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B4338">
              <w:rPr>
                <w:rFonts w:ascii="Arial Black" w:hAnsi="Arial Black"/>
                <w:b/>
                <w:sz w:val="16"/>
                <w:szCs w:val="16"/>
              </w:rPr>
              <w:t>Imię i Nazwisko / nr uprawnień</w:t>
            </w:r>
          </w:p>
        </w:tc>
        <w:tc>
          <w:tcPr>
            <w:tcW w:w="371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A42DE" w14:textId="77777777" w:rsidR="00B03044" w:rsidRPr="00DB4338" w:rsidRDefault="00B03044" w:rsidP="00B03044">
            <w:pPr>
              <w:pStyle w:val="TableContents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B4338">
              <w:rPr>
                <w:rFonts w:ascii="Arial Black" w:hAnsi="Arial Black"/>
                <w:b/>
                <w:sz w:val="16"/>
                <w:szCs w:val="16"/>
              </w:rPr>
              <w:t>Podpis i pieczęć</w:t>
            </w:r>
          </w:p>
        </w:tc>
      </w:tr>
      <w:tr w:rsidR="00B03044" w14:paraId="53019747" w14:textId="77777777" w:rsidTr="007F47AC">
        <w:trPr>
          <w:trHeight w:val="1247"/>
        </w:trPr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B0F8" w14:textId="77777777" w:rsidR="00B03044" w:rsidRPr="00D607B8" w:rsidRDefault="00B03044" w:rsidP="00B03044">
            <w:pPr>
              <w:pStyle w:val="TableContents"/>
              <w:rPr>
                <w:rFonts w:ascii="Arial Black" w:hAnsi="Arial Black"/>
                <w:sz w:val="20"/>
                <w:szCs w:val="22"/>
              </w:rPr>
            </w:pPr>
            <w:r w:rsidRPr="00D607B8">
              <w:rPr>
                <w:rFonts w:ascii="Arial Black" w:hAnsi="Arial Black"/>
                <w:sz w:val="20"/>
                <w:szCs w:val="22"/>
              </w:rPr>
              <w:t>PROJEKTANT:</w:t>
            </w:r>
          </w:p>
          <w:p w14:paraId="35EBC1F5" w14:textId="77777777" w:rsidR="00B03044" w:rsidRDefault="00B03044" w:rsidP="00B03044">
            <w:pPr>
              <w:pStyle w:val="TableContents"/>
              <w:rPr>
                <w:rFonts w:ascii="Arial Black" w:hAnsi="Arial Black"/>
                <w:sz w:val="20"/>
                <w:szCs w:val="22"/>
              </w:rPr>
            </w:pPr>
          </w:p>
          <w:p w14:paraId="307C9FC2" w14:textId="77777777" w:rsidR="00B03044" w:rsidRDefault="00B03044" w:rsidP="00B03044">
            <w:pPr>
              <w:pStyle w:val="TableContents"/>
              <w:rPr>
                <w:rFonts w:ascii="Arial Black" w:hAnsi="Arial Black"/>
                <w:sz w:val="20"/>
                <w:szCs w:val="22"/>
              </w:rPr>
            </w:pPr>
          </w:p>
          <w:p w14:paraId="3809A174" w14:textId="77777777" w:rsidR="00B03044" w:rsidRPr="00D607B8" w:rsidRDefault="00B03044" w:rsidP="00B03044">
            <w:pPr>
              <w:pStyle w:val="TableContents"/>
              <w:rPr>
                <w:rFonts w:ascii="Arial Black" w:hAnsi="Arial Black"/>
                <w:sz w:val="20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3C005" w14:textId="77777777" w:rsidR="00B03044" w:rsidRPr="00DB4338" w:rsidRDefault="00B03044" w:rsidP="00B03044">
            <w:pPr>
              <w:pStyle w:val="TableContents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B4338">
              <w:rPr>
                <w:rFonts w:ascii="Trebuchet MS" w:hAnsi="Trebuchet MS"/>
                <w:b/>
                <w:sz w:val="20"/>
                <w:szCs w:val="20"/>
              </w:rPr>
              <w:t>mgr inż. Krzysztof Biernacki</w:t>
            </w:r>
          </w:p>
          <w:p w14:paraId="2D6A7AB3" w14:textId="77777777" w:rsidR="00B03044" w:rsidRPr="00DB4338" w:rsidRDefault="00B03044" w:rsidP="00B03044">
            <w:pPr>
              <w:pStyle w:val="TableContents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DB4338">
              <w:rPr>
                <w:rFonts w:ascii="Trebuchet MS" w:hAnsi="Trebuchet MS"/>
                <w:b/>
                <w:sz w:val="16"/>
                <w:szCs w:val="16"/>
              </w:rPr>
              <w:t>BN-10.9/69/82</w:t>
            </w:r>
          </w:p>
          <w:p w14:paraId="68F1FAAB" w14:textId="77777777" w:rsidR="00B03044" w:rsidRPr="00DB4338" w:rsidRDefault="00B03044" w:rsidP="00B03044">
            <w:pPr>
              <w:pStyle w:val="TableContents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DB4338">
              <w:rPr>
                <w:rFonts w:ascii="Trebuchet MS" w:hAnsi="Trebuchet MS"/>
                <w:sz w:val="12"/>
                <w:szCs w:val="12"/>
              </w:rPr>
              <w:t>w specjaln</w:t>
            </w:r>
            <w:r>
              <w:rPr>
                <w:rFonts w:ascii="Trebuchet MS" w:hAnsi="Trebuchet MS"/>
                <w:sz w:val="12"/>
                <w:szCs w:val="12"/>
              </w:rPr>
              <w:t>ości instalacyjno-inżynieryjnej</w:t>
            </w:r>
            <w:r>
              <w:rPr>
                <w:rFonts w:ascii="Trebuchet MS" w:hAnsi="Trebuchet MS"/>
                <w:sz w:val="12"/>
                <w:szCs w:val="12"/>
              </w:rPr>
              <w:br/>
            </w:r>
            <w:r w:rsidRPr="00DB4338">
              <w:rPr>
                <w:rFonts w:ascii="Trebuchet MS" w:hAnsi="Trebuchet MS"/>
                <w:sz w:val="12"/>
                <w:szCs w:val="12"/>
              </w:rPr>
              <w:t>w zakresie sieci sanitarnych</w:t>
            </w:r>
          </w:p>
          <w:p w14:paraId="262A6390" w14:textId="77777777" w:rsidR="00B03044" w:rsidRPr="00DB4338" w:rsidRDefault="00B03044" w:rsidP="00B03044">
            <w:pPr>
              <w:pStyle w:val="TableContents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DB4338">
              <w:rPr>
                <w:rFonts w:ascii="Trebuchet MS" w:hAnsi="Trebuchet MS"/>
                <w:b/>
                <w:sz w:val="16"/>
                <w:szCs w:val="16"/>
              </w:rPr>
              <w:t>NB/U-7342/37/98</w:t>
            </w:r>
          </w:p>
          <w:p w14:paraId="433A654D" w14:textId="77777777" w:rsidR="00B03044" w:rsidRPr="00DB4338" w:rsidRDefault="00B03044" w:rsidP="00B03044">
            <w:pPr>
              <w:pStyle w:val="TableContents"/>
              <w:jc w:val="center"/>
              <w:rPr>
                <w:rFonts w:ascii="Trebuchet MS" w:hAnsi="Trebuchet MS"/>
                <w:b/>
                <w:sz w:val="12"/>
                <w:szCs w:val="12"/>
              </w:rPr>
            </w:pPr>
            <w:r w:rsidRPr="00DB4338">
              <w:rPr>
                <w:rFonts w:ascii="Trebuchet MS" w:hAnsi="Trebuchet MS"/>
                <w:sz w:val="12"/>
                <w:szCs w:val="12"/>
              </w:rPr>
              <w:t>w specjalności instalacyjnej w zakresie instalacji i urządzeń: wodociągowych i kanalizacyjnych, cieplnych, wentylacyjnych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D1A95" w14:textId="77777777" w:rsidR="00B03044" w:rsidRDefault="00B03044" w:rsidP="00B03044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7F47AC" w14:paraId="6B30991F" w14:textId="77777777" w:rsidTr="007F47AC">
        <w:trPr>
          <w:trHeight w:val="1247"/>
        </w:trPr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54DC4" w14:textId="77777777" w:rsidR="007F47AC" w:rsidRPr="00D607B8" w:rsidRDefault="007F47AC" w:rsidP="00B03044">
            <w:pPr>
              <w:pStyle w:val="TableContents"/>
              <w:rPr>
                <w:rFonts w:ascii="Arial Black" w:hAnsi="Arial Black"/>
                <w:sz w:val="20"/>
                <w:szCs w:val="22"/>
              </w:rPr>
            </w:pPr>
            <w:r>
              <w:rPr>
                <w:rFonts w:ascii="Arial Black" w:hAnsi="Arial Black"/>
                <w:sz w:val="20"/>
                <w:szCs w:val="22"/>
              </w:rPr>
              <w:t>Opracował: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54346" w14:textId="77777777" w:rsidR="007F47AC" w:rsidRDefault="007F47AC" w:rsidP="007F47AC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F47AC">
              <w:rPr>
                <w:rFonts w:ascii="Trebuchet MS" w:hAnsi="Trebuchet MS"/>
                <w:sz w:val="20"/>
                <w:szCs w:val="20"/>
              </w:rPr>
              <w:t xml:space="preserve">mgr inż. </w:t>
            </w:r>
            <w:r w:rsidR="002D36F8">
              <w:rPr>
                <w:rFonts w:ascii="Trebuchet MS" w:hAnsi="Trebuchet MS"/>
                <w:sz w:val="20"/>
                <w:szCs w:val="20"/>
              </w:rPr>
              <w:t>Dawid Smolarek</w:t>
            </w:r>
          </w:p>
          <w:p w14:paraId="3502C400" w14:textId="77777777" w:rsidR="007F47AC" w:rsidRDefault="007F47AC" w:rsidP="007F47AC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14:paraId="4625F94F" w14:textId="77777777" w:rsidR="007F47AC" w:rsidRDefault="007F47AC" w:rsidP="007F47AC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14:paraId="39DA2637" w14:textId="77777777" w:rsidR="007F47AC" w:rsidRDefault="007F47AC" w:rsidP="007F47AC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14:paraId="00F8CFA5" w14:textId="77777777" w:rsidR="007F47AC" w:rsidRPr="007F47AC" w:rsidRDefault="007F47AC" w:rsidP="007F47AC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2A13D" w14:textId="77777777" w:rsidR="007F47AC" w:rsidRDefault="007F47AC" w:rsidP="00B03044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14:paraId="426F1826" w14:textId="77777777" w:rsidR="00B03044" w:rsidRDefault="00B03044" w:rsidP="00B03044">
      <w:pPr>
        <w:rPr>
          <w:vanish/>
        </w:rPr>
      </w:pPr>
    </w:p>
    <w:p w14:paraId="3AFE3436" w14:textId="77777777" w:rsidR="00B03044" w:rsidRDefault="00B03044" w:rsidP="00B03044">
      <w:pPr>
        <w:pStyle w:val="Nagwek1"/>
        <w:rPr>
          <w:rFonts w:ascii="Arial" w:hAnsi="Arial" w:cs="Arial"/>
        </w:rPr>
      </w:pPr>
    </w:p>
    <w:p w14:paraId="4525BD41" w14:textId="77777777" w:rsidR="00B03044" w:rsidRPr="00B21513" w:rsidRDefault="00B03044" w:rsidP="00B03044"/>
    <w:p w14:paraId="53DA44F2" w14:textId="77777777" w:rsidR="00B03044" w:rsidRPr="00B21513" w:rsidRDefault="00B03044" w:rsidP="00B03044"/>
    <w:p w14:paraId="7793EC0D" w14:textId="77777777" w:rsidR="00B03044" w:rsidRDefault="00B03044" w:rsidP="00B03044">
      <w:pPr>
        <w:tabs>
          <w:tab w:val="left" w:pos="4350"/>
        </w:tabs>
        <w:ind w:firstLine="0"/>
      </w:pPr>
    </w:p>
    <w:p w14:paraId="00D39D65" w14:textId="77777777" w:rsidR="00B03044" w:rsidRPr="00D140E8" w:rsidRDefault="00B03044" w:rsidP="00B03044">
      <w:pPr>
        <w:pStyle w:val="Nagwek1"/>
      </w:pPr>
      <w:r w:rsidRPr="00DE7D42">
        <w:br w:type="page"/>
      </w:r>
      <w:r w:rsidRPr="00D140E8">
        <w:lastRenderedPageBreak/>
        <w:t>ZAWARTOŚĆ PROJEKTU</w:t>
      </w:r>
    </w:p>
    <w:p w14:paraId="5149EA1B" w14:textId="77777777" w:rsidR="00B03044" w:rsidRPr="000859A6" w:rsidRDefault="00B03044" w:rsidP="00B03044">
      <w:pPr>
        <w:pStyle w:val="Akapitzlist"/>
        <w:widowControl w:val="0"/>
        <w:numPr>
          <w:ilvl w:val="0"/>
          <w:numId w:val="2"/>
        </w:numPr>
        <w:tabs>
          <w:tab w:val="left" w:leader="dot" w:pos="8789"/>
        </w:tabs>
        <w:suppressAutoHyphens w:val="0"/>
        <w:jc w:val="left"/>
        <w:rPr>
          <w:b/>
        </w:rPr>
      </w:pPr>
      <w:r w:rsidRPr="00EA2440">
        <w:rPr>
          <w:b/>
        </w:rPr>
        <w:t>Strona tytułowa</w:t>
      </w:r>
      <w:r>
        <w:rPr>
          <w:b/>
        </w:rPr>
        <w:t>................................................................</w:t>
      </w:r>
      <w:r w:rsidR="001F77E7">
        <w:rPr>
          <w:b/>
        </w:rPr>
        <w:t>...............................</w:t>
      </w:r>
    </w:p>
    <w:p w14:paraId="1BA6F36A" w14:textId="77777777" w:rsidR="00B03044" w:rsidRDefault="00B03044" w:rsidP="00B03044">
      <w:pPr>
        <w:pStyle w:val="Akapitzlist"/>
        <w:widowControl w:val="0"/>
        <w:numPr>
          <w:ilvl w:val="0"/>
          <w:numId w:val="2"/>
        </w:numPr>
        <w:tabs>
          <w:tab w:val="left" w:leader="dot" w:pos="8789"/>
        </w:tabs>
        <w:suppressAutoHyphens w:val="0"/>
        <w:jc w:val="left"/>
        <w:rPr>
          <w:b/>
        </w:rPr>
      </w:pPr>
      <w:r w:rsidRPr="00EA2440">
        <w:rPr>
          <w:b/>
        </w:rPr>
        <w:t>Zawartość projektu</w:t>
      </w:r>
      <w:r>
        <w:rPr>
          <w:b/>
        </w:rPr>
        <w:t>...........................................................</w:t>
      </w:r>
      <w:r w:rsidR="001F77E7">
        <w:rPr>
          <w:b/>
        </w:rPr>
        <w:t>...............................</w:t>
      </w:r>
    </w:p>
    <w:p w14:paraId="6ED4F422" w14:textId="77777777" w:rsidR="00B03044" w:rsidRPr="00552BD0" w:rsidRDefault="00B03044" w:rsidP="00B03044">
      <w:pPr>
        <w:pStyle w:val="Akapitzlist"/>
        <w:widowControl w:val="0"/>
        <w:numPr>
          <w:ilvl w:val="0"/>
          <w:numId w:val="2"/>
        </w:numPr>
        <w:tabs>
          <w:tab w:val="left" w:leader="dot" w:pos="8789"/>
        </w:tabs>
        <w:suppressAutoHyphens w:val="0"/>
        <w:jc w:val="left"/>
        <w:rPr>
          <w:b/>
        </w:rPr>
      </w:pPr>
      <w:r w:rsidRPr="00EA2440">
        <w:rPr>
          <w:b/>
        </w:rPr>
        <w:t>Czę</w:t>
      </w:r>
      <w:r>
        <w:rPr>
          <w:b/>
        </w:rPr>
        <w:t>ść formalno-prawna (załączniki)</w:t>
      </w:r>
      <w:r w:rsidRPr="00441BAD">
        <w:rPr>
          <w:b/>
        </w:rPr>
        <w:t xml:space="preserve"> </w:t>
      </w:r>
      <w:r>
        <w:rPr>
          <w:b/>
        </w:rPr>
        <w:t>.....................................</w:t>
      </w:r>
      <w:r w:rsidR="001F77E7">
        <w:rPr>
          <w:b/>
        </w:rPr>
        <w:t>...............................</w:t>
      </w:r>
    </w:p>
    <w:p w14:paraId="7AA6B941" w14:textId="77777777" w:rsidR="00B03044" w:rsidRDefault="00B03044" w:rsidP="00696AD5">
      <w:pPr>
        <w:pStyle w:val="Akapitzlist"/>
        <w:widowControl w:val="0"/>
        <w:numPr>
          <w:ilvl w:val="0"/>
          <w:numId w:val="18"/>
        </w:numPr>
        <w:tabs>
          <w:tab w:val="left" w:leader="dot" w:pos="8789"/>
        </w:tabs>
        <w:suppressAutoHyphens w:val="0"/>
        <w:jc w:val="left"/>
      </w:pPr>
      <w:r>
        <w:t xml:space="preserve">Warunki techniczne nr </w:t>
      </w:r>
      <w:r w:rsidR="007F47AC">
        <w:t>ZMS/137/2018/1/1</w:t>
      </w:r>
      <w:r>
        <w:t xml:space="preserve"> z dnia </w:t>
      </w:r>
      <w:r w:rsidR="007F47AC">
        <w:t>22.05.2019</w:t>
      </w:r>
      <w:r>
        <w:t xml:space="preserve"> r. wydane przez</w:t>
      </w:r>
      <w:r>
        <w:br/>
        <w:t xml:space="preserve">Zakład Gazowniczy w </w:t>
      </w:r>
      <w:r w:rsidR="007F47AC">
        <w:t>Bydgoszczy</w:t>
      </w:r>
    </w:p>
    <w:p w14:paraId="691DEB05" w14:textId="77777777" w:rsidR="00154104" w:rsidRDefault="00154104" w:rsidP="00696AD5">
      <w:pPr>
        <w:pStyle w:val="Akapitzlist"/>
        <w:widowControl w:val="0"/>
        <w:numPr>
          <w:ilvl w:val="0"/>
          <w:numId w:val="18"/>
        </w:numPr>
        <w:tabs>
          <w:tab w:val="left" w:leader="dot" w:pos="8789"/>
        </w:tabs>
        <w:suppressAutoHyphens w:val="0"/>
        <w:jc w:val="left"/>
      </w:pPr>
      <w:r>
        <w:t>Uzgodnienie nr……</w:t>
      </w:r>
      <w:r w:rsidR="00696AD5">
        <w:t>………………………… z dnia………………………………. w</w:t>
      </w:r>
      <w:r>
        <w:t>ydane przez Gazowni</w:t>
      </w:r>
      <w:r w:rsidR="00AE7E6A">
        <w:t>ę</w:t>
      </w:r>
      <w:r w:rsidR="00AE7E6A">
        <w:br/>
      </w:r>
      <w:r>
        <w:t>w Bydgoszczy</w:t>
      </w:r>
    </w:p>
    <w:p w14:paraId="3BCE1B1F" w14:textId="77777777" w:rsidR="00EB5FA7" w:rsidRDefault="00EB5FA7" w:rsidP="00EB5FA7">
      <w:pPr>
        <w:pStyle w:val="Akapitzlist"/>
        <w:widowControl w:val="0"/>
        <w:numPr>
          <w:ilvl w:val="0"/>
          <w:numId w:val="18"/>
        </w:numPr>
        <w:tabs>
          <w:tab w:val="left" w:leader="dot" w:pos="8789"/>
        </w:tabs>
        <w:suppressAutoHyphens w:val="0"/>
        <w:jc w:val="left"/>
      </w:pPr>
      <w:r>
        <w:t>Decyzja nr WW.673.25.2020 z dnia 3.02.2021 roku Starostwa Powiatowego w Bydgoszczy</w:t>
      </w:r>
    </w:p>
    <w:p w14:paraId="6CF35B36" w14:textId="77777777" w:rsidR="00696AD5" w:rsidRDefault="00C850DB" w:rsidP="008421CB">
      <w:pPr>
        <w:pStyle w:val="Akapitzlist"/>
        <w:widowControl w:val="0"/>
        <w:numPr>
          <w:ilvl w:val="0"/>
          <w:numId w:val="18"/>
        </w:numPr>
        <w:tabs>
          <w:tab w:val="left" w:leader="dot" w:pos="8789"/>
        </w:tabs>
        <w:suppressAutoHyphens w:val="0"/>
        <w:jc w:val="left"/>
      </w:pPr>
      <w:r>
        <w:t>Uzgodnienia  ( szt.3)  Gminnego Zakładu Komunalnego Zarząd Dróg Gminnych w Żołędowie z dnia 31.03.2021 roku.</w:t>
      </w:r>
    </w:p>
    <w:p w14:paraId="4EFF167C" w14:textId="77777777" w:rsidR="00EB5FA7" w:rsidRDefault="00EB5FA7" w:rsidP="008421CB">
      <w:pPr>
        <w:pStyle w:val="Akapitzlist"/>
        <w:widowControl w:val="0"/>
        <w:numPr>
          <w:ilvl w:val="0"/>
          <w:numId w:val="23"/>
        </w:numPr>
        <w:tabs>
          <w:tab w:val="left" w:leader="dot" w:pos="8789"/>
        </w:tabs>
        <w:suppressAutoHyphens w:val="0"/>
        <w:jc w:val="left"/>
      </w:pPr>
      <w:r>
        <w:t>Wypisy z rejestru gruntu</w:t>
      </w:r>
      <w:r w:rsidR="00C850DB" w:rsidRPr="00C850DB">
        <w:t xml:space="preserve"> </w:t>
      </w:r>
    </w:p>
    <w:p w14:paraId="2B0E743B" w14:textId="77777777" w:rsidR="0062705C" w:rsidRDefault="0062705C" w:rsidP="0062705C">
      <w:pPr>
        <w:pStyle w:val="Akapitzlist"/>
        <w:widowControl w:val="0"/>
        <w:numPr>
          <w:ilvl w:val="0"/>
          <w:numId w:val="2"/>
        </w:numPr>
        <w:tabs>
          <w:tab w:val="left" w:leader="dot" w:pos="8789"/>
        </w:tabs>
        <w:suppressAutoHyphens w:val="0"/>
        <w:jc w:val="left"/>
      </w:pPr>
      <w:r w:rsidRPr="00EA2440">
        <w:rPr>
          <w:b/>
        </w:rPr>
        <w:t>Część opisowa</w:t>
      </w:r>
    </w:p>
    <w:p w14:paraId="648DC576" w14:textId="77777777" w:rsidR="0062705C" w:rsidRDefault="0062705C" w:rsidP="0062705C">
      <w:pPr>
        <w:pStyle w:val="Akapitzlist"/>
        <w:widowControl w:val="0"/>
        <w:numPr>
          <w:ilvl w:val="1"/>
          <w:numId w:val="2"/>
        </w:numPr>
        <w:tabs>
          <w:tab w:val="left" w:leader="dot" w:pos="8789"/>
        </w:tabs>
        <w:suppressAutoHyphens w:val="0"/>
        <w:jc w:val="left"/>
      </w:pPr>
      <w:r>
        <w:t>Opis techniczny</w:t>
      </w:r>
    </w:p>
    <w:p w14:paraId="2DDD2B64" w14:textId="77777777" w:rsidR="0062705C" w:rsidRPr="00EA2440" w:rsidRDefault="0062705C" w:rsidP="0062705C">
      <w:pPr>
        <w:pStyle w:val="Akapitzlist"/>
        <w:widowControl w:val="0"/>
        <w:numPr>
          <w:ilvl w:val="0"/>
          <w:numId w:val="2"/>
        </w:numPr>
        <w:tabs>
          <w:tab w:val="left" w:leader="dot" w:pos="8789"/>
        </w:tabs>
        <w:suppressAutoHyphens w:val="0"/>
        <w:jc w:val="left"/>
        <w:rPr>
          <w:b/>
        </w:rPr>
      </w:pPr>
      <w:r>
        <w:rPr>
          <w:b/>
        </w:rPr>
        <w:t>Część rysunkowa</w:t>
      </w:r>
    </w:p>
    <w:p w14:paraId="18D667E8" w14:textId="77777777" w:rsidR="0062705C" w:rsidRDefault="0062705C" w:rsidP="0062705C">
      <w:pPr>
        <w:pStyle w:val="Akapitzlist"/>
        <w:widowControl w:val="0"/>
        <w:numPr>
          <w:ilvl w:val="0"/>
          <w:numId w:val="3"/>
        </w:numPr>
        <w:tabs>
          <w:tab w:val="left" w:pos="1418"/>
          <w:tab w:val="left" w:leader="dot" w:pos="8789"/>
        </w:tabs>
        <w:suppressAutoHyphens w:val="0"/>
        <w:jc w:val="left"/>
      </w:pPr>
      <w:r>
        <w:t>Rys. A</w:t>
      </w:r>
      <w:r>
        <w:tab/>
        <w:t>Plan ogólny</w:t>
      </w:r>
    </w:p>
    <w:p w14:paraId="2E1D13FD" w14:textId="77777777" w:rsidR="00951F11" w:rsidRDefault="0062705C" w:rsidP="00951F11">
      <w:pPr>
        <w:pStyle w:val="Akapitzlist"/>
        <w:widowControl w:val="0"/>
        <w:numPr>
          <w:ilvl w:val="0"/>
          <w:numId w:val="3"/>
        </w:numPr>
        <w:tabs>
          <w:tab w:val="left" w:pos="1418"/>
          <w:tab w:val="left" w:leader="dot" w:pos="8789"/>
        </w:tabs>
        <w:suppressAutoHyphens w:val="0"/>
        <w:jc w:val="left"/>
      </w:pPr>
      <w:r>
        <w:t>Rys. 1</w:t>
      </w:r>
      <w:r>
        <w:tab/>
        <w:t>Projekt zagospodarowania terenu</w:t>
      </w:r>
      <w:r w:rsidR="00951F11">
        <w:t xml:space="preserve"> dla działki nr 479/30</w:t>
      </w:r>
    </w:p>
    <w:p w14:paraId="2C94A98D" w14:textId="77777777" w:rsidR="007F47AC" w:rsidRDefault="007F47AC" w:rsidP="0062705C">
      <w:pPr>
        <w:pStyle w:val="Akapitzlist"/>
        <w:widowControl w:val="0"/>
        <w:numPr>
          <w:ilvl w:val="0"/>
          <w:numId w:val="3"/>
        </w:numPr>
        <w:tabs>
          <w:tab w:val="left" w:pos="1418"/>
          <w:tab w:val="left" w:leader="dot" w:pos="8789"/>
        </w:tabs>
        <w:suppressAutoHyphens w:val="0"/>
        <w:jc w:val="left"/>
      </w:pPr>
      <w:r>
        <w:t xml:space="preserve">Rys. 2 </w:t>
      </w:r>
      <w:r w:rsidR="00221691">
        <w:t xml:space="preserve">  </w:t>
      </w:r>
      <w:r>
        <w:t xml:space="preserve">Projekt zagospodarowania </w:t>
      </w:r>
      <w:r w:rsidR="00951F11">
        <w:t>terenu dla działki nr 225/3</w:t>
      </w:r>
    </w:p>
    <w:p w14:paraId="5E395B7D" w14:textId="77777777" w:rsidR="00951F11" w:rsidRDefault="00951F11" w:rsidP="0062705C">
      <w:pPr>
        <w:pStyle w:val="Akapitzlist"/>
        <w:widowControl w:val="0"/>
        <w:numPr>
          <w:ilvl w:val="0"/>
          <w:numId w:val="3"/>
        </w:numPr>
        <w:tabs>
          <w:tab w:val="left" w:pos="1418"/>
          <w:tab w:val="left" w:leader="dot" w:pos="8789"/>
        </w:tabs>
        <w:suppressAutoHyphens w:val="0"/>
        <w:jc w:val="left"/>
      </w:pPr>
      <w:r w:rsidRPr="00951F11">
        <w:t xml:space="preserve">Rys. </w:t>
      </w:r>
      <w:r>
        <w:t>3</w:t>
      </w:r>
      <w:r w:rsidRPr="00951F11">
        <w:t xml:space="preserve"> </w:t>
      </w:r>
      <w:r w:rsidR="00221691">
        <w:t xml:space="preserve">  </w:t>
      </w:r>
      <w:r w:rsidRPr="00951F11">
        <w:t>Projekt zagospodarowania terenu dla działki nr</w:t>
      </w:r>
      <w:r>
        <w:t xml:space="preserve"> 223/5</w:t>
      </w:r>
    </w:p>
    <w:p w14:paraId="5977BF5F" w14:textId="77777777" w:rsidR="0062705C" w:rsidRDefault="0062705C" w:rsidP="0062705C">
      <w:pPr>
        <w:pStyle w:val="Akapitzlist"/>
        <w:widowControl w:val="0"/>
        <w:numPr>
          <w:ilvl w:val="0"/>
          <w:numId w:val="3"/>
        </w:numPr>
        <w:tabs>
          <w:tab w:val="left" w:pos="1418"/>
          <w:tab w:val="left" w:leader="dot" w:pos="8789"/>
        </w:tabs>
        <w:suppressAutoHyphens w:val="0"/>
        <w:jc w:val="left"/>
      </w:pPr>
      <w:r>
        <w:t xml:space="preserve">Rys. </w:t>
      </w:r>
      <w:r w:rsidR="00951F11">
        <w:t>4</w:t>
      </w:r>
      <w:r>
        <w:tab/>
        <w:t>Profil</w:t>
      </w:r>
      <w:r w:rsidR="007F47AC">
        <w:t>e</w:t>
      </w:r>
      <w:r>
        <w:t xml:space="preserve"> podłużn</w:t>
      </w:r>
      <w:r w:rsidR="007F47AC">
        <w:t>e przebudowy</w:t>
      </w:r>
      <w:r>
        <w:t xml:space="preserve"> przyłączy gazowych </w:t>
      </w:r>
      <w:r w:rsidR="008421CB">
        <w:t>ś/c</w:t>
      </w:r>
    </w:p>
    <w:p w14:paraId="61F58E1B" w14:textId="77777777" w:rsidR="0062705C" w:rsidRDefault="0062705C" w:rsidP="0062705C">
      <w:pPr>
        <w:pStyle w:val="Akapitzlist"/>
        <w:widowControl w:val="0"/>
        <w:numPr>
          <w:ilvl w:val="0"/>
          <w:numId w:val="3"/>
        </w:numPr>
        <w:tabs>
          <w:tab w:val="left" w:pos="1418"/>
          <w:tab w:val="left" w:leader="dot" w:pos="8789"/>
        </w:tabs>
        <w:suppressAutoHyphens w:val="0"/>
        <w:jc w:val="left"/>
      </w:pPr>
      <w:r>
        <w:t xml:space="preserve">Rys. </w:t>
      </w:r>
      <w:r w:rsidR="00951F11">
        <w:t>5</w:t>
      </w:r>
      <w:r>
        <w:t xml:space="preserve">  Technologia przyłącza</w:t>
      </w:r>
      <w:r w:rsidR="008421CB">
        <w:t xml:space="preserve"> ś/c</w:t>
      </w:r>
      <w:r>
        <w:t xml:space="preserve"> z szafką w</w:t>
      </w:r>
      <w:r w:rsidR="007F47AC">
        <w:t>olnostojącą</w:t>
      </w:r>
    </w:p>
    <w:p w14:paraId="24597F8C" w14:textId="77777777" w:rsidR="00B03044" w:rsidRDefault="00B03044" w:rsidP="00B03044">
      <w:pPr>
        <w:pStyle w:val="Akapitzlist"/>
        <w:widowControl w:val="0"/>
        <w:tabs>
          <w:tab w:val="left" w:pos="1418"/>
          <w:tab w:val="left" w:leader="dot" w:pos="8789"/>
        </w:tabs>
        <w:suppressAutoHyphens w:val="0"/>
        <w:ind w:firstLine="0"/>
        <w:jc w:val="left"/>
      </w:pPr>
    </w:p>
    <w:p w14:paraId="187EDA41" w14:textId="77777777" w:rsidR="00B03044" w:rsidRDefault="00B03044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5587B286" w14:textId="77777777" w:rsidR="00B03044" w:rsidRDefault="00B03044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51D8A063" w14:textId="77777777" w:rsidR="00B03044" w:rsidRDefault="00B03044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7E8DCA68" w14:textId="77777777" w:rsidR="00B03044" w:rsidRDefault="00B03044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209AECD2" w14:textId="77777777" w:rsidR="00B03044" w:rsidRDefault="00B03044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727C03A3" w14:textId="77777777" w:rsidR="00B03044" w:rsidRDefault="00B03044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1AA46BC5" w14:textId="77777777" w:rsidR="0062705C" w:rsidRDefault="0062705C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30C7193E" w14:textId="77777777" w:rsidR="0062705C" w:rsidRDefault="0062705C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61202D99" w14:textId="77777777" w:rsidR="000E57DD" w:rsidRDefault="000E57DD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2A822AC3" w14:textId="77777777" w:rsidR="000E57DD" w:rsidRDefault="000E57DD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5EAF4F0F" w14:textId="77777777" w:rsidR="000E57DD" w:rsidRDefault="000E57DD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0678D296" w14:textId="77777777" w:rsidR="000E57DD" w:rsidRDefault="000E57DD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643379B0" w14:textId="77777777" w:rsidR="00C24368" w:rsidRDefault="00C24368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25D053CB" w14:textId="77777777" w:rsidR="00C24368" w:rsidRDefault="00C24368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442B5A14" w14:textId="77777777" w:rsidR="00C24368" w:rsidRDefault="00C24368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4E2B881B" w14:textId="77777777" w:rsidR="00C24368" w:rsidRDefault="00C24368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771161A7" w14:textId="77777777" w:rsidR="00C24368" w:rsidRDefault="00C24368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70DC2872" w14:textId="77777777" w:rsidR="00C24368" w:rsidRDefault="00C24368" w:rsidP="00B03044">
      <w:pPr>
        <w:widowControl w:val="0"/>
        <w:tabs>
          <w:tab w:val="left" w:pos="1418"/>
          <w:tab w:val="left" w:leader="dot" w:pos="8789"/>
        </w:tabs>
        <w:suppressAutoHyphens w:val="0"/>
        <w:jc w:val="left"/>
      </w:pPr>
    </w:p>
    <w:p w14:paraId="636A0E44" w14:textId="77777777" w:rsidR="00B03044" w:rsidRDefault="00B03044" w:rsidP="00B03044">
      <w:pPr>
        <w:pStyle w:val="Nagwek2"/>
        <w:jc w:val="center"/>
        <w:rPr>
          <w:sz w:val="28"/>
        </w:rPr>
      </w:pPr>
      <w:r w:rsidRPr="00301C7B">
        <w:lastRenderedPageBreak/>
        <w:t>OŚWIADCZENIE</w:t>
      </w:r>
    </w:p>
    <w:p w14:paraId="76B23AC4" w14:textId="77777777" w:rsidR="00B03044" w:rsidRPr="000859A6" w:rsidRDefault="00B03044" w:rsidP="00B03044">
      <w:pPr>
        <w:pStyle w:val="Standard"/>
        <w:jc w:val="both"/>
        <w:rPr>
          <w:rFonts w:ascii="Trebuchet MS" w:hAnsi="Trebuchet MS"/>
          <w:sz w:val="20"/>
          <w:szCs w:val="20"/>
        </w:rPr>
      </w:pPr>
      <w:r w:rsidRPr="000859A6">
        <w:rPr>
          <w:rFonts w:ascii="Trebuchet MS" w:hAnsi="Trebuchet MS"/>
          <w:sz w:val="20"/>
          <w:szCs w:val="20"/>
        </w:rPr>
        <w:t>Zgodnie z artykułem 20 ust. 4 ustawy z dnia 7 lipca 1994 r p</w:t>
      </w:r>
      <w:r>
        <w:rPr>
          <w:rFonts w:ascii="Trebuchet MS" w:hAnsi="Trebuchet MS"/>
          <w:sz w:val="20"/>
          <w:szCs w:val="20"/>
        </w:rPr>
        <w:t>rawo Bu</w:t>
      </w:r>
      <w:r w:rsidR="00CC3800">
        <w:rPr>
          <w:rFonts w:ascii="Trebuchet MS" w:hAnsi="Trebuchet MS"/>
          <w:sz w:val="20"/>
          <w:szCs w:val="20"/>
        </w:rPr>
        <w:t>dowlane (tekst ujednolicony Dz. </w:t>
      </w:r>
      <w:r>
        <w:rPr>
          <w:rFonts w:ascii="Trebuchet MS" w:hAnsi="Trebuchet MS"/>
          <w:sz w:val="20"/>
          <w:szCs w:val="20"/>
        </w:rPr>
        <w:t>U.</w:t>
      </w:r>
      <w:r w:rsidR="00CC3800">
        <w:rPr>
          <w:rFonts w:ascii="Trebuchet MS" w:hAnsi="Trebuchet MS"/>
          <w:sz w:val="20"/>
          <w:szCs w:val="20"/>
        </w:rPr>
        <w:t> </w:t>
      </w:r>
      <w:r w:rsidRPr="000859A6">
        <w:rPr>
          <w:rFonts w:ascii="Trebuchet MS" w:hAnsi="Trebuchet MS"/>
          <w:sz w:val="20"/>
          <w:szCs w:val="20"/>
        </w:rPr>
        <w:t>z 201</w:t>
      </w:r>
      <w:r>
        <w:rPr>
          <w:rFonts w:ascii="Trebuchet MS" w:hAnsi="Trebuchet MS"/>
          <w:sz w:val="20"/>
          <w:szCs w:val="20"/>
        </w:rPr>
        <w:t>7</w:t>
      </w:r>
      <w:r w:rsidRPr="000859A6">
        <w:rPr>
          <w:rFonts w:ascii="Trebuchet MS" w:hAnsi="Trebuchet MS"/>
          <w:sz w:val="20"/>
          <w:szCs w:val="20"/>
        </w:rPr>
        <w:t xml:space="preserve"> r</w:t>
      </w:r>
      <w:r>
        <w:rPr>
          <w:rFonts w:ascii="Trebuchet MS" w:hAnsi="Trebuchet MS"/>
          <w:sz w:val="20"/>
          <w:szCs w:val="20"/>
        </w:rPr>
        <w:t>. p</w:t>
      </w:r>
      <w:r w:rsidRPr="000859A6">
        <w:rPr>
          <w:rFonts w:ascii="Trebuchet MS" w:hAnsi="Trebuchet MS"/>
          <w:sz w:val="20"/>
          <w:szCs w:val="20"/>
        </w:rPr>
        <w:t xml:space="preserve">oz. </w:t>
      </w:r>
      <w:r>
        <w:rPr>
          <w:rFonts w:ascii="Trebuchet MS" w:hAnsi="Trebuchet MS"/>
          <w:sz w:val="20"/>
          <w:szCs w:val="20"/>
        </w:rPr>
        <w:t>1332</w:t>
      </w:r>
      <w:r w:rsidRPr="000859A6">
        <w:rPr>
          <w:rFonts w:ascii="Trebuchet MS" w:hAnsi="Trebuchet MS"/>
          <w:sz w:val="20"/>
          <w:szCs w:val="20"/>
        </w:rPr>
        <w:t>) oświadczam, że projekt budowla</w:t>
      </w:r>
      <w:r>
        <w:rPr>
          <w:rFonts w:ascii="Trebuchet MS" w:hAnsi="Trebuchet MS"/>
          <w:sz w:val="20"/>
          <w:szCs w:val="20"/>
        </w:rPr>
        <w:t>ny został sporządzony zgodnie z </w:t>
      </w:r>
      <w:r w:rsidRPr="000859A6">
        <w:rPr>
          <w:rFonts w:ascii="Trebuchet MS" w:hAnsi="Trebuchet MS"/>
          <w:sz w:val="20"/>
          <w:szCs w:val="20"/>
        </w:rPr>
        <w:t>obowiązującymi przepisami oraz zasadami wiedzy technicznej.</w:t>
      </w:r>
    </w:p>
    <w:p w14:paraId="2E8558E8" w14:textId="77777777" w:rsidR="00B03044" w:rsidRPr="000859A6" w:rsidRDefault="00B03044" w:rsidP="00B0304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4CB07EBE" w14:textId="77777777" w:rsidR="00B03044" w:rsidRPr="000859A6" w:rsidRDefault="00B03044" w:rsidP="00B0304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29FB1D49" w14:textId="77777777" w:rsidR="00B03044" w:rsidRPr="000859A6" w:rsidRDefault="00B03044" w:rsidP="00B03044">
      <w:pPr>
        <w:pStyle w:val="Standard"/>
        <w:jc w:val="both"/>
        <w:rPr>
          <w:rFonts w:ascii="Trebuchet MS" w:hAnsi="Trebuchet MS"/>
          <w:sz w:val="20"/>
          <w:szCs w:val="20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2800"/>
        <w:gridCol w:w="3626"/>
      </w:tblGrid>
      <w:tr w:rsidR="00B03044" w:rsidRPr="000859A6" w14:paraId="53DE9107" w14:textId="77777777" w:rsidTr="00F64E47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F4054" w14:textId="77777777" w:rsidR="00B03044" w:rsidRPr="000859A6" w:rsidRDefault="00B03044" w:rsidP="00B03044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9A6">
              <w:rPr>
                <w:rFonts w:ascii="Trebuchet MS" w:hAnsi="Trebuchet MS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3A2F1" w14:textId="77777777" w:rsidR="00B03044" w:rsidRPr="000859A6" w:rsidRDefault="00B03044" w:rsidP="00B03044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9A6">
              <w:rPr>
                <w:rFonts w:ascii="Trebuchet MS" w:hAnsi="Trebuchet MS"/>
                <w:b/>
                <w:bCs/>
                <w:sz w:val="20"/>
                <w:szCs w:val="20"/>
              </w:rPr>
              <w:t>Nr uprawnień</w:t>
            </w:r>
          </w:p>
          <w:p w14:paraId="703EDBE1" w14:textId="77777777" w:rsidR="00B03044" w:rsidRPr="000859A6" w:rsidRDefault="00B03044" w:rsidP="00B03044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9A6">
              <w:rPr>
                <w:rFonts w:ascii="Trebuchet MS" w:hAnsi="Trebuchet MS"/>
                <w:b/>
                <w:bCs/>
                <w:sz w:val="20"/>
                <w:szCs w:val="20"/>
              </w:rPr>
              <w:t>Nr Izby Budowlanej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628F8" w14:textId="77777777" w:rsidR="00B03044" w:rsidRPr="000859A6" w:rsidRDefault="00B03044" w:rsidP="00B03044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9A6">
              <w:rPr>
                <w:rFonts w:ascii="Trebuchet MS" w:hAnsi="Trebuchet MS"/>
                <w:b/>
                <w:bCs/>
                <w:sz w:val="20"/>
                <w:szCs w:val="20"/>
              </w:rPr>
              <w:t>Podpis i pieczęć</w:t>
            </w:r>
          </w:p>
        </w:tc>
      </w:tr>
      <w:tr w:rsidR="00B03044" w:rsidRPr="000859A6" w14:paraId="02D957DC" w14:textId="77777777" w:rsidTr="00F64E4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340" w:type="dxa"/>
              <w:left w:w="57" w:type="dxa"/>
              <w:bottom w:w="283" w:type="dxa"/>
              <w:right w:w="57" w:type="dxa"/>
            </w:tcMar>
          </w:tcPr>
          <w:p w14:paraId="1C6E98B4" w14:textId="77777777" w:rsidR="00B03044" w:rsidRPr="000859A6" w:rsidRDefault="00B03044" w:rsidP="00B03044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</w:pPr>
            <w:r w:rsidRPr="000859A6"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Projektant</w:t>
            </w:r>
          </w:p>
          <w:p w14:paraId="59E4FF17" w14:textId="77777777" w:rsidR="00B03044" w:rsidRPr="000859A6" w:rsidRDefault="00B03044" w:rsidP="00B03044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 w:rsidRPr="000859A6">
              <w:rPr>
                <w:rFonts w:ascii="Trebuchet MS" w:hAnsi="Trebuchet MS"/>
                <w:sz w:val="20"/>
                <w:szCs w:val="20"/>
              </w:rPr>
              <w:t>Branża sanitarna:</w:t>
            </w:r>
          </w:p>
          <w:p w14:paraId="411AFD0E" w14:textId="77777777" w:rsidR="00B03044" w:rsidRPr="000859A6" w:rsidRDefault="00B03044" w:rsidP="00B03044">
            <w:pPr>
              <w:pStyle w:val="TableContents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9A6">
              <w:rPr>
                <w:rFonts w:ascii="Trebuchet MS" w:hAnsi="Trebuchet MS"/>
                <w:b/>
                <w:bCs/>
                <w:sz w:val="20"/>
                <w:szCs w:val="20"/>
              </w:rPr>
              <w:t>mgr inż. Krzysztof Biernacki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  <w:tcMar>
              <w:top w:w="340" w:type="dxa"/>
              <w:left w:w="57" w:type="dxa"/>
              <w:bottom w:w="283" w:type="dxa"/>
              <w:right w:w="57" w:type="dxa"/>
            </w:tcMar>
          </w:tcPr>
          <w:p w14:paraId="436AEAE9" w14:textId="77777777" w:rsidR="00B03044" w:rsidRPr="000859A6" w:rsidRDefault="00B03044" w:rsidP="00B03044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9A6">
              <w:rPr>
                <w:rFonts w:ascii="Trebuchet MS" w:hAnsi="Trebuchet MS"/>
                <w:sz w:val="20"/>
                <w:szCs w:val="20"/>
              </w:rPr>
              <w:t>Nr uprawnień:</w:t>
            </w:r>
            <w:r w:rsidRPr="000859A6"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>BN-10.9/69/82</w:t>
            </w:r>
          </w:p>
          <w:p w14:paraId="77C2CAE7" w14:textId="77777777" w:rsidR="00B03044" w:rsidRPr="000859A6" w:rsidRDefault="00B03044" w:rsidP="00B03044">
            <w:pPr>
              <w:pStyle w:val="TableContents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859A6">
              <w:rPr>
                <w:rFonts w:ascii="Trebuchet MS" w:hAnsi="Trebuchet MS"/>
                <w:sz w:val="20"/>
                <w:szCs w:val="20"/>
              </w:rPr>
              <w:t>Nr Izby Budowlanej:</w:t>
            </w:r>
          </w:p>
          <w:p w14:paraId="06EEED18" w14:textId="77777777" w:rsidR="00B03044" w:rsidRPr="000859A6" w:rsidRDefault="00B03044" w:rsidP="00B03044">
            <w:pPr>
              <w:pStyle w:val="TableContents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9A6">
              <w:rPr>
                <w:rFonts w:ascii="Trebuchet MS" w:hAnsi="Trebuchet MS"/>
                <w:b/>
                <w:bCs/>
                <w:sz w:val="20"/>
                <w:szCs w:val="20"/>
              </w:rPr>
              <w:t>WKP/IS/0277/01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0" w:type="dxa"/>
              <w:left w:w="57" w:type="dxa"/>
              <w:bottom w:w="283" w:type="dxa"/>
              <w:right w:w="57" w:type="dxa"/>
            </w:tcMar>
          </w:tcPr>
          <w:p w14:paraId="170A57DC" w14:textId="77777777" w:rsidR="00B03044" w:rsidRPr="000859A6" w:rsidRDefault="00B03044" w:rsidP="00B03044">
            <w:pPr>
              <w:pStyle w:val="TableContents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03044" w:rsidRPr="000859A6" w14:paraId="52076022" w14:textId="77777777" w:rsidTr="00F64E4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340" w:type="dxa"/>
              <w:left w:w="57" w:type="dxa"/>
              <w:bottom w:w="283" w:type="dxa"/>
              <w:right w:w="57" w:type="dxa"/>
            </w:tcMar>
          </w:tcPr>
          <w:p w14:paraId="670C4A97" w14:textId="77777777" w:rsidR="00B03044" w:rsidRPr="000859A6" w:rsidRDefault="00B03044" w:rsidP="00B03044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</w:pPr>
            <w:r w:rsidRPr="000859A6"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Sprawdzający</w:t>
            </w:r>
          </w:p>
          <w:p w14:paraId="5D96817C" w14:textId="77777777" w:rsidR="00B03044" w:rsidRPr="000859A6" w:rsidRDefault="00B03044" w:rsidP="00B03044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 w:rsidRPr="000859A6">
              <w:rPr>
                <w:rFonts w:ascii="Trebuchet MS" w:hAnsi="Trebuchet MS"/>
                <w:sz w:val="20"/>
                <w:szCs w:val="20"/>
              </w:rPr>
              <w:t>Branża sanitarna:</w:t>
            </w:r>
          </w:p>
          <w:p w14:paraId="71F261D6" w14:textId="77777777" w:rsidR="00B03044" w:rsidRPr="000859A6" w:rsidRDefault="00B03044" w:rsidP="00B03044">
            <w:pPr>
              <w:pStyle w:val="TableContents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9A6">
              <w:rPr>
                <w:rFonts w:ascii="Trebuchet MS" w:hAnsi="Trebuchet MS"/>
                <w:b/>
                <w:bCs/>
                <w:sz w:val="20"/>
                <w:szCs w:val="20"/>
              </w:rPr>
              <w:t>mgr inż. Marek Licznerski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  <w:tcMar>
              <w:top w:w="340" w:type="dxa"/>
              <w:left w:w="57" w:type="dxa"/>
              <w:bottom w:w="283" w:type="dxa"/>
              <w:right w:w="57" w:type="dxa"/>
            </w:tcMar>
          </w:tcPr>
          <w:p w14:paraId="7AA04F3E" w14:textId="77777777" w:rsidR="00B03044" w:rsidRPr="000859A6" w:rsidRDefault="00B03044" w:rsidP="00B03044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 w:rsidRPr="000859A6">
              <w:rPr>
                <w:rFonts w:ascii="Trebuchet MS" w:hAnsi="Trebuchet MS"/>
                <w:sz w:val="20"/>
                <w:szCs w:val="20"/>
              </w:rPr>
              <w:t>Nr uprawnień:</w:t>
            </w:r>
          </w:p>
          <w:p w14:paraId="730CEB24" w14:textId="77777777" w:rsidR="00B03044" w:rsidRPr="000859A6" w:rsidRDefault="00B03044" w:rsidP="00B03044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9A6">
              <w:rPr>
                <w:rFonts w:ascii="Trebuchet MS" w:hAnsi="Trebuchet MS"/>
                <w:b/>
                <w:bCs/>
                <w:sz w:val="20"/>
                <w:szCs w:val="20"/>
              </w:rPr>
              <w:t>NB/U-7342/40/98</w:t>
            </w:r>
          </w:p>
          <w:p w14:paraId="51A5BA64" w14:textId="77777777" w:rsidR="00B03044" w:rsidRPr="000859A6" w:rsidRDefault="00B03044" w:rsidP="00B03044">
            <w:pPr>
              <w:pStyle w:val="TableContents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859A6">
              <w:rPr>
                <w:rFonts w:ascii="Trebuchet MS" w:hAnsi="Trebuchet MS"/>
                <w:sz w:val="20"/>
                <w:szCs w:val="20"/>
              </w:rPr>
              <w:t>Nr Izby Budowlanej:</w:t>
            </w:r>
          </w:p>
          <w:p w14:paraId="5DEC60F9" w14:textId="77777777" w:rsidR="00B03044" w:rsidRPr="000859A6" w:rsidRDefault="00B03044" w:rsidP="00B03044">
            <w:pPr>
              <w:pStyle w:val="TableContents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9A6">
              <w:rPr>
                <w:rFonts w:ascii="Trebuchet MS" w:hAnsi="Trebuchet MS"/>
                <w:b/>
                <w:bCs/>
                <w:sz w:val="20"/>
                <w:szCs w:val="20"/>
              </w:rPr>
              <w:t>WKP/IS/0294/03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0" w:type="dxa"/>
              <w:left w:w="57" w:type="dxa"/>
              <w:bottom w:w="283" w:type="dxa"/>
              <w:right w:w="57" w:type="dxa"/>
            </w:tcMar>
          </w:tcPr>
          <w:p w14:paraId="505117B5" w14:textId="77777777" w:rsidR="00B03044" w:rsidRPr="000859A6" w:rsidRDefault="00B03044" w:rsidP="00B03044">
            <w:pPr>
              <w:pStyle w:val="TableContents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FFFC8F9" w14:textId="77777777" w:rsidR="00B03044" w:rsidRPr="000859A6" w:rsidRDefault="00B03044" w:rsidP="00B0304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12CDE362" w14:textId="77777777" w:rsidR="00B03044" w:rsidRPr="000859A6" w:rsidRDefault="00B03044" w:rsidP="00B0304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7F98E1DE" w14:textId="77777777" w:rsidR="00B03044" w:rsidRPr="000859A6" w:rsidRDefault="00B03044" w:rsidP="00B0304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271DF57D" w14:textId="77777777" w:rsidR="00B03044" w:rsidRPr="000859A6" w:rsidRDefault="00B03044" w:rsidP="00B0304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435F8F5B" w14:textId="77777777" w:rsidR="00B03044" w:rsidRPr="000859A6" w:rsidRDefault="00B03044" w:rsidP="00B03044">
      <w:pPr>
        <w:pStyle w:val="Standard"/>
        <w:spacing w:line="360" w:lineRule="auto"/>
        <w:rPr>
          <w:rFonts w:ascii="Trebuchet MS" w:hAnsi="Trebuchet MS"/>
          <w:b/>
          <w:bCs/>
          <w:u w:val="single"/>
        </w:rPr>
      </w:pPr>
      <w:r w:rsidRPr="000859A6">
        <w:rPr>
          <w:rFonts w:ascii="Trebuchet MS" w:hAnsi="Trebuchet MS"/>
          <w:b/>
          <w:bCs/>
          <w:u w:val="single"/>
        </w:rPr>
        <w:t>Niniejsze oświadczenie dotyczy:</w:t>
      </w:r>
    </w:p>
    <w:p w14:paraId="440B72D2" w14:textId="77777777" w:rsidR="00B03044" w:rsidRPr="000859A6" w:rsidRDefault="00B03044" w:rsidP="00B03044">
      <w:pPr>
        <w:pStyle w:val="Standard"/>
        <w:tabs>
          <w:tab w:val="left" w:pos="1134"/>
        </w:tabs>
        <w:spacing w:line="360" w:lineRule="auto"/>
        <w:rPr>
          <w:rFonts w:ascii="Trebuchet MS" w:hAnsi="Trebuchet MS"/>
          <w:sz w:val="20"/>
          <w:szCs w:val="20"/>
        </w:rPr>
      </w:pPr>
      <w:r w:rsidRPr="000859A6">
        <w:rPr>
          <w:rFonts w:ascii="Trebuchet MS" w:hAnsi="Trebuchet MS"/>
          <w:b/>
          <w:bCs/>
          <w:sz w:val="20"/>
          <w:szCs w:val="20"/>
        </w:rPr>
        <w:t xml:space="preserve">Temat: </w:t>
      </w:r>
      <w:r>
        <w:rPr>
          <w:rFonts w:ascii="Trebuchet MS" w:hAnsi="Trebuchet MS"/>
          <w:bCs/>
          <w:sz w:val="20"/>
          <w:szCs w:val="20"/>
        </w:rPr>
        <w:t>Budowa</w:t>
      </w:r>
      <w:r>
        <w:rPr>
          <w:rFonts w:ascii="Trebuchet MS" w:hAnsi="Trebuchet MS"/>
          <w:sz w:val="20"/>
          <w:szCs w:val="20"/>
        </w:rPr>
        <w:t xml:space="preserve"> </w:t>
      </w:r>
      <w:r w:rsidR="005E113A">
        <w:rPr>
          <w:rFonts w:ascii="Trebuchet MS" w:hAnsi="Trebuchet MS"/>
          <w:sz w:val="20"/>
          <w:szCs w:val="20"/>
        </w:rPr>
        <w:t xml:space="preserve">ul. Kopernika w Niemcz </w:t>
      </w:r>
    </w:p>
    <w:p w14:paraId="0640B730" w14:textId="77777777" w:rsidR="00B03044" w:rsidRPr="000859A6" w:rsidRDefault="00B03044" w:rsidP="00B03044">
      <w:pPr>
        <w:pStyle w:val="Standard"/>
        <w:tabs>
          <w:tab w:val="left" w:pos="1134"/>
        </w:tabs>
        <w:spacing w:line="360" w:lineRule="auto"/>
        <w:rPr>
          <w:rFonts w:ascii="Trebuchet MS" w:hAnsi="Trebuchet MS"/>
          <w:sz w:val="20"/>
          <w:szCs w:val="20"/>
        </w:rPr>
      </w:pPr>
      <w:r w:rsidRPr="000859A6">
        <w:rPr>
          <w:rFonts w:ascii="Trebuchet MS" w:hAnsi="Trebuchet MS"/>
          <w:b/>
          <w:bCs/>
          <w:sz w:val="20"/>
          <w:szCs w:val="20"/>
        </w:rPr>
        <w:t xml:space="preserve">Obiekt: </w:t>
      </w:r>
      <w:r w:rsidR="009B0036">
        <w:rPr>
          <w:rFonts w:ascii="Trebuchet MS" w:hAnsi="Trebuchet MS"/>
          <w:sz w:val="20"/>
          <w:szCs w:val="20"/>
        </w:rPr>
        <w:t xml:space="preserve">Przebudowa </w:t>
      </w:r>
      <w:r w:rsidR="00AE7E6A">
        <w:rPr>
          <w:rFonts w:ascii="Trebuchet MS" w:hAnsi="Trebuchet MS"/>
          <w:sz w:val="20"/>
          <w:szCs w:val="20"/>
        </w:rPr>
        <w:t xml:space="preserve">przyłączy </w:t>
      </w:r>
      <w:r w:rsidR="009B0036">
        <w:rPr>
          <w:rFonts w:ascii="Trebuchet MS" w:hAnsi="Trebuchet MS"/>
          <w:sz w:val="20"/>
          <w:szCs w:val="20"/>
        </w:rPr>
        <w:t xml:space="preserve">gazu ś/c </w:t>
      </w:r>
      <w:proofErr w:type="spellStart"/>
      <w:r w:rsidR="009B0036">
        <w:rPr>
          <w:rFonts w:ascii="Trebuchet MS" w:hAnsi="Trebuchet MS"/>
          <w:sz w:val="20"/>
          <w:szCs w:val="20"/>
        </w:rPr>
        <w:t>Dz</w:t>
      </w:r>
      <w:proofErr w:type="spellEnd"/>
      <w:r w:rsidR="009B0036">
        <w:rPr>
          <w:rFonts w:ascii="Trebuchet MS" w:hAnsi="Trebuchet MS"/>
          <w:sz w:val="20"/>
          <w:szCs w:val="20"/>
        </w:rPr>
        <w:t xml:space="preserve"> 32mm PE - kategoria</w:t>
      </w:r>
      <w:r>
        <w:rPr>
          <w:rFonts w:ascii="Trebuchet MS" w:hAnsi="Trebuchet MS"/>
          <w:sz w:val="20"/>
          <w:szCs w:val="20"/>
        </w:rPr>
        <w:t xml:space="preserve"> </w:t>
      </w:r>
      <w:r w:rsidR="005E113A">
        <w:rPr>
          <w:rFonts w:ascii="Trebuchet MS" w:hAnsi="Trebuchet MS"/>
          <w:sz w:val="20"/>
          <w:szCs w:val="20"/>
        </w:rPr>
        <w:t>XXVI</w:t>
      </w:r>
    </w:p>
    <w:p w14:paraId="7BC05831" w14:textId="77777777" w:rsidR="00B03044" w:rsidRPr="000859A6" w:rsidRDefault="00B03044" w:rsidP="00B03044">
      <w:pPr>
        <w:pStyle w:val="Standard"/>
        <w:spacing w:line="360" w:lineRule="auto"/>
        <w:rPr>
          <w:rFonts w:ascii="Trebuchet MS" w:hAnsi="Trebuchet MS"/>
          <w:b/>
          <w:bCs/>
          <w:u w:val="single"/>
        </w:rPr>
      </w:pPr>
      <w:r w:rsidRPr="000859A6">
        <w:rPr>
          <w:rFonts w:ascii="Trebuchet MS" w:hAnsi="Trebuchet MS"/>
          <w:b/>
          <w:bCs/>
          <w:u w:val="single"/>
        </w:rPr>
        <w:t>Adres inwestycji:</w:t>
      </w:r>
    </w:p>
    <w:p w14:paraId="1D045301" w14:textId="77777777" w:rsidR="00B03044" w:rsidRPr="000859A6" w:rsidRDefault="00B03044" w:rsidP="00B03044">
      <w:pPr>
        <w:pStyle w:val="Standard"/>
        <w:tabs>
          <w:tab w:val="left" w:pos="1134"/>
        </w:tabs>
        <w:spacing w:line="360" w:lineRule="auto"/>
        <w:rPr>
          <w:rFonts w:ascii="Trebuchet MS" w:hAnsi="Trebuchet MS"/>
          <w:sz w:val="20"/>
          <w:szCs w:val="20"/>
        </w:rPr>
      </w:pPr>
      <w:r w:rsidRPr="000859A6">
        <w:rPr>
          <w:rFonts w:ascii="Trebuchet MS" w:hAnsi="Trebuchet MS"/>
          <w:b/>
          <w:bCs/>
          <w:sz w:val="20"/>
          <w:szCs w:val="20"/>
        </w:rPr>
        <w:t>Adres:</w:t>
      </w:r>
      <w:r w:rsidRPr="000859A6">
        <w:rPr>
          <w:rFonts w:ascii="Trebuchet MS" w:hAnsi="Trebuchet MS"/>
          <w:sz w:val="20"/>
          <w:szCs w:val="20"/>
        </w:rPr>
        <w:t xml:space="preserve"> </w:t>
      </w:r>
      <w:r w:rsidR="009B0036">
        <w:rPr>
          <w:rFonts w:ascii="Trebuchet MS" w:hAnsi="Trebuchet MS"/>
          <w:sz w:val="20"/>
          <w:szCs w:val="20"/>
        </w:rPr>
        <w:t>86-032 Niemcz ul. Ko</w:t>
      </w:r>
      <w:r w:rsidR="000E57DD">
        <w:rPr>
          <w:rFonts w:ascii="Trebuchet MS" w:hAnsi="Trebuchet MS"/>
          <w:sz w:val="20"/>
          <w:szCs w:val="20"/>
        </w:rPr>
        <w:t>pernika</w:t>
      </w:r>
    </w:p>
    <w:p w14:paraId="49F102F0" w14:textId="1055E6FB" w:rsidR="00B03044" w:rsidRDefault="00B03044" w:rsidP="00B03044">
      <w:pPr>
        <w:pStyle w:val="Standard"/>
        <w:tabs>
          <w:tab w:val="left" w:pos="1134"/>
        </w:tabs>
        <w:spacing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0859A6">
        <w:rPr>
          <w:rFonts w:ascii="Trebuchet MS" w:hAnsi="Trebuchet MS"/>
          <w:b/>
          <w:bCs/>
          <w:sz w:val="20"/>
          <w:szCs w:val="20"/>
        </w:rPr>
        <w:t>Położenie</w:t>
      </w:r>
      <w:r w:rsidR="0062705C">
        <w:rPr>
          <w:rFonts w:ascii="Trebuchet MS" w:hAnsi="Trebuchet MS"/>
          <w:b/>
          <w:bCs/>
          <w:sz w:val="20"/>
          <w:szCs w:val="20"/>
        </w:rPr>
        <w:t xml:space="preserve">: </w:t>
      </w:r>
      <w:r w:rsidR="00696AD5">
        <w:rPr>
          <w:rFonts w:ascii="Trebuchet MS" w:eastAsia="Times New Roman" w:hAnsi="Trebuchet MS" w:cs="Times New Roman"/>
          <w:sz w:val="20"/>
          <w:szCs w:val="20"/>
        </w:rPr>
        <w:t xml:space="preserve">497/30, 225/3 oraz 223/5 </w:t>
      </w:r>
      <w:r w:rsidR="005E113A">
        <w:rPr>
          <w:rFonts w:ascii="Trebuchet MS" w:eastAsia="Times New Roman" w:hAnsi="Trebuchet MS" w:cs="Times New Roman"/>
          <w:sz w:val="20"/>
          <w:szCs w:val="20"/>
        </w:rPr>
        <w:t>obręb Niemcz</w:t>
      </w:r>
    </w:p>
    <w:p w14:paraId="3E0A8628" w14:textId="77777777" w:rsidR="00B03044" w:rsidRPr="00FA73A9" w:rsidRDefault="00B03044" w:rsidP="00B03044">
      <w:pPr>
        <w:pStyle w:val="Standard"/>
        <w:tabs>
          <w:tab w:val="left" w:pos="1134"/>
        </w:tabs>
        <w:spacing w:line="36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eastAsia="Times New Roman" w:cs="Times New Roman"/>
          <w:sz w:val="20"/>
        </w:rPr>
        <w:t xml:space="preserve"> </w:t>
      </w:r>
      <w:r w:rsidRPr="000859A6">
        <w:rPr>
          <w:rFonts w:ascii="Trebuchet MS" w:hAnsi="Trebuchet MS"/>
          <w:b/>
          <w:bCs/>
          <w:szCs w:val="20"/>
          <w:u w:val="single"/>
        </w:rPr>
        <w:t>Inwestor:</w:t>
      </w:r>
    </w:p>
    <w:p w14:paraId="34C9859F" w14:textId="77777777" w:rsidR="000E57DD" w:rsidRPr="000E57DD" w:rsidRDefault="000E57DD" w:rsidP="000E57DD">
      <w:pPr>
        <w:pStyle w:val="Tekstpodstawowy"/>
        <w:rPr>
          <w:rFonts w:ascii="Trebuchet MS" w:eastAsia="Lucida Sans Unicode" w:hAnsi="Trebuchet MS" w:cs="Mangal"/>
          <w:kern w:val="3"/>
          <w:sz w:val="20"/>
          <w:lang w:eastAsia="zh-CN" w:bidi="hi-IN"/>
        </w:rPr>
      </w:pPr>
      <w:r w:rsidRPr="000E57DD">
        <w:rPr>
          <w:rFonts w:ascii="Trebuchet MS" w:eastAsia="Lucida Sans Unicode" w:hAnsi="Trebuchet MS" w:cs="Mangal"/>
          <w:kern w:val="3"/>
          <w:sz w:val="20"/>
          <w:lang w:eastAsia="zh-CN" w:bidi="hi-IN"/>
        </w:rPr>
        <w:t>Urząd Gminy</w:t>
      </w:r>
    </w:p>
    <w:p w14:paraId="3217FD7A" w14:textId="77777777" w:rsidR="000E57DD" w:rsidRPr="000E57DD" w:rsidRDefault="000E57DD" w:rsidP="000E57DD">
      <w:pPr>
        <w:pStyle w:val="Tekstpodstawowy"/>
        <w:rPr>
          <w:rFonts w:ascii="Trebuchet MS" w:eastAsia="Lucida Sans Unicode" w:hAnsi="Trebuchet MS" w:cs="Mangal"/>
          <w:kern w:val="3"/>
          <w:sz w:val="20"/>
          <w:lang w:eastAsia="zh-CN" w:bidi="hi-IN"/>
        </w:rPr>
      </w:pPr>
      <w:r w:rsidRPr="000E57DD">
        <w:rPr>
          <w:rFonts w:ascii="Trebuchet MS" w:eastAsia="Lucida Sans Unicode" w:hAnsi="Trebuchet MS" w:cs="Mangal"/>
          <w:kern w:val="3"/>
          <w:sz w:val="20"/>
          <w:lang w:eastAsia="zh-CN" w:bidi="hi-IN"/>
        </w:rPr>
        <w:t>ul. Szosa Gdańska 55a</w:t>
      </w:r>
    </w:p>
    <w:p w14:paraId="5D640D8E" w14:textId="77777777" w:rsidR="00645884" w:rsidRDefault="000E57DD" w:rsidP="000E57DD">
      <w:pPr>
        <w:pStyle w:val="Tekstpodstawowy"/>
      </w:pPr>
      <w:r w:rsidRPr="000E57DD">
        <w:rPr>
          <w:rFonts w:ascii="Trebuchet MS" w:eastAsia="Lucida Sans Unicode" w:hAnsi="Trebuchet MS" w:cs="Mangal"/>
          <w:kern w:val="3"/>
          <w:sz w:val="20"/>
          <w:lang w:eastAsia="zh-CN" w:bidi="hi-IN"/>
        </w:rPr>
        <w:t>86-031 Osielsko</w:t>
      </w:r>
    </w:p>
    <w:p w14:paraId="6268F16D" w14:textId="77777777" w:rsidR="0062705C" w:rsidRDefault="0062705C" w:rsidP="00343A92">
      <w:pPr>
        <w:pStyle w:val="Tekstpodstawowy"/>
      </w:pPr>
    </w:p>
    <w:p w14:paraId="6F02D190" w14:textId="77777777" w:rsidR="0062705C" w:rsidRDefault="0062705C" w:rsidP="00343A92">
      <w:pPr>
        <w:pStyle w:val="Tekstpodstawowy"/>
      </w:pPr>
    </w:p>
    <w:p w14:paraId="5A2E81E3" w14:textId="77777777" w:rsidR="0062705C" w:rsidRDefault="0062705C" w:rsidP="00343A92">
      <w:pPr>
        <w:pStyle w:val="Tekstpodstawowy"/>
      </w:pPr>
    </w:p>
    <w:p w14:paraId="4539D5FA" w14:textId="77777777" w:rsidR="0062705C" w:rsidRDefault="0062705C" w:rsidP="00343A92">
      <w:pPr>
        <w:pStyle w:val="Tekstpodstawowy"/>
      </w:pPr>
    </w:p>
    <w:p w14:paraId="56D2C2F7" w14:textId="77777777" w:rsidR="00315938" w:rsidRDefault="00315938" w:rsidP="00343A92">
      <w:pPr>
        <w:pStyle w:val="Tekstpodstawowy"/>
      </w:pPr>
    </w:p>
    <w:p w14:paraId="6E8E7431" w14:textId="77777777" w:rsidR="00315938" w:rsidRDefault="00315938" w:rsidP="00343A92">
      <w:pPr>
        <w:pStyle w:val="Tekstpodstawowy"/>
      </w:pPr>
    </w:p>
    <w:p w14:paraId="6A0C5C4E" w14:textId="77777777" w:rsidR="0062705C" w:rsidRDefault="0062705C" w:rsidP="00343A92">
      <w:pPr>
        <w:pStyle w:val="Tekstpodstawowy"/>
      </w:pPr>
    </w:p>
    <w:p w14:paraId="773E1ABD" w14:textId="77777777" w:rsidR="0062705C" w:rsidRDefault="0062705C" w:rsidP="00343A92">
      <w:pPr>
        <w:pStyle w:val="Tekstpodstawowy"/>
      </w:pPr>
    </w:p>
    <w:p w14:paraId="2494AEE9" w14:textId="77777777" w:rsidR="0062705C" w:rsidRPr="000859A6" w:rsidRDefault="0062705C" w:rsidP="00343A92">
      <w:pPr>
        <w:pStyle w:val="Tekstpodstawowy"/>
        <w:sectPr w:rsidR="0062705C" w:rsidRPr="000859A6" w:rsidSect="002736FF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709" w:right="1134" w:bottom="567" w:left="1418" w:header="567" w:footer="567" w:gutter="0"/>
          <w:pgNumType w:start="1"/>
          <w:cols w:space="708"/>
          <w:titlePg/>
          <w:docGrid w:linePitch="272"/>
        </w:sectPr>
      </w:pPr>
    </w:p>
    <w:p w14:paraId="7706E9FF" w14:textId="77777777" w:rsidR="006F1926" w:rsidRPr="00D140E8" w:rsidRDefault="00D140E8" w:rsidP="009466E8">
      <w:pPr>
        <w:pStyle w:val="Nagwek1"/>
        <w:jc w:val="center"/>
      </w:pPr>
      <w:r w:rsidRPr="00D140E8">
        <w:lastRenderedPageBreak/>
        <w:t>OPIS TECHNICZNY</w:t>
      </w:r>
    </w:p>
    <w:p w14:paraId="5F4BD52B" w14:textId="77777777" w:rsidR="00E22436" w:rsidRPr="008421CB" w:rsidRDefault="00125195" w:rsidP="0050040C">
      <w:pPr>
        <w:pStyle w:val="Tekstpodstawowy"/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>d</w:t>
      </w:r>
      <w:r w:rsidR="00E22436" w:rsidRPr="008421CB">
        <w:rPr>
          <w:rFonts w:ascii="Trebuchet MS" w:hAnsi="Trebuchet MS"/>
          <w:sz w:val="20"/>
        </w:rPr>
        <w:t xml:space="preserve">la przebudowy trzech przyłączy gazu </w:t>
      </w:r>
      <w:r w:rsidR="003823B6" w:rsidRPr="008421CB">
        <w:rPr>
          <w:rFonts w:ascii="Trebuchet MS" w:hAnsi="Trebuchet MS"/>
          <w:sz w:val="20"/>
        </w:rPr>
        <w:t xml:space="preserve"> </w:t>
      </w:r>
      <w:bookmarkStart w:id="0" w:name="_Toc408477528"/>
      <w:proofErr w:type="spellStart"/>
      <w:r w:rsidRPr="008421CB">
        <w:rPr>
          <w:rFonts w:ascii="Trebuchet MS" w:hAnsi="Trebuchet MS"/>
          <w:sz w:val="20"/>
        </w:rPr>
        <w:t>śr</w:t>
      </w:r>
      <w:proofErr w:type="spellEnd"/>
      <w:r w:rsidRPr="008421CB">
        <w:rPr>
          <w:rFonts w:ascii="Trebuchet MS" w:hAnsi="Trebuchet MS"/>
          <w:sz w:val="20"/>
        </w:rPr>
        <w:t>/</w:t>
      </w:r>
      <w:r w:rsidR="00E22436" w:rsidRPr="008421CB">
        <w:rPr>
          <w:rFonts w:ascii="Trebuchet MS" w:hAnsi="Trebuchet MS"/>
          <w:sz w:val="20"/>
        </w:rPr>
        <w:t xml:space="preserve">c. do </w:t>
      </w:r>
      <w:r w:rsidRPr="008421CB">
        <w:rPr>
          <w:rFonts w:ascii="Trebuchet MS" w:hAnsi="Trebuchet MS"/>
          <w:sz w:val="20"/>
        </w:rPr>
        <w:t xml:space="preserve">dwóch </w:t>
      </w:r>
      <w:r w:rsidR="00E22436" w:rsidRPr="008421CB">
        <w:rPr>
          <w:rFonts w:ascii="Trebuchet MS" w:hAnsi="Trebuchet MS"/>
          <w:sz w:val="20"/>
        </w:rPr>
        <w:t>budynk</w:t>
      </w:r>
      <w:r w:rsidRPr="008421CB">
        <w:rPr>
          <w:rFonts w:ascii="Trebuchet MS" w:hAnsi="Trebuchet MS"/>
          <w:sz w:val="20"/>
        </w:rPr>
        <w:t>ów</w:t>
      </w:r>
      <w:r w:rsidR="00E22436" w:rsidRPr="008421CB">
        <w:rPr>
          <w:rFonts w:ascii="Trebuchet MS" w:hAnsi="Trebuchet MS"/>
          <w:sz w:val="20"/>
        </w:rPr>
        <w:t xml:space="preserve"> </w:t>
      </w:r>
      <w:r w:rsidRPr="008421CB">
        <w:rPr>
          <w:rFonts w:ascii="Trebuchet MS" w:hAnsi="Trebuchet MS"/>
          <w:sz w:val="20"/>
        </w:rPr>
        <w:t>jednorodzinnych oraz niezabudowanej działki przy</w:t>
      </w:r>
      <w:r w:rsidR="00E22436" w:rsidRPr="008421CB">
        <w:rPr>
          <w:rFonts w:ascii="Trebuchet MS" w:hAnsi="Trebuchet MS"/>
          <w:sz w:val="20"/>
        </w:rPr>
        <w:t xml:space="preserve"> budowanej ul. Kopernika w m. Niemcz gmina Osielska</w:t>
      </w:r>
    </w:p>
    <w:p w14:paraId="7B3DC46F" w14:textId="77777777" w:rsidR="00AB5A0A" w:rsidRPr="008421CB" w:rsidRDefault="00AB5A0A" w:rsidP="0050040C">
      <w:pPr>
        <w:pStyle w:val="Nagwek2"/>
        <w:numPr>
          <w:ilvl w:val="0"/>
          <w:numId w:val="13"/>
        </w:numPr>
        <w:jc w:val="both"/>
        <w:rPr>
          <w:rFonts w:ascii="Trebuchet MS" w:hAnsi="Trebuchet MS" w:cs="Times New Roman"/>
          <w:sz w:val="20"/>
          <w:szCs w:val="20"/>
        </w:rPr>
      </w:pPr>
      <w:bookmarkStart w:id="1" w:name="_Toc408477529"/>
      <w:bookmarkEnd w:id="0"/>
      <w:r w:rsidRPr="008421CB">
        <w:rPr>
          <w:rFonts w:ascii="Trebuchet MS" w:hAnsi="Trebuchet MS" w:cs="Times New Roman"/>
          <w:sz w:val="20"/>
          <w:szCs w:val="20"/>
        </w:rPr>
        <w:t>Podstawa opracowania</w:t>
      </w:r>
      <w:r w:rsidR="00E71C5F" w:rsidRPr="008421CB">
        <w:rPr>
          <w:rFonts w:ascii="Trebuchet MS" w:hAnsi="Trebuchet MS" w:cs="Times New Roman"/>
          <w:sz w:val="20"/>
          <w:szCs w:val="20"/>
        </w:rPr>
        <w:t>.</w:t>
      </w:r>
      <w:bookmarkEnd w:id="1"/>
    </w:p>
    <w:p w14:paraId="0BA5D329" w14:textId="77777777" w:rsidR="00221691" w:rsidRPr="008421CB" w:rsidRDefault="00221691" w:rsidP="008421CB">
      <w:pPr>
        <w:pStyle w:val="Textbody"/>
        <w:numPr>
          <w:ilvl w:val="0"/>
          <w:numId w:val="23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Inwestor: Urząd Gminy Osielsko, ul. Szosa Gdańska 55A, 86-031 Osielsko</w:t>
      </w:r>
    </w:p>
    <w:p w14:paraId="73A270AE" w14:textId="77777777" w:rsidR="00EB5FA7" w:rsidRPr="008421CB" w:rsidRDefault="00EB5FA7" w:rsidP="008421CB">
      <w:pPr>
        <w:pStyle w:val="Akapitzlist"/>
        <w:widowControl w:val="0"/>
        <w:numPr>
          <w:ilvl w:val="0"/>
          <w:numId w:val="23"/>
        </w:numPr>
        <w:tabs>
          <w:tab w:val="left" w:leader="dot" w:pos="8789"/>
        </w:tabs>
        <w:suppressAutoHyphens w:val="0"/>
        <w:jc w:val="left"/>
        <w:rPr>
          <w:szCs w:val="20"/>
        </w:rPr>
      </w:pPr>
      <w:r w:rsidRPr="008421CB">
        <w:rPr>
          <w:szCs w:val="20"/>
        </w:rPr>
        <w:t>Warunki techniczne nr ZMS/137/2018/1/1 z dnia 22.05.2019 r. wydane przez</w:t>
      </w:r>
      <w:r w:rsidRPr="008421CB">
        <w:rPr>
          <w:szCs w:val="20"/>
        </w:rPr>
        <w:br/>
        <w:t>Zakład Gazowniczy w Bydgoszczy</w:t>
      </w:r>
    </w:p>
    <w:p w14:paraId="39C9CA88" w14:textId="77777777" w:rsidR="00EB5FA7" w:rsidRPr="008421CB" w:rsidRDefault="00EB5FA7" w:rsidP="008421CB">
      <w:pPr>
        <w:pStyle w:val="Akapitzlist"/>
        <w:widowControl w:val="0"/>
        <w:numPr>
          <w:ilvl w:val="0"/>
          <w:numId w:val="23"/>
        </w:numPr>
        <w:tabs>
          <w:tab w:val="left" w:leader="dot" w:pos="8789"/>
        </w:tabs>
        <w:suppressAutoHyphens w:val="0"/>
        <w:jc w:val="left"/>
        <w:rPr>
          <w:szCs w:val="20"/>
        </w:rPr>
      </w:pPr>
      <w:r w:rsidRPr="008421CB">
        <w:rPr>
          <w:szCs w:val="20"/>
        </w:rPr>
        <w:t>Uzgodnienie nr……………………………… z dnia………………………………. wydane przez Gazownię</w:t>
      </w:r>
      <w:r w:rsidRPr="008421CB">
        <w:rPr>
          <w:szCs w:val="20"/>
        </w:rPr>
        <w:br/>
        <w:t>w Bydgoszczy</w:t>
      </w:r>
    </w:p>
    <w:p w14:paraId="0D6B9F0C" w14:textId="77777777" w:rsidR="00EB5FA7" w:rsidRPr="008421CB" w:rsidRDefault="00EB5FA7" w:rsidP="008421CB">
      <w:pPr>
        <w:pStyle w:val="Akapitzlist"/>
        <w:widowControl w:val="0"/>
        <w:numPr>
          <w:ilvl w:val="0"/>
          <w:numId w:val="23"/>
        </w:numPr>
        <w:tabs>
          <w:tab w:val="left" w:leader="dot" w:pos="8789"/>
        </w:tabs>
        <w:suppressAutoHyphens w:val="0"/>
        <w:jc w:val="left"/>
        <w:rPr>
          <w:szCs w:val="20"/>
        </w:rPr>
      </w:pPr>
      <w:r w:rsidRPr="008421CB">
        <w:rPr>
          <w:szCs w:val="20"/>
        </w:rPr>
        <w:t>Decyzja nr WW.673.25.2020 z dnia 3.02.2021 roku Starostwa Powiatowego w Bydgoszczy</w:t>
      </w:r>
    </w:p>
    <w:p w14:paraId="74C14874" w14:textId="77777777" w:rsidR="00EB5FA7" w:rsidRPr="008421CB" w:rsidRDefault="000759E6" w:rsidP="008421CB">
      <w:pPr>
        <w:pStyle w:val="Akapitzlist"/>
        <w:widowControl w:val="0"/>
        <w:numPr>
          <w:ilvl w:val="0"/>
          <w:numId w:val="23"/>
        </w:numPr>
        <w:tabs>
          <w:tab w:val="left" w:leader="dot" w:pos="8789"/>
        </w:tabs>
        <w:suppressAutoHyphens w:val="0"/>
        <w:jc w:val="left"/>
        <w:rPr>
          <w:szCs w:val="20"/>
        </w:rPr>
      </w:pPr>
      <w:r w:rsidRPr="008421CB">
        <w:rPr>
          <w:szCs w:val="20"/>
        </w:rPr>
        <w:t>Uzgodnienia  ( szt.3)  Gminnego Zakładu Komunalnego Zarząd Dróg Gminnych w Żołędowie z dnia 31.03.2021 roku.</w:t>
      </w:r>
    </w:p>
    <w:p w14:paraId="360573B7" w14:textId="77777777" w:rsidR="00E22436" w:rsidRPr="008421CB" w:rsidRDefault="00E22436" w:rsidP="008421CB">
      <w:pPr>
        <w:pStyle w:val="Textbody"/>
        <w:numPr>
          <w:ilvl w:val="0"/>
          <w:numId w:val="23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mapa sytuacyjno</w:t>
      </w:r>
      <w:r w:rsidR="00DF0106" w:rsidRPr="008421CB">
        <w:rPr>
          <w:rFonts w:ascii="Trebuchet MS" w:hAnsi="Trebuchet MS" w:cs="Times New Roman"/>
          <w:sz w:val="20"/>
          <w:szCs w:val="20"/>
        </w:rPr>
        <w:t>-</w:t>
      </w:r>
      <w:r w:rsidRPr="008421CB">
        <w:rPr>
          <w:rFonts w:ascii="Trebuchet MS" w:hAnsi="Trebuchet MS" w:cs="Times New Roman"/>
          <w:sz w:val="20"/>
          <w:szCs w:val="20"/>
        </w:rPr>
        <w:t xml:space="preserve">wysokościowa przebudowy ul. </w:t>
      </w:r>
      <w:r w:rsidR="00DF0106" w:rsidRPr="008421CB">
        <w:rPr>
          <w:rFonts w:ascii="Trebuchet MS" w:hAnsi="Trebuchet MS" w:cs="Times New Roman"/>
          <w:sz w:val="20"/>
          <w:szCs w:val="20"/>
        </w:rPr>
        <w:t xml:space="preserve">Kopernika </w:t>
      </w:r>
      <w:r w:rsidRPr="008421CB">
        <w:rPr>
          <w:rFonts w:ascii="Trebuchet MS" w:hAnsi="Trebuchet MS" w:cs="Times New Roman"/>
          <w:sz w:val="20"/>
          <w:szCs w:val="20"/>
        </w:rPr>
        <w:t xml:space="preserve"> w </w:t>
      </w:r>
      <w:r w:rsidR="00125195" w:rsidRPr="008421CB">
        <w:rPr>
          <w:rFonts w:ascii="Trebuchet MS" w:hAnsi="Trebuchet MS" w:cs="Times New Roman"/>
          <w:sz w:val="20"/>
          <w:szCs w:val="20"/>
        </w:rPr>
        <w:t xml:space="preserve">miejscowości </w:t>
      </w:r>
      <w:r w:rsidRPr="008421CB">
        <w:rPr>
          <w:rFonts w:ascii="Trebuchet MS" w:hAnsi="Trebuchet MS" w:cs="Times New Roman"/>
          <w:sz w:val="20"/>
          <w:szCs w:val="20"/>
        </w:rPr>
        <w:t>Ni</w:t>
      </w:r>
      <w:r w:rsidR="00DF0106" w:rsidRPr="008421CB">
        <w:rPr>
          <w:rFonts w:ascii="Trebuchet MS" w:hAnsi="Trebuchet MS" w:cs="Times New Roman"/>
          <w:sz w:val="20"/>
          <w:szCs w:val="20"/>
        </w:rPr>
        <w:t>emcz</w:t>
      </w:r>
      <w:r w:rsidR="00AE7E6A" w:rsidRPr="008421CB">
        <w:rPr>
          <w:rFonts w:ascii="Trebuchet MS" w:hAnsi="Trebuchet MS" w:cs="Times New Roman"/>
          <w:sz w:val="20"/>
          <w:szCs w:val="20"/>
        </w:rPr>
        <w:br/>
      </w:r>
      <w:r w:rsidRPr="008421CB">
        <w:rPr>
          <w:rFonts w:ascii="Trebuchet MS" w:hAnsi="Trebuchet MS" w:cs="Times New Roman"/>
          <w:sz w:val="20"/>
          <w:szCs w:val="20"/>
        </w:rPr>
        <w:t>w skali 1</w:t>
      </w:r>
      <w:r w:rsidR="00125195" w:rsidRPr="008421CB">
        <w:rPr>
          <w:rFonts w:ascii="Trebuchet MS" w:hAnsi="Trebuchet MS" w:cs="Times New Roman"/>
          <w:sz w:val="20"/>
          <w:szCs w:val="20"/>
        </w:rPr>
        <w:t>:</w:t>
      </w:r>
      <w:r w:rsidRPr="008421CB">
        <w:rPr>
          <w:rFonts w:ascii="Trebuchet MS" w:hAnsi="Trebuchet MS" w:cs="Times New Roman"/>
          <w:sz w:val="20"/>
          <w:szCs w:val="20"/>
        </w:rPr>
        <w:t>500</w:t>
      </w:r>
    </w:p>
    <w:p w14:paraId="0A350AC7" w14:textId="77777777" w:rsidR="00E22436" w:rsidRPr="008421CB" w:rsidRDefault="00E22436" w:rsidP="008421CB">
      <w:pPr>
        <w:pStyle w:val="Textbody"/>
        <w:numPr>
          <w:ilvl w:val="0"/>
          <w:numId w:val="23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„Projekt budowy ul. </w:t>
      </w:r>
      <w:r w:rsidR="00DF0106" w:rsidRPr="008421CB">
        <w:rPr>
          <w:rFonts w:ascii="Trebuchet MS" w:hAnsi="Trebuchet MS" w:cs="Times New Roman"/>
          <w:sz w:val="20"/>
          <w:szCs w:val="20"/>
        </w:rPr>
        <w:t>Kopernika</w:t>
      </w:r>
      <w:r w:rsidRPr="008421CB">
        <w:rPr>
          <w:rFonts w:ascii="Trebuchet MS" w:hAnsi="Trebuchet MS" w:cs="Times New Roman"/>
          <w:sz w:val="20"/>
          <w:szCs w:val="20"/>
        </w:rPr>
        <w:t xml:space="preserve"> w N</w:t>
      </w:r>
      <w:r w:rsidR="00DF0106" w:rsidRPr="008421CB">
        <w:rPr>
          <w:rFonts w:ascii="Trebuchet MS" w:hAnsi="Trebuchet MS" w:cs="Times New Roman"/>
          <w:sz w:val="20"/>
          <w:szCs w:val="20"/>
        </w:rPr>
        <w:t>iemcz</w:t>
      </w:r>
      <w:r w:rsidRPr="008421CB">
        <w:rPr>
          <w:rFonts w:ascii="Trebuchet MS" w:hAnsi="Trebuchet MS" w:cs="Times New Roman"/>
          <w:sz w:val="20"/>
          <w:szCs w:val="20"/>
        </w:rPr>
        <w:t>”</w:t>
      </w:r>
      <w:r w:rsidR="00DF0106" w:rsidRPr="008421CB">
        <w:rPr>
          <w:rFonts w:ascii="Trebuchet MS" w:hAnsi="Trebuchet MS" w:cs="Times New Roman"/>
          <w:sz w:val="20"/>
          <w:szCs w:val="20"/>
        </w:rPr>
        <w:t xml:space="preserve"> opracowany prz</w:t>
      </w:r>
      <w:r w:rsidR="00AE7E6A" w:rsidRPr="008421CB">
        <w:rPr>
          <w:rFonts w:ascii="Trebuchet MS" w:hAnsi="Trebuchet MS" w:cs="Times New Roman"/>
          <w:sz w:val="20"/>
          <w:szCs w:val="20"/>
        </w:rPr>
        <w:t xml:space="preserve">ez Biuro Projektowe </w:t>
      </w:r>
      <w:proofErr w:type="spellStart"/>
      <w:r w:rsidR="00AE7E6A" w:rsidRPr="008421CB">
        <w:rPr>
          <w:rFonts w:ascii="Trebuchet MS" w:hAnsi="Trebuchet MS" w:cs="Times New Roman"/>
          <w:sz w:val="20"/>
          <w:szCs w:val="20"/>
        </w:rPr>
        <w:t>Espeja</w:t>
      </w:r>
      <w:proofErr w:type="spellEnd"/>
      <w:r w:rsidR="00AE7E6A" w:rsidRPr="008421CB">
        <w:rPr>
          <w:rFonts w:ascii="Trebuchet MS" w:hAnsi="Trebuchet MS" w:cs="Times New Roman"/>
          <w:sz w:val="20"/>
          <w:szCs w:val="20"/>
        </w:rPr>
        <w:br/>
      </w:r>
      <w:r w:rsidR="00221691" w:rsidRPr="008421CB">
        <w:rPr>
          <w:rFonts w:ascii="Trebuchet MS" w:hAnsi="Trebuchet MS" w:cs="Times New Roman"/>
          <w:sz w:val="20"/>
          <w:szCs w:val="20"/>
        </w:rPr>
        <w:t>w Kaliszu w maju 2019 roku</w:t>
      </w:r>
    </w:p>
    <w:p w14:paraId="2FEB18DC" w14:textId="77777777" w:rsidR="00696AD5" w:rsidRPr="008421CB" w:rsidRDefault="00696AD5" w:rsidP="008421CB">
      <w:pPr>
        <w:pStyle w:val="Textbody"/>
        <w:numPr>
          <w:ilvl w:val="0"/>
          <w:numId w:val="23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”Zasady projektowania gazociągów stalowych niskiego i średniego ciśnienia oraz gazociągów polietylenowych” wydane przez Polską Spółkę Gazownictwa w czerwcu 2019 roku</w:t>
      </w:r>
    </w:p>
    <w:p w14:paraId="69257BF9" w14:textId="77777777" w:rsidR="00696AD5" w:rsidRPr="008421CB" w:rsidRDefault="00696AD5" w:rsidP="008421CB">
      <w:pPr>
        <w:pStyle w:val="Textbody"/>
        <w:numPr>
          <w:ilvl w:val="0"/>
          <w:numId w:val="23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„Zasady budowy, technologii zgrzewania i napraw polietylenowych sieci gazowych” wydane przez Polską Spółkę Gazownictwa w czerwcu 2019</w:t>
      </w:r>
    </w:p>
    <w:p w14:paraId="5E11E74E" w14:textId="77777777" w:rsidR="00696AD5" w:rsidRPr="008421CB" w:rsidRDefault="00696AD5" w:rsidP="008421CB">
      <w:pPr>
        <w:pStyle w:val="Textbody"/>
        <w:numPr>
          <w:ilvl w:val="0"/>
          <w:numId w:val="23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wypisy z rejestru gruntu</w:t>
      </w:r>
    </w:p>
    <w:p w14:paraId="6FE39218" w14:textId="77777777" w:rsidR="00EB5FA7" w:rsidRPr="008421CB" w:rsidRDefault="00EB5FA7" w:rsidP="008421CB">
      <w:pPr>
        <w:pStyle w:val="Textbody"/>
        <w:numPr>
          <w:ilvl w:val="0"/>
          <w:numId w:val="23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wizja w terenie</w:t>
      </w:r>
    </w:p>
    <w:p w14:paraId="08689F1A" w14:textId="77777777" w:rsidR="00406ACD" w:rsidRPr="0050040C" w:rsidRDefault="00045578" w:rsidP="0050040C">
      <w:pPr>
        <w:pStyle w:val="Nagwek2"/>
        <w:numPr>
          <w:ilvl w:val="0"/>
          <w:numId w:val="13"/>
        </w:numPr>
        <w:jc w:val="both"/>
        <w:rPr>
          <w:rFonts w:cs="Times New Roman"/>
          <w:szCs w:val="24"/>
        </w:rPr>
      </w:pPr>
      <w:bookmarkStart w:id="2" w:name="_Toc408477530"/>
      <w:r w:rsidRPr="0050040C">
        <w:rPr>
          <w:rFonts w:cs="Times New Roman"/>
          <w:szCs w:val="24"/>
        </w:rPr>
        <w:t>Cel i zakres opracowania</w:t>
      </w:r>
      <w:r w:rsidR="00E71C5F" w:rsidRPr="0050040C">
        <w:rPr>
          <w:rFonts w:cs="Times New Roman"/>
          <w:szCs w:val="24"/>
        </w:rPr>
        <w:t>.</w:t>
      </w:r>
      <w:bookmarkEnd w:id="2"/>
    </w:p>
    <w:p w14:paraId="30AC7001" w14:textId="77777777" w:rsidR="00045578" w:rsidRPr="008421CB" w:rsidRDefault="00045578" w:rsidP="008421CB">
      <w:pPr>
        <w:pStyle w:val="Nagwek2"/>
        <w:spacing w:line="360" w:lineRule="auto"/>
        <w:ind w:left="360"/>
        <w:jc w:val="both"/>
        <w:rPr>
          <w:rFonts w:ascii="Trebuchet MS" w:hAnsi="Trebuchet MS" w:cs="Times New Roman"/>
          <w:b w:val="0"/>
          <w:bCs w:val="0"/>
          <w:iCs w:val="0"/>
          <w:sz w:val="20"/>
          <w:szCs w:val="20"/>
        </w:rPr>
      </w:pPr>
      <w:bookmarkStart w:id="3" w:name="_Toc408477531"/>
      <w:r w:rsidRPr="008421CB">
        <w:rPr>
          <w:rFonts w:ascii="Trebuchet MS" w:hAnsi="Trebuchet MS" w:cs="Times New Roman"/>
          <w:b w:val="0"/>
          <w:bCs w:val="0"/>
          <w:iCs w:val="0"/>
          <w:sz w:val="20"/>
          <w:szCs w:val="20"/>
        </w:rPr>
        <w:t>Celem planowanej inwestycji jest budowa ulicy Kopernika w m. Niemcz. Budowa powoduje konieczność przebudowy  trzech przyłączy gazu ś/c do działek położonych przy ul.</w:t>
      </w:r>
      <w:r w:rsidR="0050040C" w:rsidRPr="008421CB">
        <w:rPr>
          <w:rFonts w:ascii="Trebuchet MS" w:hAnsi="Trebuchet MS" w:cs="Times New Roman"/>
          <w:b w:val="0"/>
          <w:bCs w:val="0"/>
          <w:iCs w:val="0"/>
          <w:sz w:val="20"/>
          <w:szCs w:val="20"/>
        </w:rPr>
        <w:t> </w:t>
      </w:r>
      <w:r w:rsidRPr="008421CB">
        <w:rPr>
          <w:rFonts w:ascii="Trebuchet MS" w:hAnsi="Trebuchet MS" w:cs="Times New Roman"/>
          <w:b w:val="0"/>
          <w:bCs w:val="0"/>
          <w:iCs w:val="0"/>
          <w:sz w:val="20"/>
          <w:szCs w:val="20"/>
        </w:rPr>
        <w:t>Kopernika</w:t>
      </w:r>
      <w:r w:rsidR="00EB5FA7" w:rsidRPr="008421CB">
        <w:rPr>
          <w:rFonts w:ascii="Trebuchet MS" w:hAnsi="Trebuchet MS" w:cs="Times New Roman"/>
          <w:b w:val="0"/>
          <w:bCs w:val="0"/>
          <w:iCs w:val="0"/>
          <w:sz w:val="20"/>
          <w:szCs w:val="20"/>
        </w:rPr>
        <w:t xml:space="preserve"> na następujących działkach:</w:t>
      </w:r>
    </w:p>
    <w:p w14:paraId="62519BBF" w14:textId="77777777" w:rsidR="00696AD5" w:rsidRPr="008421CB" w:rsidRDefault="00696AD5" w:rsidP="008421CB">
      <w:pPr>
        <w:pStyle w:val="Textbody"/>
        <w:numPr>
          <w:ilvl w:val="0"/>
          <w:numId w:val="12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działka nr 497/30</w:t>
      </w:r>
    </w:p>
    <w:p w14:paraId="6FD0CFDE" w14:textId="77777777" w:rsidR="00045578" w:rsidRPr="008421CB" w:rsidRDefault="005A50D5" w:rsidP="008421CB">
      <w:pPr>
        <w:pStyle w:val="Textbody"/>
        <w:numPr>
          <w:ilvl w:val="0"/>
          <w:numId w:val="12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działka</w:t>
      </w:r>
      <w:r w:rsidR="00045578" w:rsidRPr="008421CB">
        <w:rPr>
          <w:rFonts w:ascii="Trebuchet MS" w:hAnsi="Trebuchet MS" w:cs="Times New Roman"/>
          <w:sz w:val="20"/>
          <w:szCs w:val="20"/>
        </w:rPr>
        <w:t xml:space="preserve"> nr 225/3</w:t>
      </w:r>
    </w:p>
    <w:p w14:paraId="38C35D8D" w14:textId="77777777" w:rsidR="00696AD5" w:rsidRPr="008421CB" w:rsidRDefault="00696AD5" w:rsidP="008421CB">
      <w:pPr>
        <w:pStyle w:val="Textbody"/>
        <w:numPr>
          <w:ilvl w:val="0"/>
          <w:numId w:val="12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działka nr 223/5</w:t>
      </w:r>
    </w:p>
    <w:p w14:paraId="39E8C543" w14:textId="77777777" w:rsidR="00003366" w:rsidRPr="0050040C" w:rsidRDefault="00003366" w:rsidP="0050040C">
      <w:pPr>
        <w:pStyle w:val="Textbody"/>
        <w:jc w:val="both"/>
        <w:rPr>
          <w:rFonts w:cs="Times New Roman"/>
        </w:rPr>
      </w:pPr>
    </w:p>
    <w:bookmarkEnd w:id="3"/>
    <w:p w14:paraId="31E4696B" w14:textId="77777777" w:rsidR="00165257" w:rsidRPr="0050040C" w:rsidRDefault="00003366" w:rsidP="0050040C">
      <w:pPr>
        <w:pStyle w:val="Tekstpodstawowy"/>
        <w:numPr>
          <w:ilvl w:val="0"/>
          <w:numId w:val="13"/>
        </w:numPr>
        <w:rPr>
          <w:rFonts w:ascii="Times New Roman" w:hAnsi="Times New Roman"/>
          <w:b/>
          <w:bCs/>
          <w:szCs w:val="24"/>
        </w:rPr>
      </w:pPr>
      <w:r w:rsidRPr="0050040C">
        <w:rPr>
          <w:rFonts w:ascii="Times New Roman" w:hAnsi="Times New Roman"/>
          <w:b/>
          <w:bCs/>
          <w:szCs w:val="24"/>
        </w:rPr>
        <w:t>Istniejący stan i uzbrojenie</w:t>
      </w:r>
    </w:p>
    <w:p w14:paraId="22ACEBB0" w14:textId="77777777" w:rsidR="0050040C" w:rsidRPr="008421CB" w:rsidRDefault="00003366" w:rsidP="008421CB">
      <w:pPr>
        <w:pStyle w:val="Tekstpodstawowy"/>
        <w:ind w:left="426"/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 xml:space="preserve">Na trasie budowanej ul. Kopernika znajdują się trzy przyłącza gazu ś/c, które z uwagi na </w:t>
      </w:r>
    </w:p>
    <w:p w14:paraId="5EDA9328" w14:textId="77777777" w:rsidR="0050040C" w:rsidRPr="008421CB" w:rsidRDefault="00003366" w:rsidP="008421CB">
      <w:pPr>
        <w:pStyle w:val="Tekstpodstawowy"/>
        <w:ind w:left="426"/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>p</w:t>
      </w:r>
      <w:r w:rsidR="0050040C" w:rsidRPr="008421CB">
        <w:rPr>
          <w:rFonts w:ascii="Trebuchet MS" w:hAnsi="Trebuchet MS"/>
          <w:sz w:val="20"/>
        </w:rPr>
        <w:t>o</w:t>
      </w:r>
      <w:r w:rsidRPr="008421CB">
        <w:rPr>
          <w:rFonts w:ascii="Trebuchet MS" w:hAnsi="Trebuchet MS"/>
          <w:sz w:val="20"/>
        </w:rPr>
        <w:t xml:space="preserve">szerzenie istniejącego pasa drogowego należy przebudować. Obecnie przyłącza te </w:t>
      </w:r>
      <w:r w:rsidR="0050040C" w:rsidRPr="008421CB">
        <w:rPr>
          <w:rFonts w:ascii="Trebuchet MS" w:hAnsi="Trebuchet MS"/>
          <w:sz w:val="20"/>
        </w:rPr>
        <w:t xml:space="preserve"> </w:t>
      </w:r>
    </w:p>
    <w:p w14:paraId="024C45AB" w14:textId="77777777" w:rsidR="00003366" w:rsidRPr="008421CB" w:rsidRDefault="00003366" w:rsidP="008421CB">
      <w:pPr>
        <w:pStyle w:val="Tekstpodstawowy"/>
        <w:ind w:left="426"/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lastRenderedPageBreak/>
        <w:t>posiadają następujące długości:</w:t>
      </w:r>
    </w:p>
    <w:p w14:paraId="43196652" w14:textId="77777777" w:rsidR="00696AD5" w:rsidRPr="008421CB" w:rsidRDefault="00696AD5" w:rsidP="008421CB">
      <w:pPr>
        <w:pStyle w:val="Tekstpodstawowy"/>
        <w:numPr>
          <w:ilvl w:val="0"/>
          <w:numId w:val="15"/>
        </w:numPr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>do działki nr 497/30 L</w:t>
      </w:r>
      <w:r w:rsidRPr="008421CB">
        <w:rPr>
          <w:rFonts w:ascii="Trebuchet MS" w:hAnsi="Trebuchet MS"/>
          <w:sz w:val="20"/>
          <w:vertAlign w:val="subscript"/>
        </w:rPr>
        <w:t>1</w:t>
      </w:r>
      <w:r w:rsidRPr="008421CB">
        <w:rPr>
          <w:rFonts w:ascii="Trebuchet MS" w:hAnsi="Trebuchet MS"/>
          <w:sz w:val="20"/>
        </w:rPr>
        <w:t>=10,0m (budynek jednorodzinny)</w:t>
      </w:r>
    </w:p>
    <w:p w14:paraId="40773048" w14:textId="77777777" w:rsidR="00003366" w:rsidRPr="008421CB" w:rsidRDefault="00003366" w:rsidP="008421CB">
      <w:pPr>
        <w:pStyle w:val="Tekstpodstawowy"/>
        <w:numPr>
          <w:ilvl w:val="0"/>
          <w:numId w:val="15"/>
        </w:numPr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>do działki nr 225/3 L</w:t>
      </w:r>
      <w:r w:rsidRPr="008421CB">
        <w:rPr>
          <w:rFonts w:ascii="Trebuchet MS" w:hAnsi="Trebuchet MS"/>
          <w:sz w:val="20"/>
          <w:vertAlign w:val="subscript"/>
        </w:rPr>
        <w:t>1</w:t>
      </w:r>
      <w:r w:rsidRPr="008421CB">
        <w:rPr>
          <w:rFonts w:ascii="Trebuchet MS" w:hAnsi="Trebuchet MS"/>
          <w:sz w:val="20"/>
        </w:rPr>
        <w:t>=9,0m</w:t>
      </w:r>
      <w:r w:rsidR="00FD3687" w:rsidRPr="008421CB">
        <w:rPr>
          <w:rFonts w:ascii="Trebuchet MS" w:hAnsi="Trebuchet MS"/>
          <w:sz w:val="20"/>
        </w:rPr>
        <w:t xml:space="preserve"> (budynek jednorodzinny)</w:t>
      </w:r>
    </w:p>
    <w:p w14:paraId="3784187E" w14:textId="77777777" w:rsidR="00696AD5" w:rsidRPr="008421CB" w:rsidRDefault="00696AD5" w:rsidP="008421CB">
      <w:pPr>
        <w:pStyle w:val="Tekstpodstawowy"/>
        <w:numPr>
          <w:ilvl w:val="0"/>
          <w:numId w:val="15"/>
        </w:numPr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>do działki nr 223/5 L</w:t>
      </w:r>
      <w:r w:rsidRPr="008421CB">
        <w:rPr>
          <w:rFonts w:ascii="Trebuchet MS" w:hAnsi="Trebuchet MS"/>
          <w:sz w:val="20"/>
          <w:vertAlign w:val="subscript"/>
        </w:rPr>
        <w:t>1</w:t>
      </w:r>
      <w:r w:rsidRPr="008421CB">
        <w:rPr>
          <w:rFonts w:ascii="Trebuchet MS" w:hAnsi="Trebuchet MS"/>
          <w:sz w:val="20"/>
        </w:rPr>
        <w:t>=4,0m (</w:t>
      </w:r>
      <w:r w:rsidR="00EB5FA7" w:rsidRPr="008421CB">
        <w:rPr>
          <w:rFonts w:ascii="Trebuchet MS" w:hAnsi="Trebuchet MS"/>
          <w:sz w:val="20"/>
        </w:rPr>
        <w:t>budynek jednorodzinny</w:t>
      </w:r>
      <w:r w:rsidRPr="008421CB">
        <w:rPr>
          <w:rFonts w:ascii="Trebuchet MS" w:hAnsi="Trebuchet MS"/>
          <w:sz w:val="20"/>
        </w:rPr>
        <w:t>)</w:t>
      </w:r>
    </w:p>
    <w:p w14:paraId="61AC678C" w14:textId="77777777" w:rsidR="00696AD5" w:rsidRPr="008421CB" w:rsidRDefault="005A50D5" w:rsidP="008421CB">
      <w:pPr>
        <w:pStyle w:val="Tekstpodstawowy"/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 xml:space="preserve">Na granicy tych działek znajdują się </w:t>
      </w:r>
      <w:r w:rsidR="008421CB">
        <w:rPr>
          <w:rFonts w:ascii="Trebuchet MS" w:hAnsi="Trebuchet MS"/>
          <w:sz w:val="20"/>
        </w:rPr>
        <w:t xml:space="preserve">obecnie </w:t>
      </w:r>
      <w:r w:rsidRPr="008421CB">
        <w:rPr>
          <w:rFonts w:ascii="Trebuchet MS" w:hAnsi="Trebuchet MS"/>
          <w:sz w:val="20"/>
        </w:rPr>
        <w:t>wolnostojące skrzynki gazowe</w:t>
      </w:r>
      <w:r w:rsidR="00FD3687" w:rsidRPr="008421CB">
        <w:rPr>
          <w:rFonts w:ascii="Trebuchet MS" w:hAnsi="Trebuchet MS"/>
          <w:sz w:val="20"/>
        </w:rPr>
        <w:t xml:space="preserve"> w </w:t>
      </w:r>
      <w:r w:rsidR="00EB5FA7" w:rsidRPr="008421CB">
        <w:rPr>
          <w:rFonts w:ascii="Trebuchet MS" w:hAnsi="Trebuchet MS"/>
          <w:sz w:val="20"/>
        </w:rPr>
        <w:t>których</w:t>
      </w:r>
      <w:r w:rsidR="00FD3687" w:rsidRPr="008421CB">
        <w:rPr>
          <w:rFonts w:ascii="Trebuchet MS" w:hAnsi="Trebuchet MS"/>
          <w:sz w:val="20"/>
        </w:rPr>
        <w:t xml:space="preserve"> znajduj</w:t>
      </w:r>
      <w:r w:rsidR="00696AD5" w:rsidRPr="008421CB">
        <w:rPr>
          <w:rFonts w:ascii="Trebuchet MS" w:hAnsi="Trebuchet MS"/>
          <w:sz w:val="20"/>
        </w:rPr>
        <w:t>ą</w:t>
      </w:r>
      <w:r w:rsidR="00FD3687" w:rsidRPr="008421CB">
        <w:rPr>
          <w:rFonts w:ascii="Trebuchet MS" w:hAnsi="Trebuchet MS"/>
          <w:sz w:val="20"/>
        </w:rPr>
        <w:t xml:space="preserve"> się</w:t>
      </w:r>
      <w:r w:rsidR="00696AD5" w:rsidRPr="008421CB">
        <w:rPr>
          <w:rFonts w:ascii="Trebuchet MS" w:hAnsi="Trebuchet MS"/>
          <w:sz w:val="20"/>
        </w:rPr>
        <w:t>:</w:t>
      </w:r>
    </w:p>
    <w:p w14:paraId="2E0D5488" w14:textId="77777777" w:rsidR="00696AD5" w:rsidRPr="008421CB" w:rsidRDefault="00696AD5" w:rsidP="008421CB">
      <w:pPr>
        <w:pStyle w:val="Tekstpodstawowy"/>
        <w:numPr>
          <w:ilvl w:val="0"/>
          <w:numId w:val="19"/>
        </w:numPr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>reduktor gazu</w:t>
      </w:r>
    </w:p>
    <w:p w14:paraId="5070A3BF" w14:textId="77777777" w:rsidR="00696AD5" w:rsidRPr="008421CB" w:rsidRDefault="00FD3687" w:rsidP="008421CB">
      <w:pPr>
        <w:pStyle w:val="Tekstpodstawowy"/>
        <w:numPr>
          <w:ilvl w:val="0"/>
          <w:numId w:val="19"/>
        </w:numPr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 xml:space="preserve">zawór główny </w:t>
      </w:r>
    </w:p>
    <w:p w14:paraId="0C46B506" w14:textId="77777777" w:rsidR="005A50D5" w:rsidRPr="008421CB" w:rsidRDefault="00FD3687" w:rsidP="008421CB">
      <w:pPr>
        <w:pStyle w:val="Tekstpodstawowy"/>
        <w:numPr>
          <w:ilvl w:val="0"/>
          <w:numId w:val="19"/>
        </w:numPr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>gazomierz miechowy</w:t>
      </w:r>
    </w:p>
    <w:p w14:paraId="0F9B6A78" w14:textId="77777777" w:rsidR="00EB5FA7" w:rsidRPr="008421CB" w:rsidRDefault="00EB5FA7" w:rsidP="008421CB">
      <w:pPr>
        <w:pStyle w:val="Tekstpodstawowy"/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>Istniejące skrzynki gazowe wolnostojące zostaną przeniesione za nowe granice tych działek ustalone na podstawie projektu ich podziału zatwierdzonego przez Starostwo Powiatowe w Bydgoszczy</w:t>
      </w:r>
      <w:r w:rsidR="008421CB">
        <w:rPr>
          <w:rFonts w:ascii="Trebuchet MS" w:hAnsi="Trebuchet MS"/>
          <w:sz w:val="20"/>
        </w:rPr>
        <w:t xml:space="preserve"> w dniu 3.02.2021 roku </w:t>
      </w:r>
      <w:r w:rsidRPr="008421CB">
        <w:rPr>
          <w:rFonts w:ascii="Trebuchet MS" w:hAnsi="Trebuchet MS"/>
          <w:sz w:val="20"/>
        </w:rPr>
        <w:t>.</w:t>
      </w:r>
    </w:p>
    <w:p w14:paraId="5850356A" w14:textId="77777777" w:rsidR="00F31880" w:rsidRPr="0050040C" w:rsidRDefault="00F31880" w:rsidP="0050040C">
      <w:pPr>
        <w:pStyle w:val="Textbody"/>
        <w:jc w:val="both"/>
        <w:rPr>
          <w:rFonts w:cs="Times New Roman"/>
        </w:rPr>
      </w:pPr>
    </w:p>
    <w:p w14:paraId="181E09B6" w14:textId="77777777" w:rsidR="00F31880" w:rsidRPr="0050040C" w:rsidRDefault="00F31880" w:rsidP="008421CB">
      <w:pPr>
        <w:pStyle w:val="Textbody"/>
        <w:numPr>
          <w:ilvl w:val="0"/>
          <w:numId w:val="13"/>
        </w:numPr>
        <w:spacing w:line="360" w:lineRule="auto"/>
        <w:jc w:val="both"/>
        <w:rPr>
          <w:rFonts w:cs="Times New Roman"/>
          <w:b/>
          <w:bCs/>
        </w:rPr>
      </w:pPr>
      <w:r w:rsidRPr="0050040C">
        <w:rPr>
          <w:rFonts w:cs="Times New Roman"/>
          <w:b/>
          <w:bCs/>
        </w:rPr>
        <w:t>Rozwiązania projektowe</w:t>
      </w:r>
    </w:p>
    <w:p w14:paraId="53675BAA" w14:textId="77777777" w:rsidR="00F31880" w:rsidRPr="008421CB" w:rsidRDefault="00F31880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Projektuje się trzy przyłącza śr</w:t>
      </w:r>
      <w:r w:rsidR="00F64E47" w:rsidRPr="008421CB">
        <w:rPr>
          <w:rFonts w:ascii="Trebuchet MS" w:hAnsi="Trebuchet MS" w:cs="Times New Roman"/>
          <w:sz w:val="20"/>
          <w:szCs w:val="20"/>
        </w:rPr>
        <w:t>edniego ciśnienia</w:t>
      </w:r>
      <w:r w:rsidRPr="008421CB">
        <w:rPr>
          <w:rFonts w:ascii="Trebuchet MS" w:hAnsi="Trebuchet MS" w:cs="Times New Roman"/>
          <w:sz w:val="20"/>
          <w:szCs w:val="20"/>
        </w:rPr>
        <w:t xml:space="preserve"> z rur </w:t>
      </w:r>
      <w:r w:rsidR="00F64E47" w:rsidRPr="008421CB">
        <w:rPr>
          <w:rFonts w:ascii="Trebuchet MS" w:hAnsi="Trebuchet MS" w:cs="Times New Roman"/>
          <w:sz w:val="20"/>
          <w:szCs w:val="20"/>
        </w:rPr>
        <w:t xml:space="preserve">polietylenowych typu </w:t>
      </w:r>
      <w:r w:rsidRPr="008421CB">
        <w:rPr>
          <w:rFonts w:ascii="Trebuchet MS" w:hAnsi="Trebuchet MS" w:cs="Times New Roman"/>
          <w:sz w:val="20"/>
          <w:szCs w:val="20"/>
        </w:rPr>
        <w:t xml:space="preserve">PE 100RC SDR 11 o średnicy </w:t>
      </w:r>
      <w:proofErr w:type="spellStart"/>
      <w:r w:rsidRPr="008421CB">
        <w:rPr>
          <w:rFonts w:ascii="Trebuchet MS" w:hAnsi="Trebuchet MS" w:cs="Times New Roman"/>
          <w:sz w:val="20"/>
          <w:szCs w:val="20"/>
        </w:rPr>
        <w:t>Dz</w:t>
      </w:r>
      <w:proofErr w:type="spellEnd"/>
      <w:r w:rsidRPr="008421CB">
        <w:rPr>
          <w:rFonts w:ascii="Trebuchet MS" w:hAnsi="Trebuchet MS" w:cs="Times New Roman"/>
          <w:sz w:val="20"/>
          <w:szCs w:val="20"/>
        </w:rPr>
        <w:t xml:space="preserve"> 32 x 3,0mm.</w:t>
      </w:r>
    </w:p>
    <w:p w14:paraId="3F346CB6" w14:textId="77777777" w:rsidR="00F31880" w:rsidRPr="008421CB" w:rsidRDefault="00F31880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Do budowy przebudowanych przyłączy gazu należy stosować rury z polietylenu</w:t>
      </w:r>
      <w:r w:rsidR="00F64E47" w:rsidRPr="008421CB">
        <w:rPr>
          <w:rFonts w:ascii="Trebuchet MS" w:hAnsi="Trebuchet MS" w:cs="Times New Roman"/>
          <w:sz w:val="20"/>
          <w:szCs w:val="20"/>
        </w:rPr>
        <w:t xml:space="preserve"> typu PE 100 RC szereg</w:t>
      </w:r>
      <w:r w:rsidR="000D4EE7" w:rsidRPr="008421CB">
        <w:rPr>
          <w:rFonts w:ascii="Trebuchet MS" w:hAnsi="Trebuchet MS" w:cs="Times New Roman"/>
          <w:sz w:val="20"/>
          <w:szCs w:val="20"/>
        </w:rPr>
        <w:t xml:space="preserve"> SDR</w:t>
      </w:r>
      <w:r w:rsidR="00221691" w:rsidRPr="008421CB">
        <w:rPr>
          <w:rFonts w:ascii="Trebuchet MS" w:hAnsi="Trebuchet MS" w:cs="Times New Roman"/>
          <w:sz w:val="20"/>
          <w:szCs w:val="20"/>
        </w:rPr>
        <w:t>11</w:t>
      </w:r>
      <w:r w:rsidRPr="008421CB">
        <w:rPr>
          <w:rFonts w:ascii="Trebuchet MS" w:hAnsi="Trebuchet MS" w:cs="Times New Roman"/>
          <w:sz w:val="20"/>
          <w:szCs w:val="20"/>
        </w:rPr>
        <w:t>, odpowiadające normie PN-EN 1555-2.</w:t>
      </w:r>
      <w:r w:rsidR="0050040C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Projektuje się</w:t>
      </w:r>
      <w:r w:rsidR="004C1D8C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przedłużenie istniejących przyłączy gazu o następujące długości:</w:t>
      </w:r>
    </w:p>
    <w:p w14:paraId="593B67CB" w14:textId="77777777" w:rsidR="00696AD5" w:rsidRPr="008421CB" w:rsidRDefault="00696AD5" w:rsidP="008421CB">
      <w:pPr>
        <w:pStyle w:val="Textbody"/>
        <w:numPr>
          <w:ilvl w:val="0"/>
          <w:numId w:val="16"/>
        </w:numPr>
        <w:spacing w:after="0" w:line="360" w:lineRule="auto"/>
        <w:ind w:left="567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do działki nr 497/30 o długość l</w:t>
      </w:r>
      <w:r w:rsidRPr="008421CB">
        <w:rPr>
          <w:rFonts w:ascii="Trebuchet MS" w:hAnsi="Trebuchet MS" w:cs="Times New Roman"/>
          <w:sz w:val="20"/>
          <w:szCs w:val="20"/>
          <w:vertAlign w:val="subscript"/>
        </w:rPr>
        <w:t>2</w:t>
      </w:r>
      <w:r w:rsidRPr="008421CB">
        <w:rPr>
          <w:rFonts w:ascii="Trebuchet MS" w:hAnsi="Trebuchet MS" w:cs="Times New Roman"/>
          <w:sz w:val="20"/>
          <w:szCs w:val="20"/>
        </w:rPr>
        <w:t xml:space="preserve">=3,0m </w:t>
      </w:r>
    </w:p>
    <w:p w14:paraId="5709C33E" w14:textId="77777777" w:rsidR="00696AD5" w:rsidRPr="008421CB" w:rsidRDefault="00696AD5" w:rsidP="008421CB">
      <w:pPr>
        <w:pStyle w:val="Textbody"/>
        <w:spacing w:after="0" w:line="360" w:lineRule="auto"/>
        <w:ind w:left="567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w związku z tym całkowita długość przyłącza gazu ś/c po jego przebudowie wyniesie </w:t>
      </w:r>
      <w:proofErr w:type="spellStart"/>
      <w:r w:rsidRPr="008421CB">
        <w:rPr>
          <w:rFonts w:ascii="Trebuchet MS" w:hAnsi="Trebuchet MS" w:cs="Times New Roman"/>
          <w:sz w:val="20"/>
          <w:szCs w:val="20"/>
        </w:rPr>
        <w:t>Lc</w:t>
      </w:r>
      <w:proofErr w:type="spellEnd"/>
      <w:r w:rsidRPr="008421CB">
        <w:rPr>
          <w:rFonts w:ascii="Trebuchet MS" w:hAnsi="Trebuchet MS" w:cs="Times New Roman"/>
          <w:sz w:val="20"/>
          <w:szCs w:val="20"/>
        </w:rPr>
        <w:t xml:space="preserve">=13,0m </w:t>
      </w:r>
    </w:p>
    <w:p w14:paraId="2C93FBF7" w14:textId="77777777" w:rsidR="004C1D8C" w:rsidRPr="008421CB" w:rsidRDefault="000D4EE7" w:rsidP="008421CB">
      <w:pPr>
        <w:pStyle w:val="Textbody"/>
        <w:numPr>
          <w:ilvl w:val="0"/>
          <w:numId w:val="16"/>
        </w:numPr>
        <w:spacing w:after="0" w:line="360" w:lineRule="auto"/>
        <w:ind w:left="567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do działki nr 225/3 o długość</w:t>
      </w:r>
      <w:r w:rsidR="004C1D8C" w:rsidRPr="008421CB">
        <w:rPr>
          <w:rFonts w:ascii="Trebuchet MS" w:hAnsi="Trebuchet MS" w:cs="Times New Roman"/>
          <w:sz w:val="20"/>
          <w:szCs w:val="20"/>
        </w:rPr>
        <w:t xml:space="preserve"> l</w:t>
      </w:r>
      <w:r w:rsidR="004C1D8C" w:rsidRPr="008421CB">
        <w:rPr>
          <w:rFonts w:ascii="Trebuchet MS" w:hAnsi="Trebuchet MS" w:cs="Times New Roman"/>
          <w:sz w:val="20"/>
          <w:szCs w:val="20"/>
          <w:vertAlign w:val="subscript"/>
        </w:rPr>
        <w:t>2</w:t>
      </w:r>
      <w:r w:rsidR="004C1D8C" w:rsidRPr="008421CB">
        <w:rPr>
          <w:rFonts w:ascii="Trebuchet MS" w:hAnsi="Trebuchet MS" w:cs="Times New Roman"/>
          <w:sz w:val="20"/>
          <w:szCs w:val="20"/>
        </w:rPr>
        <w:t xml:space="preserve">=3,0m </w:t>
      </w:r>
    </w:p>
    <w:p w14:paraId="4435EF6C" w14:textId="77777777" w:rsidR="004C1D8C" w:rsidRPr="008421CB" w:rsidRDefault="004C1D8C" w:rsidP="008421CB">
      <w:pPr>
        <w:pStyle w:val="Textbody"/>
        <w:spacing w:after="0" w:line="360" w:lineRule="auto"/>
        <w:ind w:left="567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w związku z tym całkowita długość przyłącza gazu ś/c po jego przebudowie wyniesie </w:t>
      </w:r>
      <w:proofErr w:type="spellStart"/>
      <w:r w:rsidRPr="008421CB">
        <w:rPr>
          <w:rFonts w:ascii="Trebuchet MS" w:hAnsi="Trebuchet MS" w:cs="Times New Roman"/>
          <w:sz w:val="20"/>
          <w:szCs w:val="20"/>
        </w:rPr>
        <w:t>L</w:t>
      </w:r>
      <w:r w:rsidRPr="008421CB">
        <w:rPr>
          <w:rFonts w:ascii="Trebuchet MS" w:hAnsi="Trebuchet MS" w:cs="Times New Roman"/>
          <w:sz w:val="20"/>
          <w:szCs w:val="20"/>
          <w:vertAlign w:val="subscript"/>
        </w:rPr>
        <w:t>c</w:t>
      </w:r>
      <w:proofErr w:type="spellEnd"/>
      <w:r w:rsidRPr="008421CB">
        <w:rPr>
          <w:rFonts w:ascii="Trebuchet MS" w:hAnsi="Trebuchet MS" w:cs="Times New Roman"/>
          <w:sz w:val="20"/>
          <w:szCs w:val="20"/>
        </w:rPr>
        <w:t xml:space="preserve">=12,5m </w:t>
      </w:r>
    </w:p>
    <w:p w14:paraId="642EE104" w14:textId="77777777" w:rsidR="00696AD5" w:rsidRPr="008421CB" w:rsidRDefault="00696AD5" w:rsidP="008421CB">
      <w:pPr>
        <w:pStyle w:val="Textbody"/>
        <w:numPr>
          <w:ilvl w:val="0"/>
          <w:numId w:val="16"/>
        </w:numPr>
        <w:spacing w:after="0" w:line="360" w:lineRule="auto"/>
        <w:ind w:left="567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do działki nr 223/5 o długość l</w:t>
      </w:r>
      <w:r w:rsidRPr="008421CB">
        <w:rPr>
          <w:rFonts w:ascii="Trebuchet MS" w:hAnsi="Trebuchet MS" w:cs="Times New Roman"/>
          <w:sz w:val="20"/>
          <w:szCs w:val="20"/>
          <w:vertAlign w:val="subscript"/>
        </w:rPr>
        <w:t>2</w:t>
      </w:r>
      <w:r w:rsidRPr="008421CB">
        <w:rPr>
          <w:rFonts w:ascii="Trebuchet MS" w:hAnsi="Trebuchet MS" w:cs="Times New Roman"/>
          <w:sz w:val="20"/>
          <w:szCs w:val="20"/>
        </w:rPr>
        <w:t xml:space="preserve">=8,5m </w:t>
      </w:r>
    </w:p>
    <w:p w14:paraId="757B4E09" w14:textId="77777777" w:rsidR="00696AD5" w:rsidRPr="008421CB" w:rsidRDefault="00696AD5" w:rsidP="008421CB">
      <w:pPr>
        <w:pStyle w:val="Textbody"/>
        <w:spacing w:after="0" w:line="360" w:lineRule="auto"/>
        <w:ind w:left="567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 w związku z tym całkowita długość przyłącza gazu ś/c po jego przebudowie wyniesie </w:t>
      </w:r>
      <w:proofErr w:type="spellStart"/>
      <w:r w:rsidRPr="008421CB">
        <w:rPr>
          <w:rFonts w:ascii="Trebuchet MS" w:hAnsi="Trebuchet MS" w:cs="Times New Roman"/>
          <w:sz w:val="20"/>
          <w:szCs w:val="20"/>
        </w:rPr>
        <w:t>L</w:t>
      </w:r>
      <w:r w:rsidRPr="008421CB">
        <w:rPr>
          <w:rFonts w:ascii="Trebuchet MS" w:hAnsi="Trebuchet MS" w:cs="Times New Roman"/>
          <w:sz w:val="20"/>
          <w:szCs w:val="20"/>
          <w:vertAlign w:val="subscript"/>
        </w:rPr>
        <w:t>c</w:t>
      </w:r>
      <w:proofErr w:type="spellEnd"/>
      <w:r w:rsidRPr="008421CB">
        <w:rPr>
          <w:rFonts w:ascii="Trebuchet MS" w:hAnsi="Trebuchet MS" w:cs="Times New Roman"/>
          <w:sz w:val="20"/>
          <w:szCs w:val="20"/>
        </w:rPr>
        <w:t xml:space="preserve">=12,5m </w:t>
      </w:r>
    </w:p>
    <w:p w14:paraId="166DAB94" w14:textId="77777777" w:rsidR="00EB5FA7" w:rsidRPr="008421CB" w:rsidRDefault="00EB5FA7" w:rsidP="008421CB">
      <w:pPr>
        <w:widowControl w:val="0"/>
        <w:tabs>
          <w:tab w:val="left" w:leader="dot" w:pos="8789"/>
        </w:tabs>
        <w:suppressAutoHyphens w:val="0"/>
        <w:ind w:firstLine="0"/>
        <w:jc w:val="left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Przedłużenie przyłączy gazu </w:t>
      </w:r>
      <w:r w:rsidR="008421CB">
        <w:rPr>
          <w:rFonts w:cs="Times New Roman"/>
          <w:szCs w:val="20"/>
        </w:rPr>
        <w:t xml:space="preserve">ś/c zlokalizowane zostanie i następnie </w:t>
      </w:r>
      <w:r w:rsidRPr="008421CB">
        <w:rPr>
          <w:rFonts w:cs="Times New Roman"/>
          <w:szCs w:val="20"/>
        </w:rPr>
        <w:t xml:space="preserve">wykonane w miejscu istniejącej doziemnej instalacji gazu </w:t>
      </w:r>
      <w:r w:rsidR="008421CB">
        <w:rPr>
          <w:rFonts w:cs="Times New Roman"/>
          <w:szCs w:val="20"/>
        </w:rPr>
        <w:t>n/</w:t>
      </w:r>
      <w:proofErr w:type="spellStart"/>
      <w:r w:rsidR="008421CB">
        <w:rPr>
          <w:rFonts w:cs="Times New Roman"/>
          <w:szCs w:val="20"/>
        </w:rPr>
        <w:t>c</w:t>
      </w:r>
      <w:r w:rsidRPr="008421CB">
        <w:rPr>
          <w:rFonts w:cs="Times New Roman"/>
          <w:szCs w:val="20"/>
        </w:rPr>
        <w:t>do</w:t>
      </w:r>
      <w:proofErr w:type="spellEnd"/>
      <w:r w:rsidRPr="008421CB">
        <w:rPr>
          <w:rFonts w:cs="Times New Roman"/>
          <w:szCs w:val="20"/>
        </w:rPr>
        <w:t xml:space="preserve"> poszczególnych budynków jednorodzinnych</w:t>
      </w:r>
    </w:p>
    <w:p w14:paraId="085C0D6F" w14:textId="77777777" w:rsidR="0050040C" w:rsidRPr="008421CB" w:rsidRDefault="00F31880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Strefa kontrolowana</w:t>
      </w:r>
      <w:r w:rsidR="006538C6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="000D4EE7" w:rsidRPr="008421CB">
        <w:rPr>
          <w:rFonts w:ascii="Trebuchet MS" w:hAnsi="Trebuchet MS" w:cs="Times New Roman"/>
          <w:sz w:val="20"/>
          <w:szCs w:val="20"/>
        </w:rPr>
        <w:t xml:space="preserve">przyłączy gazu ś/c </w:t>
      </w:r>
      <w:r w:rsidR="006538C6" w:rsidRPr="008421CB">
        <w:rPr>
          <w:rFonts w:ascii="Trebuchet MS" w:hAnsi="Trebuchet MS" w:cs="Times New Roman"/>
          <w:sz w:val="20"/>
          <w:szCs w:val="20"/>
        </w:rPr>
        <w:t>wynosi</w:t>
      </w:r>
      <w:r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="006538C6" w:rsidRPr="008421CB">
        <w:rPr>
          <w:rFonts w:ascii="Trebuchet MS" w:hAnsi="Trebuchet MS" w:cs="Times New Roman"/>
          <w:sz w:val="20"/>
          <w:szCs w:val="20"/>
        </w:rPr>
        <w:t>s=</w:t>
      </w:r>
      <w:r w:rsidRPr="008421CB">
        <w:rPr>
          <w:rFonts w:ascii="Trebuchet MS" w:hAnsi="Trebuchet MS" w:cs="Times New Roman"/>
          <w:sz w:val="20"/>
          <w:szCs w:val="20"/>
        </w:rPr>
        <w:t>1m.</w:t>
      </w:r>
    </w:p>
    <w:p w14:paraId="4E7C056F" w14:textId="77777777" w:rsidR="00F31880" w:rsidRPr="008421CB" w:rsidRDefault="00F31880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Maksymalne ciśnienie robocze (MOP) dla ciśnienia średniego - 0,5 </w:t>
      </w:r>
      <w:proofErr w:type="spellStart"/>
      <w:r w:rsidRPr="008421CB">
        <w:rPr>
          <w:rFonts w:ascii="Trebuchet MS" w:hAnsi="Trebuchet MS" w:cs="Times New Roman"/>
          <w:sz w:val="20"/>
          <w:szCs w:val="20"/>
        </w:rPr>
        <w:t>MPa</w:t>
      </w:r>
      <w:proofErr w:type="spellEnd"/>
      <w:r w:rsidRPr="008421CB">
        <w:rPr>
          <w:rFonts w:ascii="Trebuchet MS" w:hAnsi="Trebuchet MS" w:cs="Times New Roman"/>
          <w:sz w:val="20"/>
          <w:szCs w:val="20"/>
        </w:rPr>
        <w:t>.</w:t>
      </w:r>
    </w:p>
    <w:p w14:paraId="06E95050" w14:textId="77777777" w:rsidR="00F31880" w:rsidRPr="008421CB" w:rsidRDefault="00F31880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Rury powinny posiadać atest producenta, pozytywną opinię Instytutu Gazownictwa oraz certyﬁkat na znak</w:t>
      </w:r>
      <w:r w:rsidR="006538C6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budowlany „B” lub „CE” i być oznaczone tym znakiem zgodnie z Dz.U.</w:t>
      </w:r>
      <w:r w:rsidR="0050040C" w:rsidRPr="008421CB">
        <w:rPr>
          <w:rFonts w:ascii="Trebuchet MS" w:hAnsi="Trebuchet MS" w:cs="Times New Roman"/>
          <w:sz w:val="20"/>
          <w:szCs w:val="20"/>
        </w:rPr>
        <w:t> </w:t>
      </w:r>
      <w:r w:rsidRPr="008421CB">
        <w:rPr>
          <w:rFonts w:ascii="Trebuchet MS" w:hAnsi="Trebuchet MS" w:cs="Times New Roman"/>
          <w:sz w:val="20"/>
          <w:szCs w:val="20"/>
        </w:rPr>
        <w:t>16.04.2016( o wyrobach budowlanych) ,</w:t>
      </w:r>
      <w:r w:rsidR="006538C6" w:rsidRPr="008421CB">
        <w:rPr>
          <w:rFonts w:ascii="Trebuchet MS" w:hAnsi="Trebuchet MS" w:cs="Times New Roman"/>
          <w:sz w:val="20"/>
          <w:szCs w:val="20"/>
        </w:rPr>
        <w:t xml:space="preserve"> </w:t>
      </w:r>
      <w:proofErr w:type="spellStart"/>
      <w:r w:rsidRPr="008421CB">
        <w:rPr>
          <w:rFonts w:ascii="Trebuchet MS" w:hAnsi="Trebuchet MS" w:cs="Times New Roman"/>
          <w:sz w:val="20"/>
          <w:szCs w:val="20"/>
        </w:rPr>
        <w:t>poz</w:t>
      </w:r>
      <w:proofErr w:type="spellEnd"/>
      <w:r w:rsidRPr="008421CB">
        <w:rPr>
          <w:rFonts w:ascii="Trebuchet MS" w:hAnsi="Trebuchet MS" w:cs="Times New Roman"/>
          <w:sz w:val="20"/>
          <w:szCs w:val="20"/>
        </w:rPr>
        <w:t xml:space="preserve"> 1570, Dz. U. Nr 2016.144.1182 oraz dokument wydany np. przez Wydział Technologii w Niemieckim</w:t>
      </w:r>
      <w:r w:rsidR="00F96870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Instytucie Norm PAS 1075”Rury z polietylenu do alternatywnych technologii układania. Wymiary,</w:t>
      </w:r>
      <w:r w:rsidR="006538C6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wymagania techniczne i kontrola”.</w:t>
      </w:r>
    </w:p>
    <w:p w14:paraId="3FBAD080" w14:textId="77777777" w:rsidR="00F31880" w:rsidRPr="008421CB" w:rsidRDefault="00F31880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Należy używać wyłącznie rur w kolorze pomarańczowym, w zwojach produkowane przez znane ﬁrmy lub</w:t>
      </w:r>
      <w:r w:rsidR="006538C6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wytwarzane w kraju. Stosować należy kształtki w kolorze żółtym lub czarnym</w:t>
      </w:r>
      <w:r w:rsidR="006538C6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spełniające wymagania</w:t>
      </w:r>
      <w:r w:rsidR="006538C6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stawiane dla rur (PN 1555-3).</w:t>
      </w:r>
      <w:r w:rsidR="0050040C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W poziomej odległości 0,5m od szafki gazowej projektuje się kształtkę przejściową (PE/stal). Kształtka</w:t>
      </w:r>
      <w:r w:rsidR="006538C6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przejściowa PE/stal dn32/DN25mm - zgrzewana elektrooporowo.</w:t>
      </w:r>
    </w:p>
    <w:p w14:paraId="7CDD8441" w14:textId="77777777" w:rsidR="00EB5FA7" w:rsidRDefault="00EB5FA7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Przyłącza gazu wykonać należy zgodnie z projektami zagospodarowania rys. 1 do rys. 3 oraz profilami podłużnymi rys.4.</w:t>
      </w:r>
    </w:p>
    <w:p w14:paraId="5927B5EF" w14:textId="77777777" w:rsidR="008421CB" w:rsidRPr="008421CB" w:rsidRDefault="008421CB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637B89A2" w14:textId="77777777" w:rsidR="00F96870" w:rsidRPr="0050040C" w:rsidRDefault="00F96870" w:rsidP="00F96870">
      <w:pPr>
        <w:pStyle w:val="Textbody"/>
        <w:numPr>
          <w:ilvl w:val="0"/>
          <w:numId w:val="13"/>
        </w:numPr>
        <w:spacing w:after="0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Zestaw</w:t>
      </w:r>
      <w:r w:rsidR="000759E6">
        <w:rPr>
          <w:rFonts w:cs="Times New Roman"/>
          <w:b/>
          <w:bCs/>
        </w:rPr>
        <w:t>ienie</w:t>
      </w:r>
      <w:r>
        <w:rPr>
          <w:rFonts w:cs="Times New Roman"/>
          <w:b/>
          <w:bCs/>
        </w:rPr>
        <w:t xml:space="preserve"> materiałów</w:t>
      </w:r>
    </w:p>
    <w:p w14:paraId="155BF6B4" w14:textId="77777777" w:rsidR="00BE2E3C" w:rsidRPr="008421CB" w:rsidRDefault="00F96870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Przewiduje się montaż następujących materiałów podstawowych:</w:t>
      </w:r>
    </w:p>
    <w:p w14:paraId="04140B9F" w14:textId="77777777" w:rsidR="00F96870" w:rsidRPr="008421CB" w:rsidRDefault="00F96870" w:rsidP="008421CB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rury polietylenowe typ PE100RC szereg SDR11 o średnicy </w:t>
      </w:r>
      <w:proofErr w:type="spellStart"/>
      <w:r w:rsidRPr="008421CB">
        <w:rPr>
          <w:rFonts w:ascii="Trebuchet MS" w:hAnsi="Trebuchet MS" w:cs="Times New Roman"/>
          <w:sz w:val="20"/>
          <w:szCs w:val="20"/>
        </w:rPr>
        <w:t>Dz</w:t>
      </w:r>
      <w:proofErr w:type="spellEnd"/>
      <w:r w:rsidRPr="008421CB">
        <w:rPr>
          <w:rFonts w:ascii="Trebuchet MS" w:hAnsi="Trebuchet MS" w:cs="Times New Roman"/>
          <w:sz w:val="20"/>
          <w:szCs w:val="20"/>
        </w:rPr>
        <w:t xml:space="preserve"> 32x3,0mm L=14,5m</w:t>
      </w:r>
    </w:p>
    <w:p w14:paraId="100E7708" w14:textId="77777777" w:rsidR="00F96870" w:rsidRPr="008421CB" w:rsidRDefault="00F96870" w:rsidP="008421CB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mufy elektrooporowe Dz32 mm PE </w:t>
      </w:r>
      <w:r w:rsidRPr="008421CB">
        <w:rPr>
          <w:rFonts w:ascii="Trebuchet MS" w:hAnsi="Trebuchet MS" w:cs="Times New Roman"/>
          <w:sz w:val="20"/>
          <w:szCs w:val="20"/>
        </w:rPr>
        <w:tab/>
      </w:r>
      <w:r w:rsidRPr="008421CB">
        <w:rPr>
          <w:rFonts w:ascii="Trebuchet MS" w:hAnsi="Trebuchet MS" w:cs="Times New Roman"/>
          <w:sz w:val="20"/>
          <w:szCs w:val="20"/>
        </w:rPr>
        <w:tab/>
        <w:t xml:space="preserve">szt. </w:t>
      </w:r>
      <w:r w:rsidR="00EB5FA7" w:rsidRPr="008421CB">
        <w:rPr>
          <w:rFonts w:ascii="Trebuchet MS" w:hAnsi="Trebuchet MS" w:cs="Times New Roman"/>
          <w:sz w:val="20"/>
          <w:szCs w:val="20"/>
        </w:rPr>
        <w:t>6</w:t>
      </w:r>
    </w:p>
    <w:p w14:paraId="15F91E17" w14:textId="77777777" w:rsidR="00F96870" w:rsidRPr="008421CB" w:rsidRDefault="00F96870" w:rsidP="008421CB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drut sygnalizacyjny 2,5m</w:t>
      </w:r>
      <w:r w:rsidRPr="008421CB">
        <w:rPr>
          <w:rFonts w:ascii="Trebuchet MS" w:hAnsi="Trebuchet MS" w:cs="Times New Roman"/>
          <w:sz w:val="20"/>
          <w:szCs w:val="20"/>
          <w:vertAlign w:val="superscript"/>
        </w:rPr>
        <w:t>2</w:t>
      </w:r>
      <w:r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ab/>
      </w:r>
      <w:r w:rsidRPr="008421CB">
        <w:rPr>
          <w:rFonts w:ascii="Trebuchet MS" w:hAnsi="Trebuchet MS" w:cs="Times New Roman"/>
          <w:sz w:val="20"/>
          <w:szCs w:val="20"/>
        </w:rPr>
        <w:tab/>
      </w:r>
      <w:r w:rsidRPr="008421CB">
        <w:rPr>
          <w:rFonts w:ascii="Trebuchet MS" w:hAnsi="Trebuchet MS" w:cs="Times New Roman"/>
          <w:sz w:val="20"/>
          <w:szCs w:val="20"/>
        </w:rPr>
        <w:tab/>
        <w:t>L=14,5m</w:t>
      </w:r>
    </w:p>
    <w:p w14:paraId="110403F8" w14:textId="77777777" w:rsidR="00F96870" w:rsidRPr="008421CB" w:rsidRDefault="00F96870" w:rsidP="008421CB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taśma ostrzegawcza żółta s=200mm </w:t>
      </w:r>
      <w:r w:rsidRPr="008421CB">
        <w:rPr>
          <w:rFonts w:ascii="Trebuchet MS" w:hAnsi="Trebuchet MS" w:cs="Times New Roman"/>
          <w:sz w:val="20"/>
          <w:szCs w:val="20"/>
        </w:rPr>
        <w:tab/>
      </w:r>
      <w:r w:rsidRPr="008421CB">
        <w:rPr>
          <w:rFonts w:ascii="Trebuchet MS" w:hAnsi="Trebuchet MS" w:cs="Times New Roman"/>
          <w:sz w:val="20"/>
          <w:szCs w:val="20"/>
        </w:rPr>
        <w:tab/>
        <w:t>L=14,5m</w:t>
      </w:r>
    </w:p>
    <w:p w14:paraId="6218E9A1" w14:textId="77777777" w:rsidR="00F96870" w:rsidRDefault="00F96870" w:rsidP="00F96870">
      <w:pPr>
        <w:pStyle w:val="Textbody"/>
        <w:spacing w:after="0" w:line="360" w:lineRule="auto"/>
        <w:jc w:val="both"/>
        <w:rPr>
          <w:rFonts w:cs="Times New Roman"/>
          <w:b/>
          <w:bCs/>
        </w:rPr>
      </w:pPr>
    </w:p>
    <w:p w14:paraId="70C7A997" w14:textId="77777777" w:rsidR="00284CC4" w:rsidRPr="0050040C" w:rsidRDefault="00284CC4" w:rsidP="00F96870">
      <w:pPr>
        <w:pStyle w:val="Textbody"/>
        <w:numPr>
          <w:ilvl w:val="0"/>
          <w:numId w:val="13"/>
        </w:numPr>
        <w:spacing w:after="0" w:line="360" w:lineRule="auto"/>
        <w:ind w:left="851"/>
        <w:jc w:val="both"/>
        <w:rPr>
          <w:rFonts w:cs="Times New Roman"/>
          <w:b/>
          <w:bCs/>
        </w:rPr>
      </w:pPr>
      <w:bookmarkStart w:id="4" w:name="_Toc408477536"/>
      <w:r w:rsidRPr="0050040C">
        <w:rPr>
          <w:rFonts w:cs="Times New Roman"/>
          <w:b/>
          <w:bCs/>
        </w:rPr>
        <w:t>W</w:t>
      </w:r>
      <w:r w:rsidR="00401A3F" w:rsidRPr="0050040C">
        <w:rPr>
          <w:rFonts w:cs="Times New Roman"/>
          <w:b/>
          <w:bCs/>
        </w:rPr>
        <w:t>ytyczne wykonawcze</w:t>
      </w:r>
      <w:bookmarkEnd w:id="4"/>
    </w:p>
    <w:p w14:paraId="36C1F979" w14:textId="77777777" w:rsidR="00B05978" w:rsidRDefault="00B05978" w:rsidP="008421CB">
      <w:pPr>
        <w:pStyle w:val="Textbody"/>
        <w:spacing w:after="0" w:line="360" w:lineRule="auto"/>
        <w:ind w:firstLine="360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Przed rozpoczęciem prac ziemnych i następnie montażowych Wykonawca ustali z poszczególnymi właścicielami działek </w:t>
      </w:r>
      <w:r w:rsidR="00EB5FA7" w:rsidRPr="008421CB">
        <w:rPr>
          <w:rFonts w:ascii="Trebuchet MS" w:hAnsi="Trebuchet MS" w:cs="Times New Roman"/>
          <w:sz w:val="20"/>
          <w:szCs w:val="20"/>
        </w:rPr>
        <w:t xml:space="preserve">termin oraz </w:t>
      </w:r>
      <w:r w:rsidRPr="008421CB">
        <w:rPr>
          <w:rFonts w:ascii="Trebuchet MS" w:hAnsi="Trebuchet MS" w:cs="Times New Roman"/>
          <w:sz w:val="20"/>
          <w:szCs w:val="20"/>
        </w:rPr>
        <w:t>czas</w:t>
      </w:r>
      <w:r w:rsidR="00BE2E3C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 xml:space="preserve">wykonania </w:t>
      </w:r>
      <w:r w:rsidR="006F089A" w:rsidRPr="008421CB">
        <w:rPr>
          <w:rFonts w:ascii="Trebuchet MS" w:hAnsi="Trebuchet MS" w:cs="Times New Roman"/>
          <w:sz w:val="20"/>
          <w:szCs w:val="20"/>
        </w:rPr>
        <w:t>przyłączy gazu</w:t>
      </w:r>
      <w:r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="00AF6F18" w:rsidRPr="008421CB">
        <w:rPr>
          <w:rFonts w:ascii="Trebuchet MS" w:hAnsi="Trebuchet MS" w:cs="Times New Roman"/>
          <w:sz w:val="20"/>
          <w:szCs w:val="20"/>
        </w:rPr>
        <w:t>ś</w:t>
      </w:r>
      <w:r w:rsidRPr="008421CB">
        <w:rPr>
          <w:rFonts w:ascii="Trebuchet MS" w:hAnsi="Trebuchet MS" w:cs="Times New Roman"/>
          <w:sz w:val="20"/>
          <w:szCs w:val="20"/>
        </w:rPr>
        <w:t xml:space="preserve">/c na ich działkach. Po tych ustaleniach wykonawca zatwierdzi w </w:t>
      </w:r>
      <w:r w:rsidR="00F96870" w:rsidRPr="008421CB">
        <w:rPr>
          <w:rFonts w:ascii="Trebuchet MS" w:hAnsi="Trebuchet MS" w:cs="Times New Roman"/>
          <w:sz w:val="20"/>
          <w:szCs w:val="20"/>
        </w:rPr>
        <w:t>Gazowni</w:t>
      </w:r>
      <w:r w:rsidR="00846F46" w:rsidRPr="008421CB">
        <w:rPr>
          <w:rFonts w:ascii="Trebuchet MS" w:hAnsi="Trebuchet MS" w:cs="Times New Roman"/>
          <w:sz w:val="20"/>
          <w:szCs w:val="20"/>
        </w:rPr>
        <w:t xml:space="preserve"> w </w:t>
      </w:r>
      <w:r w:rsidR="00AF6F18" w:rsidRPr="008421CB">
        <w:rPr>
          <w:rFonts w:ascii="Trebuchet MS" w:hAnsi="Trebuchet MS" w:cs="Times New Roman"/>
          <w:sz w:val="20"/>
          <w:szCs w:val="20"/>
        </w:rPr>
        <w:t>Bydgoszczy</w:t>
      </w:r>
      <w:r w:rsidRPr="008421CB">
        <w:rPr>
          <w:rFonts w:ascii="Trebuchet MS" w:hAnsi="Trebuchet MS" w:cs="Times New Roman"/>
          <w:sz w:val="20"/>
          <w:szCs w:val="20"/>
        </w:rPr>
        <w:t xml:space="preserve"> harmonogram prac montażowych</w:t>
      </w:r>
      <w:r w:rsidR="008421CB">
        <w:rPr>
          <w:rFonts w:ascii="Trebuchet MS" w:hAnsi="Trebuchet MS" w:cs="Times New Roman"/>
          <w:sz w:val="20"/>
          <w:szCs w:val="20"/>
        </w:rPr>
        <w:t xml:space="preserve"> oraz </w:t>
      </w:r>
      <w:proofErr w:type="spellStart"/>
      <w:r w:rsidR="008421CB">
        <w:rPr>
          <w:rFonts w:ascii="Trebuchet MS" w:hAnsi="Trebuchet MS" w:cs="Times New Roman"/>
          <w:sz w:val="20"/>
          <w:szCs w:val="20"/>
        </w:rPr>
        <w:t>przełaczeniowych</w:t>
      </w:r>
      <w:proofErr w:type="spellEnd"/>
      <w:r w:rsidRPr="008421CB">
        <w:rPr>
          <w:rFonts w:ascii="Trebuchet MS" w:hAnsi="Trebuchet MS" w:cs="Times New Roman"/>
          <w:sz w:val="20"/>
          <w:szCs w:val="20"/>
        </w:rPr>
        <w:t>.</w:t>
      </w:r>
    </w:p>
    <w:p w14:paraId="4A8C54EC" w14:textId="77777777" w:rsidR="008421CB" w:rsidRPr="008421CB" w:rsidRDefault="008421CB" w:rsidP="008421CB">
      <w:pPr>
        <w:pStyle w:val="Textbody"/>
        <w:spacing w:after="0" w:line="360" w:lineRule="auto"/>
        <w:ind w:firstLine="360"/>
        <w:jc w:val="both"/>
        <w:rPr>
          <w:rFonts w:ascii="Trebuchet MS" w:hAnsi="Trebuchet MS" w:cs="Times New Roman"/>
          <w:sz w:val="20"/>
          <w:szCs w:val="20"/>
        </w:rPr>
      </w:pPr>
    </w:p>
    <w:p w14:paraId="04A2C3E5" w14:textId="77777777" w:rsidR="00401A3F" w:rsidRPr="0050040C" w:rsidRDefault="00401A3F" w:rsidP="00F96870">
      <w:pPr>
        <w:pStyle w:val="Nagwek2"/>
        <w:numPr>
          <w:ilvl w:val="1"/>
          <w:numId w:val="13"/>
        </w:numPr>
        <w:spacing w:before="0" w:after="0" w:line="360" w:lineRule="auto"/>
        <w:ind w:left="1134"/>
        <w:jc w:val="both"/>
        <w:rPr>
          <w:rFonts w:cs="Times New Roman"/>
          <w:szCs w:val="24"/>
        </w:rPr>
      </w:pPr>
      <w:bookmarkStart w:id="5" w:name="_Toc408477537"/>
      <w:r w:rsidRPr="0050040C">
        <w:rPr>
          <w:rFonts w:cs="Times New Roman"/>
          <w:szCs w:val="24"/>
        </w:rPr>
        <w:t>Roboty ziemne</w:t>
      </w:r>
      <w:bookmarkEnd w:id="5"/>
    </w:p>
    <w:p w14:paraId="7341D9B7" w14:textId="77777777" w:rsidR="00401A3F" w:rsidRPr="008421CB" w:rsidRDefault="00401A3F" w:rsidP="008421CB">
      <w:pPr>
        <w:pStyle w:val="Tekstpodstawowyzwciciem"/>
        <w:ind w:firstLine="0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Prace ziemne wykonywać należy zgodnie z normami PN-B-06050</w:t>
      </w:r>
      <w:r w:rsidR="00261822" w:rsidRPr="008421CB">
        <w:rPr>
          <w:rFonts w:cs="Times New Roman"/>
          <w:szCs w:val="20"/>
        </w:rPr>
        <w:t>:19</w:t>
      </w:r>
      <w:r w:rsidR="006B3B6C" w:rsidRPr="008421CB">
        <w:rPr>
          <w:rFonts w:cs="Times New Roman"/>
          <w:szCs w:val="20"/>
        </w:rPr>
        <w:t>68</w:t>
      </w:r>
      <w:r w:rsidRPr="008421CB">
        <w:rPr>
          <w:rFonts w:cs="Times New Roman"/>
          <w:szCs w:val="20"/>
        </w:rPr>
        <w:t xml:space="preserve"> oraz BN-83/8836-02.</w:t>
      </w:r>
    </w:p>
    <w:p w14:paraId="404A4428" w14:textId="77777777" w:rsidR="00401A3F" w:rsidRPr="008421CB" w:rsidRDefault="00401A3F" w:rsidP="008421CB">
      <w:pPr>
        <w:pStyle w:val="Tekstpodstawowyzwciciem"/>
        <w:ind w:firstLine="0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Przed przystąpieniem do prac ziemnych należy wyty</w:t>
      </w:r>
      <w:r w:rsidR="00FD14A8" w:rsidRPr="008421CB">
        <w:rPr>
          <w:rFonts w:cs="Times New Roman"/>
          <w:szCs w:val="20"/>
        </w:rPr>
        <w:t>czyć w terenie trasę</w:t>
      </w:r>
      <w:r w:rsidR="006F089A" w:rsidRPr="008421CB">
        <w:rPr>
          <w:rFonts w:cs="Times New Roman"/>
          <w:szCs w:val="20"/>
        </w:rPr>
        <w:t xml:space="preserve"> przyłączy gazu</w:t>
      </w:r>
      <w:r w:rsidR="00FD14A8" w:rsidRPr="008421CB">
        <w:rPr>
          <w:rFonts w:cs="Times New Roman"/>
          <w:szCs w:val="20"/>
        </w:rPr>
        <w:t xml:space="preserve"> </w:t>
      </w:r>
      <w:r w:rsidR="00221691" w:rsidRPr="008421CB">
        <w:rPr>
          <w:rFonts w:cs="Times New Roman"/>
          <w:szCs w:val="20"/>
        </w:rPr>
        <w:t>ś</w:t>
      </w:r>
      <w:r w:rsidRPr="008421CB">
        <w:rPr>
          <w:rFonts w:cs="Times New Roman"/>
          <w:szCs w:val="20"/>
        </w:rPr>
        <w:t xml:space="preserve">/c. Wytyczenia powinien dokonać uprawniony geodeta. </w:t>
      </w:r>
    </w:p>
    <w:p w14:paraId="7C2583FA" w14:textId="77777777" w:rsidR="00401A3F" w:rsidRPr="008421CB" w:rsidRDefault="00401A3F" w:rsidP="008421CB">
      <w:pPr>
        <w:pStyle w:val="Tekstpodstawowyzwciciem"/>
        <w:ind w:firstLine="0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W przypadku występowania dużego zagęszczenia uzbrojenia podziemnego wskazane jest wykonanie przekopów próbnych oraz powiadomienie użytkowników odpowiednich urządzeń podziemnych</w:t>
      </w:r>
      <w:r w:rsidR="0050040C" w:rsidRPr="008421CB">
        <w:rPr>
          <w:rFonts w:cs="Times New Roman"/>
          <w:szCs w:val="20"/>
        </w:rPr>
        <w:t xml:space="preserve"> </w:t>
      </w:r>
      <w:r w:rsidR="009B09E0" w:rsidRPr="008421CB">
        <w:rPr>
          <w:rFonts w:cs="Times New Roman"/>
          <w:szCs w:val="20"/>
        </w:rPr>
        <w:t>a w miejscach dużego zagęszczenia uzbrojenia podziemnego r</w:t>
      </w:r>
      <w:r w:rsidRPr="008421CB">
        <w:rPr>
          <w:rFonts w:cs="Times New Roman"/>
          <w:szCs w:val="20"/>
        </w:rPr>
        <w:t>oboty ziemne pod projektowan</w:t>
      </w:r>
      <w:r w:rsidR="006F089A" w:rsidRPr="008421CB">
        <w:rPr>
          <w:rFonts w:cs="Times New Roman"/>
          <w:szCs w:val="20"/>
        </w:rPr>
        <w:t xml:space="preserve">e przyłącza gazu </w:t>
      </w:r>
      <w:r w:rsidRPr="008421CB">
        <w:rPr>
          <w:rFonts w:cs="Times New Roman"/>
          <w:szCs w:val="20"/>
        </w:rPr>
        <w:t xml:space="preserve">należy wykonywać ręcznie. </w:t>
      </w:r>
    </w:p>
    <w:p w14:paraId="4644F8AB" w14:textId="77777777" w:rsidR="00401A3F" w:rsidRPr="008421CB" w:rsidRDefault="00401A3F" w:rsidP="008421CB">
      <w:pPr>
        <w:pStyle w:val="Tekstpodstawowy"/>
        <w:rPr>
          <w:rFonts w:ascii="Trebuchet MS" w:hAnsi="Trebuchet MS"/>
          <w:sz w:val="20"/>
        </w:rPr>
      </w:pPr>
      <w:r w:rsidRPr="008421CB">
        <w:rPr>
          <w:rFonts w:ascii="Trebuchet MS" w:hAnsi="Trebuchet MS"/>
          <w:sz w:val="20"/>
        </w:rPr>
        <w:t xml:space="preserve">W miejscach </w:t>
      </w:r>
      <w:r w:rsidR="008421CB">
        <w:rPr>
          <w:rFonts w:ascii="Trebuchet MS" w:hAnsi="Trebuchet MS"/>
          <w:sz w:val="20"/>
        </w:rPr>
        <w:t>skrzyżowania</w:t>
      </w:r>
      <w:r w:rsidRPr="008421CB">
        <w:rPr>
          <w:rFonts w:ascii="Trebuchet MS" w:hAnsi="Trebuchet MS"/>
          <w:sz w:val="20"/>
        </w:rPr>
        <w:t xml:space="preserve"> z istniejącym uzbrojeniem podziemnym należy prace ziemne 2,0m przed i za tym uzbrojeniem prowadzić szczególnie ostrożnie. Głębokość wykopu powinna być taka, aby przykrycie </w:t>
      </w:r>
      <w:r w:rsidR="006F089A" w:rsidRPr="008421CB">
        <w:rPr>
          <w:rFonts w:ascii="Trebuchet MS" w:hAnsi="Trebuchet MS"/>
          <w:sz w:val="20"/>
        </w:rPr>
        <w:t>przyłączy gazu</w:t>
      </w:r>
      <w:r w:rsidRPr="008421CB">
        <w:rPr>
          <w:rFonts w:ascii="Trebuchet MS" w:hAnsi="Trebuchet MS"/>
          <w:sz w:val="20"/>
        </w:rPr>
        <w:t xml:space="preserve"> wynosiło </w:t>
      </w:r>
      <w:r w:rsidR="006F089A" w:rsidRPr="008421CB">
        <w:rPr>
          <w:rFonts w:ascii="Trebuchet MS" w:hAnsi="Trebuchet MS"/>
          <w:sz w:val="20"/>
        </w:rPr>
        <w:t xml:space="preserve">0,8 </w:t>
      </w:r>
      <w:r w:rsidRPr="008421CB">
        <w:rPr>
          <w:rFonts w:ascii="Trebuchet MS" w:hAnsi="Trebuchet MS"/>
          <w:sz w:val="20"/>
        </w:rPr>
        <w:t>m.</w:t>
      </w:r>
      <w:r w:rsidR="00FD14A8" w:rsidRPr="008421CB">
        <w:rPr>
          <w:rFonts w:ascii="Trebuchet MS" w:hAnsi="Trebuchet MS"/>
          <w:sz w:val="20"/>
        </w:rPr>
        <w:t xml:space="preserve"> </w:t>
      </w:r>
      <w:r w:rsidRPr="008421CB">
        <w:rPr>
          <w:rFonts w:ascii="Trebuchet MS" w:hAnsi="Trebuchet MS"/>
          <w:sz w:val="20"/>
        </w:rPr>
        <w:t xml:space="preserve">Przewiduje się, że wykopy pod </w:t>
      </w:r>
      <w:r w:rsidR="006F089A" w:rsidRPr="008421CB">
        <w:rPr>
          <w:rFonts w:ascii="Trebuchet MS" w:hAnsi="Trebuchet MS"/>
          <w:sz w:val="20"/>
        </w:rPr>
        <w:t>przyłącza gazu</w:t>
      </w:r>
      <w:r w:rsidR="00DC619E" w:rsidRPr="008421CB">
        <w:rPr>
          <w:rFonts w:ascii="Trebuchet MS" w:hAnsi="Trebuchet MS"/>
          <w:sz w:val="20"/>
        </w:rPr>
        <w:t xml:space="preserve"> będą miały szerokość</w:t>
      </w:r>
      <w:r w:rsidR="0050040C" w:rsidRPr="008421CB">
        <w:rPr>
          <w:rFonts w:ascii="Trebuchet MS" w:hAnsi="Trebuchet MS"/>
          <w:sz w:val="20"/>
        </w:rPr>
        <w:t xml:space="preserve"> </w:t>
      </w:r>
      <w:r w:rsidR="00F93692" w:rsidRPr="008421CB">
        <w:rPr>
          <w:rFonts w:ascii="Trebuchet MS" w:hAnsi="Trebuchet MS"/>
          <w:sz w:val="20"/>
        </w:rPr>
        <w:t xml:space="preserve">min. </w:t>
      </w:r>
      <w:proofErr w:type="spellStart"/>
      <w:r w:rsidR="00BE2E3C" w:rsidRPr="008421CB">
        <w:rPr>
          <w:rFonts w:ascii="Trebuchet MS" w:hAnsi="Trebuchet MS"/>
          <w:sz w:val="20"/>
        </w:rPr>
        <w:t>Dz</w:t>
      </w:r>
      <w:proofErr w:type="spellEnd"/>
      <w:r w:rsidR="00DE14B3" w:rsidRPr="008421CB">
        <w:rPr>
          <w:rFonts w:ascii="Trebuchet MS" w:hAnsi="Trebuchet MS"/>
          <w:sz w:val="20"/>
        </w:rPr>
        <w:t xml:space="preserve"> + 0,25m</w:t>
      </w:r>
      <w:r w:rsidR="00FD14A8" w:rsidRPr="008421CB">
        <w:rPr>
          <w:rFonts w:ascii="Trebuchet MS" w:hAnsi="Trebuchet MS"/>
          <w:sz w:val="20"/>
        </w:rPr>
        <w:t>.</w:t>
      </w:r>
      <w:r w:rsidR="0050040C" w:rsidRPr="008421CB">
        <w:rPr>
          <w:rFonts w:ascii="Trebuchet MS" w:hAnsi="Trebuchet MS"/>
          <w:sz w:val="20"/>
        </w:rPr>
        <w:t xml:space="preserve"> </w:t>
      </w:r>
      <w:r w:rsidRPr="008421CB">
        <w:rPr>
          <w:rFonts w:ascii="Trebuchet MS" w:hAnsi="Trebuchet MS"/>
          <w:sz w:val="20"/>
        </w:rPr>
        <w:t>Dla wykonania połączeń grzewczych w wykopie należy wykonać gniazda monterskie o wymiarach: szerokość 0,5m większa od sz</w:t>
      </w:r>
      <w:r w:rsidR="00CF63FA" w:rsidRPr="008421CB">
        <w:rPr>
          <w:rFonts w:ascii="Trebuchet MS" w:hAnsi="Trebuchet MS"/>
          <w:sz w:val="20"/>
        </w:rPr>
        <w:t>erokości wykopu, długość od 1,0÷</w:t>
      </w:r>
      <w:r w:rsidRPr="008421CB">
        <w:rPr>
          <w:rFonts w:ascii="Trebuchet MS" w:hAnsi="Trebuchet MS"/>
          <w:sz w:val="20"/>
        </w:rPr>
        <w:t xml:space="preserve">2,0 m, głębokość 0,5 m od spodu rury. </w:t>
      </w:r>
      <w:r w:rsidR="0050040C" w:rsidRPr="008421CB">
        <w:rPr>
          <w:rFonts w:ascii="Trebuchet MS" w:hAnsi="Trebuchet MS"/>
          <w:sz w:val="20"/>
        </w:rPr>
        <w:t xml:space="preserve"> </w:t>
      </w:r>
      <w:r w:rsidRPr="008421CB">
        <w:rPr>
          <w:rFonts w:ascii="Trebuchet MS" w:hAnsi="Trebuchet MS"/>
          <w:sz w:val="20"/>
        </w:rPr>
        <w:t xml:space="preserve">Dno wykopu  powinno  być  dokładnie  oczyszczone  z  kamieni  i  korzeni  oraz  wygładzone  przez  podsypkę piaskową grubości nie mniejszej niż 10,0cm. </w:t>
      </w:r>
      <w:r w:rsidR="00241A86" w:rsidRPr="008421CB">
        <w:rPr>
          <w:rFonts w:ascii="Trebuchet MS" w:hAnsi="Trebuchet MS"/>
          <w:sz w:val="20"/>
        </w:rPr>
        <w:t>Przyłącza</w:t>
      </w:r>
      <w:r w:rsidRPr="008421CB">
        <w:rPr>
          <w:rFonts w:ascii="Trebuchet MS" w:hAnsi="Trebuchet MS"/>
          <w:sz w:val="20"/>
        </w:rPr>
        <w:t xml:space="preserve"> </w:t>
      </w:r>
      <w:r w:rsidR="00241A86" w:rsidRPr="008421CB">
        <w:rPr>
          <w:rFonts w:ascii="Trebuchet MS" w:hAnsi="Trebuchet MS"/>
          <w:sz w:val="20"/>
        </w:rPr>
        <w:t>powinny być obsypane</w:t>
      </w:r>
      <w:r w:rsidRPr="008421CB">
        <w:rPr>
          <w:rFonts w:ascii="Trebuchet MS" w:hAnsi="Trebuchet MS"/>
          <w:sz w:val="20"/>
        </w:rPr>
        <w:t xml:space="preserve"> z góry </w:t>
      </w:r>
      <w:proofErr w:type="spellStart"/>
      <w:r w:rsidRPr="008421CB">
        <w:rPr>
          <w:rFonts w:ascii="Trebuchet MS" w:hAnsi="Trebuchet MS"/>
          <w:sz w:val="20"/>
        </w:rPr>
        <w:t>nadsypką</w:t>
      </w:r>
      <w:proofErr w:type="spellEnd"/>
      <w:r w:rsidRPr="008421CB">
        <w:rPr>
          <w:rFonts w:ascii="Trebuchet MS" w:hAnsi="Trebuchet MS"/>
          <w:sz w:val="20"/>
        </w:rPr>
        <w:t xml:space="preserve"> z piasku średniego grubości 30,0cm. Przewiduje się </w:t>
      </w:r>
      <w:r w:rsidR="00846F46" w:rsidRPr="008421CB">
        <w:rPr>
          <w:rFonts w:ascii="Trebuchet MS" w:hAnsi="Trebuchet MS"/>
          <w:sz w:val="20"/>
        </w:rPr>
        <w:t xml:space="preserve">możliwość </w:t>
      </w:r>
      <w:r w:rsidRPr="008421CB">
        <w:rPr>
          <w:rFonts w:ascii="Trebuchet MS" w:hAnsi="Trebuchet MS"/>
          <w:sz w:val="20"/>
        </w:rPr>
        <w:t>wykonani</w:t>
      </w:r>
      <w:r w:rsidR="00846F46" w:rsidRPr="008421CB">
        <w:rPr>
          <w:rFonts w:ascii="Trebuchet MS" w:hAnsi="Trebuchet MS"/>
          <w:sz w:val="20"/>
        </w:rPr>
        <w:t>a</w:t>
      </w:r>
      <w:r w:rsidR="004023D3" w:rsidRPr="008421CB">
        <w:rPr>
          <w:rFonts w:ascii="Trebuchet MS" w:hAnsi="Trebuchet MS"/>
          <w:sz w:val="20"/>
        </w:rPr>
        <w:t xml:space="preserve"> </w:t>
      </w:r>
      <w:r w:rsidR="00EC6754" w:rsidRPr="008421CB">
        <w:rPr>
          <w:rFonts w:ascii="Trebuchet MS" w:hAnsi="Trebuchet MS"/>
          <w:sz w:val="20"/>
        </w:rPr>
        <w:t>10</w:t>
      </w:r>
      <w:r w:rsidR="004023D3" w:rsidRPr="008421CB">
        <w:rPr>
          <w:rFonts w:ascii="Trebuchet MS" w:hAnsi="Trebuchet MS"/>
          <w:sz w:val="20"/>
        </w:rPr>
        <w:t>0%</w:t>
      </w:r>
      <w:r w:rsidRPr="008421CB">
        <w:rPr>
          <w:rFonts w:ascii="Trebuchet MS" w:hAnsi="Trebuchet MS"/>
          <w:sz w:val="20"/>
        </w:rPr>
        <w:t xml:space="preserve"> wymiany gruntu piaskiem średnim na całej długości </w:t>
      </w:r>
      <w:r w:rsidR="00221691" w:rsidRPr="008421CB">
        <w:rPr>
          <w:rFonts w:ascii="Trebuchet MS" w:hAnsi="Trebuchet MS"/>
          <w:sz w:val="20"/>
        </w:rPr>
        <w:t>projektowanych przyłączy</w:t>
      </w:r>
      <w:r w:rsidR="008421CB">
        <w:rPr>
          <w:rFonts w:ascii="Trebuchet MS" w:hAnsi="Trebuchet MS"/>
          <w:sz w:val="20"/>
        </w:rPr>
        <w:t xml:space="preserve"> ś/c</w:t>
      </w:r>
      <w:r w:rsidRPr="008421CB">
        <w:rPr>
          <w:rFonts w:ascii="Trebuchet MS" w:hAnsi="Trebuchet MS"/>
          <w:sz w:val="20"/>
        </w:rPr>
        <w:t>.</w:t>
      </w:r>
    </w:p>
    <w:p w14:paraId="5F0492DC" w14:textId="77777777" w:rsidR="00401A3F" w:rsidRPr="008421CB" w:rsidRDefault="00401A3F" w:rsidP="008421CB">
      <w:pPr>
        <w:pStyle w:val="Tekstpodstawowyzwciciem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Wykonan</w:t>
      </w:r>
      <w:r w:rsidR="00221691" w:rsidRPr="008421CB">
        <w:rPr>
          <w:rFonts w:cs="Times New Roman"/>
          <w:szCs w:val="20"/>
        </w:rPr>
        <w:t>e</w:t>
      </w:r>
      <w:r w:rsidRPr="008421CB">
        <w:rPr>
          <w:rFonts w:cs="Times New Roman"/>
          <w:szCs w:val="20"/>
        </w:rPr>
        <w:t xml:space="preserve"> </w:t>
      </w:r>
      <w:r w:rsidR="00221691" w:rsidRPr="008421CB">
        <w:rPr>
          <w:rFonts w:cs="Times New Roman"/>
          <w:szCs w:val="20"/>
        </w:rPr>
        <w:t>przyłącza gazu</w:t>
      </w:r>
      <w:r w:rsidRPr="008421CB">
        <w:rPr>
          <w:rFonts w:cs="Times New Roman"/>
          <w:szCs w:val="20"/>
        </w:rPr>
        <w:t xml:space="preserve"> należy zasypywać piaskiem średnim warstw</w:t>
      </w:r>
      <w:r w:rsidR="00721EE3" w:rsidRPr="008421CB">
        <w:rPr>
          <w:rFonts w:cs="Times New Roman"/>
          <w:szCs w:val="20"/>
        </w:rPr>
        <w:t>ami ubijając ją mechanicznie do </w:t>
      </w:r>
      <w:r w:rsidRPr="008421CB">
        <w:rPr>
          <w:rFonts w:cs="Times New Roman"/>
          <w:szCs w:val="20"/>
        </w:rPr>
        <w:t xml:space="preserve">otrzymania </w:t>
      </w:r>
      <w:r w:rsidR="00F96870" w:rsidRPr="008421CB">
        <w:rPr>
          <w:rFonts w:cs="Times New Roman"/>
          <w:szCs w:val="20"/>
        </w:rPr>
        <w:t xml:space="preserve">zgodnie z normą PN-B 04481:1998 wskaźnika </w:t>
      </w:r>
      <w:proofErr w:type="spellStart"/>
      <w:r w:rsidRPr="008421CB">
        <w:rPr>
          <w:rFonts w:cs="Times New Roman"/>
          <w:szCs w:val="20"/>
        </w:rPr>
        <w:t>Is</w:t>
      </w:r>
      <w:proofErr w:type="spellEnd"/>
      <w:r w:rsidRPr="008421CB">
        <w:rPr>
          <w:rFonts w:cs="Times New Roman"/>
          <w:szCs w:val="20"/>
        </w:rPr>
        <w:t xml:space="preserve"> </w:t>
      </w:r>
      <w:r w:rsidR="00F96870" w:rsidRPr="008421CB">
        <w:rPr>
          <w:rFonts w:cs="Times New Roman"/>
          <w:szCs w:val="20"/>
        </w:rPr>
        <w:t>w wysokości</w:t>
      </w:r>
      <w:r w:rsidRPr="008421CB">
        <w:rPr>
          <w:rFonts w:cs="Times New Roman"/>
          <w:szCs w:val="20"/>
        </w:rPr>
        <w:t xml:space="preserve"> 0,9</w:t>
      </w:r>
      <w:r w:rsidR="00F96870" w:rsidRPr="008421CB">
        <w:rPr>
          <w:rFonts w:cs="Times New Roman"/>
          <w:szCs w:val="20"/>
        </w:rPr>
        <w:t>8.</w:t>
      </w:r>
    </w:p>
    <w:p w14:paraId="4D82DA7D" w14:textId="77777777" w:rsidR="009701F3" w:rsidRDefault="00401A3F" w:rsidP="008421CB">
      <w:pPr>
        <w:pStyle w:val="Tekstpodstawowyzwciciem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Zasypywać należy w możliwie najniższych dodatnich temperaturach otoczenia</w:t>
      </w:r>
      <w:r w:rsidR="00A87EAA" w:rsidRPr="008421CB">
        <w:rPr>
          <w:rFonts w:cs="Times New Roman"/>
          <w:szCs w:val="20"/>
        </w:rPr>
        <w:t xml:space="preserve"> </w:t>
      </w:r>
      <w:r w:rsidRPr="008421CB">
        <w:rPr>
          <w:rFonts w:cs="Times New Roman"/>
          <w:szCs w:val="20"/>
        </w:rPr>
        <w:t>(np. wczesne godziny ranne).</w:t>
      </w:r>
      <w:r w:rsidR="00A87EAA" w:rsidRPr="008421CB">
        <w:rPr>
          <w:rFonts w:cs="Times New Roman"/>
          <w:szCs w:val="20"/>
        </w:rPr>
        <w:t xml:space="preserve"> </w:t>
      </w:r>
      <w:r w:rsidRPr="008421CB">
        <w:rPr>
          <w:rFonts w:cs="Times New Roman"/>
          <w:szCs w:val="20"/>
        </w:rPr>
        <w:t>Zasypywanie wykopów prowadzić należy zgodnie z normą PN-S-02205</w:t>
      </w:r>
      <w:r w:rsidR="00284CC4" w:rsidRPr="008421CB">
        <w:rPr>
          <w:rFonts w:cs="Times New Roman"/>
          <w:szCs w:val="20"/>
        </w:rPr>
        <w:t>.</w:t>
      </w:r>
    </w:p>
    <w:p w14:paraId="3004BBB6" w14:textId="77777777" w:rsidR="008421CB" w:rsidRPr="008421CB" w:rsidRDefault="008421CB" w:rsidP="008421CB">
      <w:pPr>
        <w:pStyle w:val="Tekstpodstawowyzwciciem"/>
        <w:rPr>
          <w:rFonts w:cs="Times New Roman"/>
          <w:szCs w:val="20"/>
        </w:rPr>
      </w:pPr>
    </w:p>
    <w:p w14:paraId="40A207D7" w14:textId="77777777" w:rsidR="00BE2E3C" w:rsidRPr="008421CB" w:rsidRDefault="00BE2E3C" w:rsidP="008421CB">
      <w:pPr>
        <w:pStyle w:val="Tekstpodstawowyzwciciem"/>
        <w:rPr>
          <w:rFonts w:cs="Times New Roman"/>
          <w:szCs w:val="20"/>
        </w:rPr>
      </w:pPr>
    </w:p>
    <w:p w14:paraId="23138AF7" w14:textId="77777777" w:rsidR="00BE2E3C" w:rsidRPr="0050040C" w:rsidRDefault="00BE2E3C" w:rsidP="00F96870">
      <w:pPr>
        <w:pStyle w:val="Textbody"/>
        <w:numPr>
          <w:ilvl w:val="1"/>
          <w:numId w:val="13"/>
        </w:numPr>
        <w:spacing w:after="0" w:line="360" w:lineRule="auto"/>
        <w:jc w:val="both"/>
        <w:rPr>
          <w:rFonts w:cs="Times New Roman"/>
          <w:b/>
          <w:bCs/>
        </w:rPr>
      </w:pPr>
      <w:r w:rsidRPr="0050040C">
        <w:rPr>
          <w:rFonts w:cs="Times New Roman"/>
          <w:b/>
          <w:bCs/>
        </w:rPr>
        <w:t xml:space="preserve">Prace </w:t>
      </w:r>
      <w:r w:rsidR="00221691">
        <w:rPr>
          <w:rFonts w:cs="Times New Roman"/>
          <w:b/>
          <w:bCs/>
        </w:rPr>
        <w:t>montażowe</w:t>
      </w:r>
    </w:p>
    <w:p w14:paraId="3FC6E0A0" w14:textId="77777777" w:rsidR="00F96870" w:rsidRPr="008421CB" w:rsidRDefault="00F96870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Kompletne istniejące wolnostojące skrzynki gazowe wraz z reduktorem gazu, zaworem głównym oraz gazomierzem miechowym należy przenieść w całości za nową wytyczną zgodnie  z dokonanym </w:t>
      </w:r>
      <w:r w:rsidRPr="008421CB">
        <w:rPr>
          <w:rFonts w:ascii="Trebuchet MS" w:hAnsi="Trebuchet MS" w:cs="Times New Roman"/>
          <w:sz w:val="20"/>
          <w:szCs w:val="20"/>
        </w:rPr>
        <w:lastRenderedPageBreak/>
        <w:t>podziałem nieruchomości granicę działek  nr 497/30, nr 225/3 oraz nr 223/5. Zdemontować także należy oraz wykorzystać istniejące przejścia PE/stal</w:t>
      </w:r>
      <w:r w:rsidR="00EB5FA7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32/25mm oraz kolumny podłączeniowe Ø25mm</w:t>
      </w:r>
      <w:r w:rsidR="00EB5FA7" w:rsidRPr="008421CB">
        <w:rPr>
          <w:rFonts w:ascii="Trebuchet MS" w:hAnsi="Trebuchet MS" w:cs="Times New Roman"/>
          <w:sz w:val="20"/>
          <w:szCs w:val="20"/>
        </w:rPr>
        <w:t xml:space="preserve"> po obu stronach wolnostojących skrzynkach gazowych</w:t>
      </w:r>
      <w:r w:rsidRPr="008421CB">
        <w:rPr>
          <w:rFonts w:ascii="Trebuchet MS" w:hAnsi="Trebuchet MS" w:cs="Times New Roman"/>
          <w:sz w:val="20"/>
          <w:szCs w:val="20"/>
        </w:rPr>
        <w:t>.</w:t>
      </w:r>
    </w:p>
    <w:p w14:paraId="4BA42B1F" w14:textId="77777777" w:rsidR="00221691" w:rsidRPr="008421CB" w:rsidRDefault="00BE2E3C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Połączenie  </w:t>
      </w:r>
      <w:r w:rsidR="00F96870" w:rsidRPr="008421CB">
        <w:rPr>
          <w:rFonts w:ascii="Trebuchet MS" w:hAnsi="Trebuchet MS" w:cs="Times New Roman"/>
          <w:sz w:val="20"/>
          <w:szCs w:val="20"/>
        </w:rPr>
        <w:t>budowanych odcinków</w:t>
      </w:r>
      <w:r w:rsidRPr="008421CB">
        <w:rPr>
          <w:rFonts w:ascii="Trebuchet MS" w:hAnsi="Trebuchet MS" w:cs="Times New Roman"/>
          <w:sz w:val="20"/>
          <w:szCs w:val="20"/>
        </w:rPr>
        <w:t xml:space="preserve"> przyłączy gazu z istniejącymi przyłączami gazu </w:t>
      </w:r>
      <w:proofErr w:type="spellStart"/>
      <w:r w:rsidRPr="008421CB">
        <w:rPr>
          <w:rFonts w:ascii="Trebuchet MS" w:hAnsi="Trebuchet MS" w:cs="Times New Roman"/>
          <w:sz w:val="20"/>
          <w:szCs w:val="20"/>
        </w:rPr>
        <w:t>Dz</w:t>
      </w:r>
      <w:proofErr w:type="spellEnd"/>
      <w:r w:rsidRPr="008421CB">
        <w:rPr>
          <w:rFonts w:ascii="Trebuchet MS" w:hAnsi="Trebuchet MS" w:cs="Times New Roman"/>
          <w:sz w:val="20"/>
          <w:szCs w:val="20"/>
        </w:rPr>
        <w:t xml:space="preserve"> 32mmPE</w:t>
      </w:r>
      <w:r w:rsidR="00EB5FA7" w:rsidRPr="008421CB">
        <w:rPr>
          <w:rFonts w:ascii="Trebuchet MS" w:hAnsi="Trebuchet MS" w:cs="Times New Roman"/>
          <w:sz w:val="20"/>
          <w:szCs w:val="20"/>
        </w:rPr>
        <w:t xml:space="preserve"> oraz istniejącej doziemnej instalacji gazu o średnicy </w:t>
      </w:r>
      <w:proofErr w:type="spellStart"/>
      <w:r w:rsidR="00EB5FA7" w:rsidRPr="008421CB">
        <w:rPr>
          <w:rFonts w:ascii="Trebuchet MS" w:hAnsi="Trebuchet MS" w:cs="Times New Roman"/>
          <w:sz w:val="20"/>
          <w:szCs w:val="20"/>
        </w:rPr>
        <w:t>Dz</w:t>
      </w:r>
      <w:proofErr w:type="spellEnd"/>
      <w:r w:rsidR="00EB5FA7" w:rsidRPr="008421CB">
        <w:rPr>
          <w:rFonts w:ascii="Trebuchet MS" w:hAnsi="Trebuchet MS" w:cs="Times New Roman"/>
          <w:sz w:val="20"/>
          <w:szCs w:val="20"/>
        </w:rPr>
        <w:t xml:space="preserve"> 32mm PE z przejściem PE/stal Dz32/Ø25mm kolumn podłączeniowych</w:t>
      </w:r>
      <w:r w:rsidRPr="008421CB">
        <w:rPr>
          <w:rFonts w:ascii="Trebuchet MS" w:hAnsi="Trebuchet MS" w:cs="Times New Roman"/>
          <w:sz w:val="20"/>
          <w:szCs w:val="20"/>
        </w:rPr>
        <w:t xml:space="preserve"> wykonać należy mufę elektrooporową D</w:t>
      </w:r>
      <w:r w:rsidR="00F96870" w:rsidRPr="008421CB">
        <w:rPr>
          <w:rFonts w:ascii="Trebuchet MS" w:hAnsi="Trebuchet MS" w:cs="Times New Roman"/>
          <w:sz w:val="20"/>
          <w:szCs w:val="20"/>
        </w:rPr>
        <w:t xml:space="preserve">z32PE. Przed rozpoczęciem prac połączeniowych należy odciąć dopływ gazu </w:t>
      </w:r>
      <w:r w:rsidRPr="008421CB">
        <w:rPr>
          <w:rFonts w:ascii="Trebuchet MS" w:hAnsi="Trebuchet MS" w:cs="Times New Roman"/>
          <w:sz w:val="20"/>
          <w:szCs w:val="20"/>
        </w:rPr>
        <w:t>urządzenie</w:t>
      </w:r>
      <w:r w:rsidR="00221691" w:rsidRPr="008421CB">
        <w:rPr>
          <w:rFonts w:ascii="Trebuchet MS" w:hAnsi="Trebuchet MS" w:cs="Times New Roman"/>
          <w:sz w:val="20"/>
          <w:szCs w:val="20"/>
        </w:rPr>
        <w:t>m</w:t>
      </w:r>
      <w:r w:rsidRPr="008421CB">
        <w:rPr>
          <w:rFonts w:ascii="Trebuchet MS" w:hAnsi="Trebuchet MS" w:cs="Times New Roman"/>
          <w:sz w:val="20"/>
          <w:szCs w:val="20"/>
        </w:rPr>
        <w:t xml:space="preserve"> dociskow</w:t>
      </w:r>
      <w:r w:rsidR="00221691" w:rsidRPr="008421CB">
        <w:rPr>
          <w:rFonts w:ascii="Trebuchet MS" w:hAnsi="Trebuchet MS" w:cs="Times New Roman"/>
          <w:sz w:val="20"/>
          <w:szCs w:val="20"/>
        </w:rPr>
        <w:t>ym dla odcięcia dopływu gazu</w:t>
      </w:r>
      <w:r w:rsidRPr="008421CB">
        <w:rPr>
          <w:rFonts w:ascii="Trebuchet MS" w:hAnsi="Trebuchet MS" w:cs="Times New Roman"/>
          <w:sz w:val="20"/>
          <w:szCs w:val="20"/>
        </w:rPr>
        <w:t>.</w:t>
      </w:r>
      <w:r w:rsidR="00F96870" w:rsidRPr="008421CB">
        <w:rPr>
          <w:rFonts w:ascii="Trebuchet MS" w:hAnsi="Trebuchet MS" w:cs="Times New Roman"/>
          <w:sz w:val="20"/>
          <w:szCs w:val="20"/>
        </w:rPr>
        <w:t xml:space="preserve"> Należy także zamknąć zawór główny w istniejących skrzynkach wolnostojących należących do budynków jednorodzinnych położonych na</w:t>
      </w:r>
      <w:r w:rsidR="005B0FBE" w:rsidRPr="008421CB">
        <w:rPr>
          <w:rFonts w:ascii="Trebuchet MS" w:hAnsi="Trebuchet MS" w:cs="Times New Roman"/>
          <w:sz w:val="20"/>
          <w:szCs w:val="20"/>
        </w:rPr>
        <w:t xml:space="preserve"> poszczególnych</w:t>
      </w:r>
      <w:r w:rsidR="00F96870" w:rsidRPr="008421CB">
        <w:rPr>
          <w:rFonts w:ascii="Trebuchet MS" w:hAnsi="Trebuchet MS" w:cs="Times New Roman"/>
          <w:sz w:val="20"/>
          <w:szCs w:val="20"/>
        </w:rPr>
        <w:t xml:space="preserve"> działkach</w:t>
      </w:r>
      <w:r w:rsidR="00D55F16" w:rsidRPr="008421CB">
        <w:rPr>
          <w:rFonts w:ascii="Trebuchet MS" w:hAnsi="Trebuchet MS" w:cs="Times New Roman"/>
          <w:sz w:val="20"/>
          <w:szCs w:val="20"/>
        </w:rPr>
        <w:t>.</w:t>
      </w:r>
      <w:r w:rsidRPr="008421CB">
        <w:rPr>
          <w:rFonts w:ascii="Trebuchet MS" w:hAnsi="Trebuchet MS" w:cs="Times New Roman"/>
          <w:sz w:val="20"/>
          <w:szCs w:val="20"/>
        </w:rPr>
        <w:t xml:space="preserve"> Wykonanie przełączenia należy zlecić </w:t>
      </w:r>
      <w:r w:rsidR="00D55F16" w:rsidRPr="008421CB">
        <w:rPr>
          <w:rFonts w:ascii="Trebuchet MS" w:hAnsi="Trebuchet MS" w:cs="Times New Roman"/>
          <w:sz w:val="20"/>
          <w:szCs w:val="20"/>
        </w:rPr>
        <w:t>Gazowni</w:t>
      </w:r>
      <w:r w:rsidRPr="008421CB">
        <w:rPr>
          <w:rFonts w:ascii="Trebuchet MS" w:hAnsi="Trebuchet MS" w:cs="Times New Roman"/>
          <w:sz w:val="20"/>
          <w:szCs w:val="20"/>
        </w:rPr>
        <w:t xml:space="preserve"> w Bydgoszczy. Materiały przełączeniowe dostarczy oraz zabezpieczy Wykonawca. Wykonawca przygotuje także wykop</w:t>
      </w:r>
      <w:r w:rsidR="005B0FBE" w:rsidRPr="008421CB">
        <w:rPr>
          <w:rFonts w:ascii="Trebuchet MS" w:hAnsi="Trebuchet MS" w:cs="Times New Roman"/>
          <w:sz w:val="20"/>
          <w:szCs w:val="20"/>
        </w:rPr>
        <w:t>y</w:t>
      </w:r>
      <w:r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="005B0FBE" w:rsidRPr="008421CB">
        <w:rPr>
          <w:rFonts w:ascii="Trebuchet MS" w:hAnsi="Trebuchet MS" w:cs="Times New Roman"/>
          <w:sz w:val="20"/>
          <w:szCs w:val="20"/>
        </w:rPr>
        <w:t>dla wykonania polaczeń.</w:t>
      </w:r>
    </w:p>
    <w:p w14:paraId="74172BA9" w14:textId="77777777" w:rsidR="00104EBA" w:rsidRPr="008421CB" w:rsidRDefault="00104EBA" w:rsidP="008421CB">
      <w:pPr>
        <w:pStyle w:val="Textbody"/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 xml:space="preserve">Przewiduje się łączenie </w:t>
      </w:r>
      <w:r w:rsidR="001013BE" w:rsidRPr="008421CB">
        <w:rPr>
          <w:rFonts w:ascii="Trebuchet MS" w:hAnsi="Trebuchet MS" w:cs="Times New Roman"/>
          <w:sz w:val="20"/>
          <w:szCs w:val="20"/>
        </w:rPr>
        <w:t>rur prz</w:t>
      </w:r>
      <w:r w:rsidR="008B075F" w:rsidRPr="008421CB">
        <w:rPr>
          <w:rFonts w:ascii="Trebuchet MS" w:hAnsi="Trebuchet MS" w:cs="Times New Roman"/>
          <w:sz w:val="20"/>
          <w:szCs w:val="20"/>
        </w:rPr>
        <w:t>y</w:t>
      </w:r>
      <w:r w:rsidR="001013BE" w:rsidRPr="008421CB">
        <w:rPr>
          <w:rFonts w:ascii="Trebuchet MS" w:hAnsi="Trebuchet MS" w:cs="Times New Roman"/>
          <w:sz w:val="20"/>
          <w:szCs w:val="20"/>
        </w:rPr>
        <w:t>łączy</w:t>
      </w:r>
      <w:r w:rsidRPr="008421CB">
        <w:rPr>
          <w:rFonts w:ascii="Trebuchet MS" w:hAnsi="Trebuchet MS" w:cs="Times New Roman"/>
          <w:sz w:val="20"/>
          <w:szCs w:val="20"/>
        </w:rPr>
        <w:t xml:space="preserve"> przez zgrzewanie elektrooporowe.</w:t>
      </w:r>
      <w:r w:rsidR="00A87EAA" w:rsidRPr="008421CB">
        <w:rPr>
          <w:rFonts w:ascii="Trebuchet MS" w:hAnsi="Trebuchet MS" w:cs="Times New Roman"/>
          <w:sz w:val="20"/>
          <w:szCs w:val="20"/>
        </w:rPr>
        <w:t xml:space="preserve"> </w:t>
      </w:r>
      <w:r w:rsidRPr="008421CB">
        <w:rPr>
          <w:rFonts w:ascii="Trebuchet MS" w:hAnsi="Trebuchet MS" w:cs="Times New Roman"/>
          <w:sz w:val="20"/>
          <w:szCs w:val="20"/>
        </w:rPr>
        <w:t>Łączenie rur polietylenowych winno być wykonane zgodnie z wcześniej opracowaną na każdy rodzaj zgrzewania</w:t>
      </w:r>
      <w:r w:rsidR="00725AB7" w:rsidRPr="008421CB">
        <w:rPr>
          <w:rFonts w:ascii="Trebuchet MS" w:hAnsi="Trebuchet MS" w:cs="Times New Roman"/>
          <w:sz w:val="20"/>
          <w:szCs w:val="20"/>
        </w:rPr>
        <w:t xml:space="preserve"> i </w:t>
      </w:r>
      <w:r w:rsidRPr="008421CB">
        <w:rPr>
          <w:rFonts w:ascii="Trebuchet MS" w:hAnsi="Trebuchet MS" w:cs="Times New Roman"/>
          <w:sz w:val="20"/>
          <w:szCs w:val="20"/>
        </w:rPr>
        <w:t xml:space="preserve">osobno dla każdego obiektu kartą technologiczną rur z PE uzgodnioną </w:t>
      </w:r>
      <w:r w:rsidR="00A87EAA" w:rsidRPr="008421CB">
        <w:rPr>
          <w:rFonts w:ascii="Trebuchet MS" w:hAnsi="Trebuchet MS" w:cs="Times New Roman"/>
          <w:sz w:val="20"/>
          <w:szCs w:val="20"/>
        </w:rPr>
        <w:t>z Polską Spółką Gazownictwa Sp. </w:t>
      </w:r>
      <w:r w:rsidRPr="008421CB">
        <w:rPr>
          <w:rFonts w:ascii="Trebuchet MS" w:hAnsi="Trebuchet MS" w:cs="Times New Roman"/>
          <w:sz w:val="20"/>
          <w:szCs w:val="20"/>
        </w:rPr>
        <w:t>z</w:t>
      </w:r>
      <w:r w:rsidR="00A87EAA" w:rsidRPr="008421CB">
        <w:rPr>
          <w:rFonts w:ascii="Trebuchet MS" w:hAnsi="Trebuchet MS" w:cs="Times New Roman"/>
          <w:sz w:val="20"/>
          <w:szCs w:val="20"/>
        </w:rPr>
        <w:t> </w:t>
      </w:r>
      <w:r w:rsidRPr="008421CB">
        <w:rPr>
          <w:rFonts w:ascii="Trebuchet MS" w:hAnsi="Trebuchet MS" w:cs="Times New Roman"/>
          <w:sz w:val="20"/>
          <w:szCs w:val="20"/>
        </w:rPr>
        <w:t xml:space="preserve">o.o. Oddział </w:t>
      </w:r>
      <w:r w:rsidR="006B0730" w:rsidRPr="008421CB">
        <w:rPr>
          <w:rFonts w:ascii="Trebuchet MS" w:hAnsi="Trebuchet MS" w:cs="Times New Roman"/>
          <w:sz w:val="20"/>
          <w:szCs w:val="20"/>
        </w:rPr>
        <w:t xml:space="preserve">Zakład Gazowniczy </w:t>
      </w:r>
      <w:r w:rsidR="00BE2E3C" w:rsidRPr="008421CB">
        <w:rPr>
          <w:rFonts w:ascii="Trebuchet MS" w:hAnsi="Trebuchet MS" w:cs="Times New Roman"/>
          <w:sz w:val="20"/>
          <w:szCs w:val="20"/>
        </w:rPr>
        <w:t xml:space="preserve">w </w:t>
      </w:r>
      <w:r w:rsidR="0038042A" w:rsidRPr="008421CB">
        <w:rPr>
          <w:rFonts w:ascii="Trebuchet MS" w:hAnsi="Trebuchet MS" w:cs="Times New Roman"/>
          <w:sz w:val="20"/>
          <w:szCs w:val="20"/>
        </w:rPr>
        <w:t>Bydgoszczy</w:t>
      </w:r>
      <w:r w:rsidR="00BE2E3C" w:rsidRPr="008421CB">
        <w:rPr>
          <w:rFonts w:ascii="Trebuchet MS" w:hAnsi="Trebuchet MS" w:cs="Times New Roman"/>
          <w:sz w:val="20"/>
          <w:szCs w:val="20"/>
        </w:rPr>
        <w:t>.</w:t>
      </w:r>
    </w:p>
    <w:p w14:paraId="37F2E5B6" w14:textId="77777777" w:rsidR="00104EBA" w:rsidRPr="008421CB" w:rsidRDefault="00104EBA" w:rsidP="008421CB">
      <w:pPr>
        <w:pStyle w:val="Tekstpodstawowyzwciciem"/>
        <w:ind w:firstLine="0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Montaż </w:t>
      </w:r>
      <w:r w:rsidR="00C25836" w:rsidRPr="008421CB">
        <w:rPr>
          <w:rFonts w:cs="Times New Roman"/>
          <w:szCs w:val="20"/>
        </w:rPr>
        <w:t>przył</w:t>
      </w:r>
      <w:r w:rsidR="008B075F" w:rsidRPr="008421CB">
        <w:rPr>
          <w:rFonts w:cs="Times New Roman"/>
          <w:szCs w:val="20"/>
        </w:rPr>
        <w:t>ą</w:t>
      </w:r>
      <w:r w:rsidR="00C25836" w:rsidRPr="008421CB">
        <w:rPr>
          <w:rFonts w:cs="Times New Roman"/>
          <w:szCs w:val="20"/>
        </w:rPr>
        <w:t>czy</w:t>
      </w:r>
      <w:r w:rsidRPr="008421CB">
        <w:rPr>
          <w:rFonts w:cs="Times New Roman"/>
          <w:szCs w:val="20"/>
        </w:rPr>
        <w:t xml:space="preserve"> powi</w:t>
      </w:r>
      <w:r w:rsidR="00C25836" w:rsidRPr="008421CB">
        <w:rPr>
          <w:rFonts w:cs="Times New Roman"/>
          <w:szCs w:val="20"/>
        </w:rPr>
        <w:t>nien</w:t>
      </w:r>
      <w:r w:rsidRPr="008421CB">
        <w:rPr>
          <w:rFonts w:cs="Times New Roman"/>
          <w:szCs w:val="20"/>
        </w:rPr>
        <w:t xml:space="preserve"> odbywać </w:t>
      </w:r>
      <w:r w:rsidR="00B54763" w:rsidRPr="008421CB">
        <w:rPr>
          <w:rFonts w:cs="Times New Roman"/>
          <w:szCs w:val="20"/>
        </w:rPr>
        <w:t>się w temperaturze od 0</w:t>
      </w:r>
      <w:r w:rsidR="00CF63FA" w:rsidRPr="008421CB">
        <w:rPr>
          <w:rFonts w:cs="Times New Roman"/>
          <w:szCs w:val="20"/>
        </w:rPr>
        <w:t>°÷</w:t>
      </w:r>
      <w:r w:rsidR="00B54763" w:rsidRPr="008421CB">
        <w:rPr>
          <w:rFonts w:cs="Times New Roman"/>
          <w:szCs w:val="20"/>
        </w:rPr>
        <w:t xml:space="preserve">30° </w:t>
      </w:r>
      <w:r w:rsidRPr="008421CB">
        <w:rPr>
          <w:rFonts w:cs="Times New Roman"/>
          <w:szCs w:val="20"/>
        </w:rPr>
        <w:t>C.</w:t>
      </w:r>
      <w:r w:rsidR="0050040C" w:rsidRPr="008421CB">
        <w:rPr>
          <w:rFonts w:cs="Times New Roman"/>
          <w:szCs w:val="20"/>
        </w:rPr>
        <w:t xml:space="preserve"> </w:t>
      </w:r>
      <w:r w:rsidR="00C25836" w:rsidRPr="008421CB">
        <w:rPr>
          <w:rFonts w:cs="Times New Roman"/>
          <w:szCs w:val="20"/>
        </w:rPr>
        <w:t>Przyłącza</w:t>
      </w:r>
      <w:r w:rsidRPr="008421CB">
        <w:rPr>
          <w:rFonts w:cs="Times New Roman"/>
          <w:szCs w:val="20"/>
        </w:rPr>
        <w:t xml:space="preserve"> w wykopie należy układać luźno.</w:t>
      </w:r>
      <w:r w:rsidR="00AF4CBA" w:rsidRPr="008421CB">
        <w:rPr>
          <w:rFonts w:cs="Times New Roman"/>
          <w:szCs w:val="20"/>
        </w:rPr>
        <w:t xml:space="preserve"> </w:t>
      </w:r>
      <w:r w:rsidRPr="008421CB">
        <w:rPr>
          <w:rFonts w:cs="Times New Roman"/>
          <w:szCs w:val="20"/>
        </w:rPr>
        <w:t xml:space="preserve">Na </w:t>
      </w:r>
      <w:r w:rsidR="00C25836" w:rsidRPr="008421CB">
        <w:rPr>
          <w:rFonts w:cs="Times New Roman"/>
          <w:szCs w:val="20"/>
        </w:rPr>
        <w:t>przyłączu</w:t>
      </w:r>
      <w:r w:rsidRPr="008421CB">
        <w:rPr>
          <w:rFonts w:cs="Times New Roman"/>
          <w:szCs w:val="20"/>
        </w:rPr>
        <w:t xml:space="preserve"> </w:t>
      </w:r>
      <w:r w:rsidR="00C25836" w:rsidRPr="008421CB">
        <w:rPr>
          <w:rFonts w:cs="Times New Roman"/>
          <w:szCs w:val="20"/>
        </w:rPr>
        <w:t xml:space="preserve">(max 0,05m nad nim) </w:t>
      </w:r>
      <w:r w:rsidRPr="008421CB">
        <w:rPr>
          <w:rFonts w:cs="Times New Roman"/>
          <w:szCs w:val="20"/>
        </w:rPr>
        <w:t xml:space="preserve">ułożyć należy drut </w:t>
      </w:r>
      <w:r w:rsidR="00D55F16" w:rsidRPr="008421CB">
        <w:rPr>
          <w:rFonts w:cs="Times New Roman"/>
          <w:szCs w:val="20"/>
        </w:rPr>
        <w:t>sygnalizacyjny 2,5 mm</w:t>
      </w:r>
      <w:r w:rsidR="00D55F16" w:rsidRPr="008421CB">
        <w:rPr>
          <w:rFonts w:cs="Times New Roman"/>
          <w:szCs w:val="20"/>
          <w:vertAlign w:val="superscript"/>
        </w:rPr>
        <w:t>2</w:t>
      </w:r>
      <w:r w:rsidRPr="008421CB">
        <w:rPr>
          <w:rFonts w:cs="Times New Roman"/>
          <w:szCs w:val="20"/>
        </w:rPr>
        <w:t>.</w:t>
      </w:r>
      <w:r w:rsidR="00C25836" w:rsidRPr="008421CB">
        <w:rPr>
          <w:rFonts w:cs="Times New Roman"/>
          <w:szCs w:val="20"/>
        </w:rPr>
        <w:t xml:space="preserve"> </w:t>
      </w:r>
      <w:r w:rsidR="005B3450" w:rsidRPr="008421CB">
        <w:rPr>
          <w:rFonts w:cs="Times New Roman"/>
          <w:szCs w:val="20"/>
        </w:rPr>
        <w:t xml:space="preserve">Nad </w:t>
      </w:r>
      <w:r w:rsidR="00C25836" w:rsidRPr="008421CB">
        <w:rPr>
          <w:rFonts w:cs="Times New Roman"/>
          <w:szCs w:val="20"/>
        </w:rPr>
        <w:t>przył</w:t>
      </w:r>
      <w:r w:rsidR="008B075F" w:rsidRPr="008421CB">
        <w:rPr>
          <w:rFonts w:cs="Times New Roman"/>
          <w:szCs w:val="20"/>
        </w:rPr>
        <w:t>ą</w:t>
      </w:r>
      <w:r w:rsidR="00C25836" w:rsidRPr="008421CB">
        <w:rPr>
          <w:rFonts w:cs="Times New Roman"/>
          <w:szCs w:val="20"/>
        </w:rPr>
        <w:t>czem</w:t>
      </w:r>
      <w:r w:rsidRPr="008421CB">
        <w:rPr>
          <w:rFonts w:cs="Times New Roman"/>
          <w:szCs w:val="20"/>
        </w:rPr>
        <w:t xml:space="preserve"> </w:t>
      </w:r>
      <w:r w:rsidR="00FD14A8" w:rsidRPr="008421CB">
        <w:rPr>
          <w:rFonts w:cs="Times New Roman"/>
          <w:szCs w:val="20"/>
        </w:rPr>
        <w:t>w wykopie otwartym</w:t>
      </w:r>
      <w:r w:rsidR="00721EE3" w:rsidRPr="008421CB">
        <w:rPr>
          <w:rFonts w:cs="Times New Roman"/>
          <w:szCs w:val="20"/>
        </w:rPr>
        <w:t xml:space="preserve"> w odległości min. </w:t>
      </w:r>
      <w:r w:rsidRPr="008421CB">
        <w:rPr>
          <w:rFonts w:cs="Times New Roman"/>
          <w:szCs w:val="20"/>
        </w:rPr>
        <w:t>40 cm ułożyć należy taśmę o</w:t>
      </w:r>
      <w:r w:rsidR="00FD14A8" w:rsidRPr="008421CB">
        <w:rPr>
          <w:rFonts w:cs="Times New Roman"/>
          <w:szCs w:val="20"/>
        </w:rPr>
        <w:t xml:space="preserve">strzegawczą żółtą o szerokości </w:t>
      </w:r>
      <w:r w:rsidRPr="008421CB">
        <w:rPr>
          <w:rFonts w:cs="Times New Roman"/>
          <w:szCs w:val="20"/>
        </w:rPr>
        <w:t xml:space="preserve">s=200 mm. </w:t>
      </w:r>
    </w:p>
    <w:p w14:paraId="7C633F92" w14:textId="77777777" w:rsidR="0038042A" w:rsidRPr="008421CB" w:rsidRDefault="00104EBA" w:rsidP="008421CB">
      <w:pPr>
        <w:pStyle w:val="Tekstpodstawowyzwciciem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Do wykonania odgałęzienia i załamania służą odpowiednie kształtki, które muszą posiadać taki sam współczynnik MFI jak rury PE. Kształtki i rury w miarę możliwości powinny być wykonane przez jednego producenta. </w:t>
      </w:r>
    </w:p>
    <w:p w14:paraId="068AB6AF" w14:textId="77777777" w:rsidR="005B0FBE" w:rsidRPr="008421CB" w:rsidRDefault="005B0FBE" w:rsidP="008421CB">
      <w:pPr>
        <w:pStyle w:val="Tekstpodstawowyzwciciem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Po wykonaniu przełączeń na terenie poszczególnych działek jej teren należy przywrócić do stanu pierwotnego.</w:t>
      </w:r>
    </w:p>
    <w:p w14:paraId="128F07C2" w14:textId="77777777" w:rsidR="00D55F16" w:rsidRDefault="00D55F16" w:rsidP="0050040C">
      <w:pPr>
        <w:pStyle w:val="Tekstpodstawowyzwciciem"/>
        <w:rPr>
          <w:rFonts w:ascii="Times New Roman" w:hAnsi="Times New Roman" w:cs="Times New Roman"/>
          <w:sz w:val="24"/>
        </w:rPr>
      </w:pPr>
    </w:p>
    <w:p w14:paraId="14294916" w14:textId="77777777" w:rsidR="0038042A" w:rsidRPr="0038042A" w:rsidRDefault="00D55F16" w:rsidP="0038042A">
      <w:pPr>
        <w:pStyle w:val="Tekstpodstawowyzwciciem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6</w:t>
      </w:r>
      <w:r w:rsidR="0038042A" w:rsidRPr="0038042A">
        <w:rPr>
          <w:rFonts w:ascii="Times New Roman" w:hAnsi="Times New Roman" w:cs="Times New Roman"/>
          <w:b/>
          <w:bCs/>
          <w:sz w:val="24"/>
        </w:rPr>
        <w:t>.3. Roboty przełączeniowe oraz wyłączeniowe</w:t>
      </w:r>
    </w:p>
    <w:p w14:paraId="0EE59FE5" w14:textId="77777777" w:rsidR="0038042A" w:rsidRPr="008421CB" w:rsidRDefault="0038042A" w:rsidP="0038042A">
      <w:pPr>
        <w:pStyle w:val="Tekstpodstawowyzwciciem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Przed rozpoczęciem prac </w:t>
      </w:r>
      <w:r w:rsidR="00D55F16" w:rsidRPr="008421CB">
        <w:rPr>
          <w:rFonts w:cs="Times New Roman"/>
          <w:szCs w:val="20"/>
        </w:rPr>
        <w:t>W</w:t>
      </w:r>
      <w:r w:rsidRPr="008421CB">
        <w:rPr>
          <w:rFonts w:cs="Times New Roman"/>
          <w:szCs w:val="20"/>
        </w:rPr>
        <w:t>ykonawca ustali z Gazownią w Bydgoszczy sposób zakończenia budowanych przyłączy ś/c w celu wykonania prób ciśnieniowych oraz ich odpowietrzania biorąc pod uwagę zatwierdzony harmonogram prac montażowych.</w:t>
      </w:r>
    </w:p>
    <w:p w14:paraId="1A33D1EF" w14:textId="77777777" w:rsidR="00D55F16" w:rsidRPr="008421CB" w:rsidRDefault="0038042A" w:rsidP="00C24368">
      <w:pPr>
        <w:pStyle w:val="Tekstpodstawowyzwciciem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Po zamknięciu przepływu gazu wyłączane przyłącza</w:t>
      </w:r>
      <w:r w:rsidR="008421CB">
        <w:rPr>
          <w:rFonts w:cs="Times New Roman"/>
          <w:szCs w:val="20"/>
        </w:rPr>
        <w:t xml:space="preserve"> gazu ś/c</w:t>
      </w:r>
      <w:r w:rsidRPr="008421CB">
        <w:rPr>
          <w:rFonts w:cs="Times New Roman"/>
          <w:szCs w:val="20"/>
        </w:rPr>
        <w:t xml:space="preserve"> należy opróżnić z paliwa gazowego oraz wykonać azotowanie  w celu całkowitego wyparcia mieszaniny gazowo-powietrznej, dające gwarancję bezpiecznego prowadzenia prac </w:t>
      </w:r>
      <w:r w:rsidR="00D55F16" w:rsidRPr="008421CB">
        <w:rPr>
          <w:rFonts w:cs="Times New Roman"/>
          <w:szCs w:val="20"/>
        </w:rPr>
        <w:t>.</w:t>
      </w:r>
    </w:p>
    <w:p w14:paraId="51098B13" w14:textId="77777777" w:rsidR="0038042A" w:rsidRPr="008421CB" w:rsidRDefault="00D55F16" w:rsidP="005B0FBE">
      <w:pPr>
        <w:pStyle w:val="Tekstpodstawowyzwciciem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Przed rozpoczęciem prac przełączeniowych należy powiadomić właścicieli </w:t>
      </w:r>
      <w:r w:rsidR="005B0FBE" w:rsidRPr="008421CB">
        <w:rPr>
          <w:rFonts w:cs="Times New Roman"/>
          <w:szCs w:val="20"/>
        </w:rPr>
        <w:t xml:space="preserve">trzech </w:t>
      </w:r>
      <w:r w:rsidRPr="008421CB">
        <w:rPr>
          <w:rFonts w:cs="Times New Roman"/>
          <w:szCs w:val="20"/>
        </w:rPr>
        <w:t>budynków jednorodzinnych położonych na działkach nr 497/30</w:t>
      </w:r>
      <w:r w:rsidR="005B0FBE" w:rsidRPr="008421CB">
        <w:rPr>
          <w:rFonts w:cs="Times New Roman"/>
          <w:szCs w:val="20"/>
        </w:rPr>
        <w:t>, nr</w:t>
      </w:r>
      <w:r w:rsidRPr="008421CB">
        <w:rPr>
          <w:rFonts w:cs="Times New Roman"/>
          <w:szCs w:val="20"/>
        </w:rPr>
        <w:t xml:space="preserve"> 225/3 </w:t>
      </w:r>
      <w:r w:rsidR="005B0FBE" w:rsidRPr="008421CB">
        <w:rPr>
          <w:rFonts w:cs="Times New Roman"/>
          <w:szCs w:val="20"/>
        </w:rPr>
        <w:t>oraz nr 223/5</w:t>
      </w:r>
      <w:r w:rsidRPr="008421CB">
        <w:rPr>
          <w:rFonts w:cs="Times New Roman"/>
          <w:szCs w:val="20"/>
        </w:rPr>
        <w:t xml:space="preserve">o  czasowym wstrzymaniu dostawy gazu. Po zakończeniu prac </w:t>
      </w:r>
      <w:proofErr w:type="spellStart"/>
      <w:r w:rsidRPr="008421CB">
        <w:rPr>
          <w:rFonts w:cs="Times New Roman"/>
          <w:szCs w:val="20"/>
        </w:rPr>
        <w:t>przełaczeniowych</w:t>
      </w:r>
      <w:proofErr w:type="spellEnd"/>
      <w:r w:rsidRPr="008421CB">
        <w:rPr>
          <w:rFonts w:cs="Times New Roman"/>
          <w:szCs w:val="20"/>
        </w:rPr>
        <w:t xml:space="preserve"> należy otworzyć zasuwy główne oraz następnie zagazować i odpowietrzyć skutecznie wewnętrzną instalację gazu w poszczególnych budynkach jednorodzinnych</w:t>
      </w:r>
      <w:r w:rsidR="0038042A" w:rsidRPr="008421CB">
        <w:rPr>
          <w:rFonts w:cs="Times New Roman"/>
          <w:szCs w:val="20"/>
        </w:rPr>
        <w:t>.</w:t>
      </w:r>
    </w:p>
    <w:p w14:paraId="76293C27" w14:textId="77777777" w:rsidR="00284CC4" w:rsidRPr="004971CB" w:rsidRDefault="00A234CD" w:rsidP="00F96870">
      <w:pPr>
        <w:pStyle w:val="Nagwek1"/>
        <w:numPr>
          <w:ilvl w:val="0"/>
          <w:numId w:val="13"/>
        </w:numPr>
        <w:jc w:val="both"/>
        <w:rPr>
          <w:rFonts w:cs="Times New Roman"/>
          <w:color w:val="000000" w:themeColor="text1"/>
          <w:sz w:val="24"/>
          <w:szCs w:val="24"/>
        </w:rPr>
      </w:pPr>
      <w:bookmarkStart w:id="6" w:name="_Toc408477543"/>
      <w:r w:rsidRPr="004971CB">
        <w:rPr>
          <w:rFonts w:cs="Times New Roman"/>
          <w:color w:val="000000" w:themeColor="text1"/>
          <w:sz w:val="24"/>
          <w:szCs w:val="24"/>
        </w:rPr>
        <w:t xml:space="preserve">Próby </w:t>
      </w:r>
      <w:r w:rsidR="00D13DD1" w:rsidRPr="004971CB">
        <w:rPr>
          <w:rFonts w:cs="Times New Roman"/>
          <w:color w:val="000000" w:themeColor="text1"/>
          <w:sz w:val="24"/>
          <w:szCs w:val="24"/>
        </w:rPr>
        <w:t>przyłączy</w:t>
      </w:r>
      <w:r w:rsidRPr="004971CB">
        <w:rPr>
          <w:rFonts w:cs="Times New Roman"/>
          <w:color w:val="000000" w:themeColor="text1"/>
          <w:sz w:val="24"/>
          <w:szCs w:val="24"/>
        </w:rPr>
        <w:t xml:space="preserve"> i jego odbiór</w:t>
      </w:r>
      <w:bookmarkEnd w:id="6"/>
    </w:p>
    <w:p w14:paraId="26F5A5B9" w14:textId="77777777" w:rsidR="00A234CD" w:rsidRPr="008421CB" w:rsidRDefault="00A234CD" w:rsidP="0050040C">
      <w:pPr>
        <w:pStyle w:val="Tekstpodstawowywcity"/>
        <w:rPr>
          <w:rFonts w:cs="Times New Roman"/>
          <w:color w:val="000000" w:themeColor="text1"/>
          <w:szCs w:val="20"/>
        </w:rPr>
      </w:pPr>
      <w:r w:rsidRPr="008421CB">
        <w:rPr>
          <w:rFonts w:cs="Times New Roman"/>
          <w:color w:val="000000" w:themeColor="text1"/>
          <w:szCs w:val="20"/>
        </w:rPr>
        <w:t xml:space="preserve">Budowę i odbiór </w:t>
      </w:r>
      <w:r w:rsidR="001013BE" w:rsidRPr="008421CB">
        <w:rPr>
          <w:rFonts w:cs="Times New Roman"/>
          <w:color w:val="000000" w:themeColor="text1"/>
          <w:szCs w:val="20"/>
        </w:rPr>
        <w:t>przyłączy</w:t>
      </w:r>
      <w:r w:rsidRPr="008421CB">
        <w:rPr>
          <w:rFonts w:cs="Times New Roman"/>
          <w:color w:val="000000" w:themeColor="text1"/>
          <w:szCs w:val="20"/>
        </w:rPr>
        <w:t xml:space="preserve"> należy wykonać zgodnie z:</w:t>
      </w:r>
    </w:p>
    <w:p w14:paraId="38E35FEE" w14:textId="77777777" w:rsidR="00A234CD" w:rsidRPr="008421CB" w:rsidRDefault="00A234CD" w:rsidP="0050040C">
      <w:pPr>
        <w:pStyle w:val="Akapitzlist"/>
        <w:numPr>
          <w:ilvl w:val="0"/>
          <w:numId w:val="7"/>
        </w:numPr>
        <w:rPr>
          <w:rFonts w:cs="Times New Roman"/>
          <w:szCs w:val="20"/>
        </w:rPr>
      </w:pPr>
      <w:r w:rsidRPr="008421CB">
        <w:rPr>
          <w:rFonts w:cs="Times New Roman"/>
          <w:color w:val="000000" w:themeColor="text1"/>
          <w:szCs w:val="20"/>
        </w:rPr>
        <w:lastRenderedPageBreak/>
        <w:t>Rozporządzeniem</w:t>
      </w:r>
      <w:r w:rsidRPr="008421CB">
        <w:rPr>
          <w:rFonts w:cs="Times New Roman"/>
          <w:szCs w:val="20"/>
        </w:rPr>
        <w:t xml:space="preserve"> Ministra Gospodarki z dnia 26 kwietnia 2013 r. w sprawie warunków technicznych, jakim powinny odpowiadać sieci gazowe i </w:t>
      </w:r>
      <w:r w:rsidR="00C51985" w:rsidRPr="008421CB">
        <w:rPr>
          <w:rFonts w:cs="Times New Roman"/>
          <w:szCs w:val="20"/>
        </w:rPr>
        <w:t>ich usytuowanie (Dz.U. Z dnia 4 </w:t>
      </w:r>
      <w:r w:rsidRPr="008421CB">
        <w:rPr>
          <w:rFonts w:cs="Times New Roman"/>
          <w:szCs w:val="20"/>
        </w:rPr>
        <w:t>czerwca 2013 r. Poz.640)</w:t>
      </w:r>
    </w:p>
    <w:p w14:paraId="05E4105F" w14:textId="77777777" w:rsidR="00A234CD" w:rsidRPr="008421CB" w:rsidRDefault="00A234CD" w:rsidP="0050040C">
      <w:pPr>
        <w:pStyle w:val="Akapitzlist"/>
        <w:numPr>
          <w:ilvl w:val="0"/>
          <w:numId w:val="7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„Sieci gazowe polietylenowe. Projektowanie, Budowa, Użytkowanie” - październik 2006,</w:t>
      </w:r>
    </w:p>
    <w:p w14:paraId="1954B700" w14:textId="77777777" w:rsidR="004971CB" w:rsidRPr="008421CB" w:rsidRDefault="004971CB" w:rsidP="004971CB">
      <w:pPr>
        <w:pStyle w:val="Textbody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”Zasady projektowania gazociągów stalowych niskiego i średniego ciśnienia oraz gazociągów polietylenowych” wydane przez Polską Spółkę Gazownictwa w czerwcu 2019 roku</w:t>
      </w:r>
    </w:p>
    <w:p w14:paraId="61FD2E19" w14:textId="77777777" w:rsidR="004971CB" w:rsidRPr="008421CB" w:rsidRDefault="004971CB" w:rsidP="004971CB">
      <w:pPr>
        <w:pStyle w:val="Textbody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421CB">
        <w:rPr>
          <w:rFonts w:ascii="Trebuchet MS" w:hAnsi="Trebuchet MS" w:cs="Times New Roman"/>
          <w:sz w:val="20"/>
          <w:szCs w:val="20"/>
        </w:rPr>
        <w:t>„Zasady budowy, technologii zgrzewania i napraw polietylenowych sieci gazowych” wydane przez Polską Spółkę Gazownictwa w czerwcu 2019</w:t>
      </w:r>
    </w:p>
    <w:p w14:paraId="48DE70A3" w14:textId="77777777" w:rsidR="00A234CD" w:rsidRPr="008421CB" w:rsidRDefault="00A234CD" w:rsidP="004971CB">
      <w:pPr>
        <w:pStyle w:val="Akapitzlist"/>
        <w:numPr>
          <w:ilvl w:val="0"/>
          <w:numId w:val="7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Rozporządzenie Ministra Infrastruktury z dnia 12 kwietnia 2002 r. w sprawie warunków technicznych, jakim powinny odpowiadać budynki i ich usytuowanie (Dz.U. z 2002 r., Nr 75 poz. 690)</w:t>
      </w:r>
    </w:p>
    <w:p w14:paraId="18940B36" w14:textId="77777777" w:rsidR="00A234CD" w:rsidRPr="008421CB" w:rsidRDefault="00A234CD" w:rsidP="0050040C">
      <w:pPr>
        <w:pStyle w:val="Akapitzlist"/>
        <w:numPr>
          <w:ilvl w:val="0"/>
          <w:numId w:val="7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Wymagania techniczne, jakim powinny odpowiadać rury z tworzyw sztucznych ZN-G 3150 oraz PN-EN </w:t>
      </w:r>
      <w:r w:rsidR="00261822" w:rsidRPr="008421CB">
        <w:rPr>
          <w:rFonts w:cs="Times New Roman"/>
          <w:szCs w:val="20"/>
        </w:rPr>
        <w:t>1555-1:2012</w:t>
      </w:r>
      <w:r w:rsidRPr="008421CB">
        <w:rPr>
          <w:rFonts w:cs="Times New Roman"/>
          <w:szCs w:val="20"/>
        </w:rPr>
        <w:t>.</w:t>
      </w:r>
    </w:p>
    <w:p w14:paraId="027EE2F9" w14:textId="77777777" w:rsidR="00A234CD" w:rsidRPr="008421CB" w:rsidRDefault="00D13DD1" w:rsidP="0050040C">
      <w:pPr>
        <w:pStyle w:val="Tekstpodstawowyzwciciem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Przed zasypaniem </w:t>
      </w:r>
      <w:r w:rsidR="004971CB" w:rsidRPr="008421CB">
        <w:rPr>
          <w:rFonts w:cs="Times New Roman"/>
          <w:szCs w:val="20"/>
        </w:rPr>
        <w:t>przyłącza</w:t>
      </w:r>
      <w:r w:rsidR="00A234CD" w:rsidRPr="008421CB">
        <w:rPr>
          <w:rFonts w:cs="Times New Roman"/>
          <w:szCs w:val="20"/>
        </w:rPr>
        <w:t xml:space="preserve"> należy dokonać jego czyszczenia wg zatwierdzonej karty technologicznej. Czyszczenie wnętrza </w:t>
      </w:r>
      <w:r w:rsidRPr="008421CB">
        <w:rPr>
          <w:rFonts w:cs="Times New Roman"/>
          <w:szCs w:val="20"/>
        </w:rPr>
        <w:t>przyłącza</w:t>
      </w:r>
      <w:r w:rsidR="00A234CD" w:rsidRPr="008421CB">
        <w:rPr>
          <w:rFonts w:cs="Times New Roman"/>
          <w:szCs w:val="20"/>
        </w:rPr>
        <w:t xml:space="preserve"> wykonać np. za pomocą piankowych tłoków czyszczących. Jeżeli w spuszczanym powietrzu wystąpi woda lub inne zanieczyszczenia – przeprowadzić czyszczenie za pomocą miękkich tłoków gąbczastych.</w:t>
      </w:r>
      <w:r w:rsidRPr="008421CB">
        <w:rPr>
          <w:rFonts w:cs="Times New Roman"/>
          <w:szCs w:val="20"/>
        </w:rPr>
        <w:t xml:space="preserve"> Odcinki nie czyszczone tłokiem gąbczastym należy przedmuchać strumieniem powietrza o ciśnieniu nie mniejszym niż 0,1 </w:t>
      </w:r>
      <w:proofErr w:type="spellStart"/>
      <w:r w:rsidRPr="008421CB">
        <w:rPr>
          <w:rFonts w:cs="Times New Roman"/>
          <w:szCs w:val="20"/>
        </w:rPr>
        <w:t>MPa</w:t>
      </w:r>
      <w:proofErr w:type="spellEnd"/>
      <w:r w:rsidRPr="008421CB">
        <w:rPr>
          <w:rFonts w:cs="Times New Roman"/>
          <w:szCs w:val="20"/>
        </w:rPr>
        <w:t>.</w:t>
      </w:r>
    </w:p>
    <w:p w14:paraId="58D62174" w14:textId="77777777" w:rsidR="00E22B0A" w:rsidRPr="008421CB" w:rsidRDefault="00A234CD" w:rsidP="0050040C">
      <w:pPr>
        <w:pStyle w:val="Tekstpodstawowyzwciciem"/>
        <w:ind w:firstLine="0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Próbę szczelności i wytrzymałości </w:t>
      </w:r>
      <w:r w:rsidR="00BE2E3C" w:rsidRPr="008421CB">
        <w:rPr>
          <w:rFonts w:cs="Times New Roman"/>
          <w:szCs w:val="20"/>
        </w:rPr>
        <w:t>przyłączy ś/c</w:t>
      </w:r>
      <w:r w:rsidRPr="008421CB">
        <w:rPr>
          <w:rFonts w:cs="Times New Roman"/>
          <w:szCs w:val="20"/>
        </w:rPr>
        <w:t xml:space="preserve"> przeprowadzić sprężonym powietrzem na ciśnienie 0,</w:t>
      </w:r>
      <w:r w:rsidR="0034218F" w:rsidRPr="008421CB">
        <w:rPr>
          <w:rFonts w:cs="Times New Roman"/>
          <w:szCs w:val="20"/>
        </w:rPr>
        <w:t>75</w:t>
      </w:r>
      <w:r w:rsidRPr="008421CB">
        <w:rPr>
          <w:rFonts w:cs="Times New Roman"/>
          <w:szCs w:val="20"/>
        </w:rPr>
        <w:t xml:space="preserve"> </w:t>
      </w:r>
      <w:proofErr w:type="spellStart"/>
      <w:r w:rsidRPr="008421CB">
        <w:rPr>
          <w:rFonts w:cs="Times New Roman"/>
          <w:szCs w:val="20"/>
        </w:rPr>
        <w:t>MPa</w:t>
      </w:r>
      <w:proofErr w:type="spellEnd"/>
      <w:r w:rsidRPr="008421CB">
        <w:rPr>
          <w:rFonts w:cs="Times New Roman"/>
          <w:szCs w:val="20"/>
        </w:rPr>
        <w:t>. Czas pr</w:t>
      </w:r>
      <w:r w:rsidR="00D13DD1" w:rsidRPr="008421CB">
        <w:rPr>
          <w:rFonts w:cs="Times New Roman"/>
          <w:szCs w:val="20"/>
        </w:rPr>
        <w:t xml:space="preserve">óby </w:t>
      </w:r>
      <w:r w:rsidR="005B0FBE" w:rsidRPr="008421CB">
        <w:rPr>
          <w:rFonts w:cs="Times New Roman"/>
          <w:szCs w:val="20"/>
        </w:rPr>
        <w:t xml:space="preserve">nie mniej niż </w:t>
      </w:r>
      <w:r w:rsidR="00D13DD1" w:rsidRPr="008421CB">
        <w:rPr>
          <w:rFonts w:cs="Times New Roman"/>
          <w:szCs w:val="20"/>
        </w:rPr>
        <w:t>1</w:t>
      </w:r>
      <w:r w:rsidRPr="008421CB">
        <w:rPr>
          <w:rFonts w:cs="Times New Roman"/>
          <w:szCs w:val="20"/>
        </w:rPr>
        <w:t>h mierzony od chwili ustabilizowania się ciśnienia w </w:t>
      </w:r>
      <w:r w:rsidR="008B075F" w:rsidRPr="008421CB">
        <w:rPr>
          <w:rFonts w:cs="Times New Roman"/>
          <w:szCs w:val="20"/>
        </w:rPr>
        <w:t>przyłą</w:t>
      </w:r>
      <w:r w:rsidR="00D13DD1" w:rsidRPr="008421CB">
        <w:rPr>
          <w:rFonts w:cs="Times New Roman"/>
          <w:szCs w:val="20"/>
        </w:rPr>
        <w:t>czu (min.0,5h)</w:t>
      </w:r>
      <w:r w:rsidRPr="008421CB">
        <w:rPr>
          <w:rFonts w:cs="Times New Roman"/>
          <w:szCs w:val="20"/>
        </w:rPr>
        <w:t xml:space="preserve">. Rejestracja ciśnienia </w:t>
      </w:r>
      <w:r w:rsidR="00261822" w:rsidRPr="008421CB">
        <w:rPr>
          <w:rFonts w:cs="Times New Roman"/>
          <w:szCs w:val="20"/>
        </w:rPr>
        <w:t>zgodnie z normą PN-EN 12327:2013-02</w:t>
      </w:r>
      <w:r w:rsidRPr="008421CB">
        <w:rPr>
          <w:rFonts w:cs="Times New Roman"/>
          <w:szCs w:val="20"/>
        </w:rPr>
        <w:t>.</w:t>
      </w:r>
      <w:r w:rsidR="00D13DD1" w:rsidRPr="008421CB">
        <w:rPr>
          <w:rFonts w:cs="Times New Roman"/>
          <w:szCs w:val="20"/>
        </w:rPr>
        <w:t xml:space="preserve"> </w:t>
      </w:r>
    </w:p>
    <w:p w14:paraId="29CE456C" w14:textId="77777777" w:rsidR="00E22B0A" w:rsidRPr="008421CB" w:rsidRDefault="00E22B0A" w:rsidP="0050040C">
      <w:pPr>
        <w:pStyle w:val="Tekstpodstawowyzwciciem"/>
        <w:ind w:firstLine="0"/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Próba szczelności i wytrzymałości przył</w:t>
      </w:r>
      <w:r w:rsidR="008B075F" w:rsidRPr="008421CB">
        <w:rPr>
          <w:rFonts w:cs="Times New Roman"/>
          <w:szCs w:val="20"/>
        </w:rPr>
        <w:t>ą</w:t>
      </w:r>
      <w:r w:rsidRPr="008421CB">
        <w:rPr>
          <w:rFonts w:cs="Times New Roman"/>
          <w:szCs w:val="20"/>
        </w:rPr>
        <w:t xml:space="preserve">cza podlega odbiorowi przez inspektora nadzoru w obecności przedstawiciela przyszłego </w:t>
      </w:r>
      <w:r w:rsidR="004971CB" w:rsidRPr="008421CB">
        <w:rPr>
          <w:rFonts w:cs="Times New Roman"/>
          <w:szCs w:val="20"/>
        </w:rPr>
        <w:t>użytkownika</w:t>
      </w:r>
      <w:r w:rsidRPr="008421CB">
        <w:rPr>
          <w:rFonts w:cs="Times New Roman"/>
          <w:szCs w:val="20"/>
        </w:rPr>
        <w:t>.</w:t>
      </w:r>
    </w:p>
    <w:p w14:paraId="694A0863" w14:textId="77777777" w:rsidR="004971CB" w:rsidRPr="0050040C" w:rsidRDefault="004971CB" w:rsidP="0050040C">
      <w:pPr>
        <w:pStyle w:val="Tekstpodstawowyzwciciem"/>
        <w:ind w:firstLine="0"/>
        <w:rPr>
          <w:rFonts w:ascii="Times New Roman" w:hAnsi="Times New Roman" w:cs="Times New Roman"/>
          <w:sz w:val="24"/>
        </w:rPr>
      </w:pPr>
    </w:p>
    <w:p w14:paraId="5830BB18" w14:textId="77777777" w:rsidR="00C51985" w:rsidRPr="0050040C" w:rsidRDefault="00C51985" w:rsidP="00F96870">
      <w:pPr>
        <w:pStyle w:val="Nagwek1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bookmarkStart w:id="7" w:name="_Toc408477544"/>
      <w:r w:rsidRPr="0050040C">
        <w:rPr>
          <w:rFonts w:cs="Times New Roman"/>
          <w:sz w:val="24"/>
          <w:szCs w:val="24"/>
        </w:rPr>
        <w:t xml:space="preserve">Dokumentacja odbioru </w:t>
      </w:r>
      <w:r w:rsidR="00BE2E3C">
        <w:rPr>
          <w:rFonts w:cs="Times New Roman"/>
          <w:sz w:val="24"/>
          <w:szCs w:val="24"/>
        </w:rPr>
        <w:t>przyłączy gazu</w:t>
      </w:r>
      <w:r w:rsidR="00890A2E" w:rsidRPr="0050040C">
        <w:rPr>
          <w:rFonts w:cs="Times New Roman"/>
          <w:sz w:val="24"/>
          <w:szCs w:val="24"/>
        </w:rPr>
        <w:t xml:space="preserve"> </w:t>
      </w:r>
      <w:r w:rsidRPr="0050040C">
        <w:rPr>
          <w:rFonts w:cs="Times New Roman"/>
          <w:sz w:val="24"/>
          <w:szCs w:val="24"/>
        </w:rPr>
        <w:t>powinna zawierać:</w:t>
      </w:r>
      <w:bookmarkEnd w:id="7"/>
    </w:p>
    <w:p w14:paraId="60866E98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Pozwolenie na budowę.</w:t>
      </w:r>
    </w:p>
    <w:p w14:paraId="204DA61F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Dziennik budowy.</w:t>
      </w:r>
    </w:p>
    <w:p w14:paraId="5DEAB220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Projekt budowlany powykonawczy.</w:t>
      </w:r>
    </w:p>
    <w:p w14:paraId="0FC05EAD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Inwentaryzacja geodezyjna powykonawcza (szkice i mapy geodezyjne z naniesioną długości</w:t>
      </w:r>
      <w:r w:rsidR="007370DB" w:rsidRPr="008421CB">
        <w:rPr>
          <w:rFonts w:cs="Times New Roman"/>
          <w:szCs w:val="20"/>
        </w:rPr>
        <w:t>ą wybudowanych przyłączy gazu</w:t>
      </w:r>
      <w:r w:rsidRPr="008421CB">
        <w:rPr>
          <w:rFonts w:cs="Times New Roman"/>
          <w:szCs w:val="20"/>
        </w:rPr>
        <w:t>).</w:t>
      </w:r>
    </w:p>
    <w:p w14:paraId="61FCDFA6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Protokół odbioru końcowego.</w:t>
      </w:r>
    </w:p>
    <w:p w14:paraId="3D1CC41D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Protokół odbioru technicznego </w:t>
      </w:r>
      <w:r w:rsidR="00610B90" w:rsidRPr="008421CB">
        <w:rPr>
          <w:rFonts w:cs="Times New Roman"/>
          <w:szCs w:val="20"/>
        </w:rPr>
        <w:t>przyłączy gazu</w:t>
      </w:r>
      <w:r w:rsidRPr="008421CB">
        <w:rPr>
          <w:rFonts w:cs="Times New Roman"/>
          <w:szCs w:val="20"/>
        </w:rPr>
        <w:t>.</w:t>
      </w:r>
    </w:p>
    <w:p w14:paraId="139C5A17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Protokół z komisyjnego przeprowadzenia próby szczelności i wpis do dziennika budowy.</w:t>
      </w:r>
    </w:p>
    <w:p w14:paraId="7038D7C1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Taśma z rejestratora prób szczelności.</w:t>
      </w:r>
    </w:p>
    <w:p w14:paraId="4FB9F82E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Protokół z czyszczenia </w:t>
      </w:r>
      <w:r w:rsidR="002E13C0" w:rsidRPr="008421CB">
        <w:rPr>
          <w:rFonts w:cs="Times New Roman"/>
          <w:szCs w:val="20"/>
        </w:rPr>
        <w:t>przyłączy gazu</w:t>
      </w:r>
      <w:r w:rsidRPr="008421CB">
        <w:rPr>
          <w:rFonts w:cs="Times New Roman"/>
          <w:szCs w:val="20"/>
        </w:rPr>
        <w:t>.</w:t>
      </w:r>
    </w:p>
    <w:p w14:paraId="2C72DA4C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Protokół zdawczo – odbiorczy pasa drogowego na druku zarządcy drogi.</w:t>
      </w:r>
    </w:p>
    <w:p w14:paraId="4D2D6A6D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Świadectwo badania przewodu sygnalizacyjnego.</w:t>
      </w:r>
    </w:p>
    <w:p w14:paraId="6258C91D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Karta technologiczna zgrzewania</w:t>
      </w:r>
      <w:r w:rsidR="008421CB">
        <w:rPr>
          <w:rFonts w:cs="Times New Roman"/>
          <w:szCs w:val="20"/>
        </w:rPr>
        <w:t xml:space="preserve"> elektrooporowego</w:t>
      </w:r>
      <w:r w:rsidRPr="008421CB">
        <w:rPr>
          <w:rFonts w:cs="Times New Roman"/>
          <w:szCs w:val="20"/>
        </w:rPr>
        <w:t>.</w:t>
      </w:r>
    </w:p>
    <w:p w14:paraId="03283E7F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Karty kontrolne zgrzewania</w:t>
      </w:r>
      <w:r w:rsidR="008421CB" w:rsidRPr="008421CB">
        <w:rPr>
          <w:rFonts w:cs="Times New Roman"/>
          <w:szCs w:val="20"/>
        </w:rPr>
        <w:t xml:space="preserve"> </w:t>
      </w:r>
      <w:r w:rsidR="008421CB">
        <w:rPr>
          <w:rFonts w:cs="Times New Roman"/>
          <w:szCs w:val="20"/>
        </w:rPr>
        <w:t>elektrooporowego.</w:t>
      </w:r>
    </w:p>
    <w:p w14:paraId="39F24343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lastRenderedPageBreak/>
        <w:t>Protokół zgrzewania</w:t>
      </w:r>
      <w:r w:rsidR="008421CB" w:rsidRPr="008421CB">
        <w:rPr>
          <w:rFonts w:cs="Times New Roman"/>
          <w:szCs w:val="20"/>
        </w:rPr>
        <w:t xml:space="preserve"> </w:t>
      </w:r>
      <w:r w:rsidR="008421CB">
        <w:rPr>
          <w:rFonts w:cs="Times New Roman"/>
          <w:szCs w:val="20"/>
        </w:rPr>
        <w:t>elektrooporowego</w:t>
      </w:r>
      <w:r w:rsidRPr="008421CB">
        <w:rPr>
          <w:rFonts w:cs="Times New Roman"/>
          <w:szCs w:val="20"/>
        </w:rPr>
        <w:t>.</w:t>
      </w:r>
    </w:p>
    <w:p w14:paraId="1E0B32DE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Zaświadczenie o kalibracji </w:t>
      </w:r>
      <w:r w:rsidR="008421CB">
        <w:rPr>
          <w:rFonts w:cs="Times New Roman"/>
          <w:szCs w:val="20"/>
        </w:rPr>
        <w:t>zgrzewarki elektrooporowej</w:t>
      </w:r>
      <w:r w:rsidRPr="008421CB">
        <w:rPr>
          <w:rFonts w:cs="Times New Roman"/>
          <w:szCs w:val="20"/>
        </w:rPr>
        <w:t>.</w:t>
      </w:r>
    </w:p>
    <w:p w14:paraId="2EAB2ABE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Uprawnienia kierownika budowy.</w:t>
      </w:r>
    </w:p>
    <w:p w14:paraId="7793886C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Uprawnienia zgrzewacz</w:t>
      </w:r>
      <w:r w:rsidR="008421CB">
        <w:rPr>
          <w:rFonts w:cs="Times New Roman"/>
          <w:szCs w:val="20"/>
        </w:rPr>
        <w:t>a</w:t>
      </w:r>
      <w:r w:rsidRPr="008421CB">
        <w:rPr>
          <w:rFonts w:cs="Times New Roman"/>
          <w:szCs w:val="20"/>
        </w:rPr>
        <w:t>.</w:t>
      </w:r>
    </w:p>
    <w:p w14:paraId="71E5896C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Zestawienie zabudowanych materiałów.</w:t>
      </w:r>
    </w:p>
    <w:p w14:paraId="0DD5ED8C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Dokumentacje producentów wyrobów zastosowanych przy budowie (informacja o deklaracjach zgodności, karty gwarancyjne).</w:t>
      </w:r>
    </w:p>
    <w:p w14:paraId="6306CA55" w14:textId="77777777" w:rsidR="00C51985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Oświadczenie kierownika budowy o:</w:t>
      </w:r>
    </w:p>
    <w:p w14:paraId="168CFABE" w14:textId="77777777" w:rsidR="00C51985" w:rsidRPr="008421CB" w:rsidRDefault="00C51985" w:rsidP="0050040C">
      <w:pPr>
        <w:pStyle w:val="Akapitzlist"/>
        <w:numPr>
          <w:ilvl w:val="0"/>
          <w:numId w:val="8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zgodności wykonywania z projektem budowlanym i warunkami pozwolenia na budowę i doprowadzeniu do należytego stanu i porządku terenu budowy – ulicy, sąsiedniej nieruchomości, budynku lub lokalu,</w:t>
      </w:r>
    </w:p>
    <w:p w14:paraId="397C1906" w14:textId="77777777" w:rsidR="00C51985" w:rsidRPr="008421CB" w:rsidRDefault="00C51985" w:rsidP="0050040C">
      <w:pPr>
        <w:pStyle w:val="Akapitzlist"/>
        <w:numPr>
          <w:ilvl w:val="0"/>
          <w:numId w:val="8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zgodności użytych materiałów z przepisami o wyrobach budowlanych,</w:t>
      </w:r>
    </w:p>
    <w:p w14:paraId="68D8D863" w14:textId="77777777" w:rsidR="00725AB7" w:rsidRPr="008421CB" w:rsidRDefault="00C51985" w:rsidP="0050040C">
      <w:pPr>
        <w:pStyle w:val="Akapitzlist"/>
        <w:numPr>
          <w:ilvl w:val="0"/>
          <w:numId w:val="9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Deklarację zgodności dla obiektu budowlanego</w:t>
      </w:r>
      <w:r w:rsidR="006D48FD" w:rsidRPr="008421CB">
        <w:rPr>
          <w:rFonts w:cs="Times New Roman"/>
          <w:szCs w:val="20"/>
        </w:rPr>
        <w:t>.</w:t>
      </w:r>
    </w:p>
    <w:p w14:paraId="61F24CAB" w14:textId="77777777" w:rsidR="00D818CD" w:rsidRPr="0050040C" w:rsidRDefault="00C51985" w:rsidP="00F96870">
      <w:pPr>
        <w:pStyle w:val="Nagwek1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bookmarkStart w:id="8" w:name="_Toc408477545"/>
      <w:r w:rsidRPr="0050040C">
        <w:rPr>
          <w:rFonts w:cs="Times New Roman"/>
          <w:sz w:val="24"/>
          <w:szCs w:val="24"/>
        </w:rPr>
        <w:t>Uwagi końcowe</w:t>
      </w:r>
      <w:r w:rsidR="00D818CD" w:rsidRPr="0050040C">
        <w:rPr>
          <w:rFonts w:cs="Times New Roman"/>
          <w:sz w:val="24"/>
          <w:szCs w:val="24"/>
        </w:rPr>
        <w:t>.</w:t>
      </w:r>
      <w:bookmarkEnd w:id="8"/>
    </w:p>
    <w:p w14:paraId="27741BE2" w14:textId="77777777" w:rsidR="00C51985" w:rsidRPr="008421CB" w:rsidRDefault="00C51985" w:rsidP="0050040C">
      <w:pPr>
        <w:pStyle w:val="Akapitzlist"/>
        <w:numPr>
          <w:ilvl w:val="0"/>
          <w:numId w:val="10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O terminie rozpoczęcia prac ziemnych należy powiadomić użytkowników urządzeń podziemnych oraz odpowiednie służby państwowe oraz właściciela dział</w:t>
      </w:r>
      <w:r w:rsidR="00721EE3" w:rsidRPr="008421CB">
        <w:rPr>
          <w:rFonts w:cs="Times New Roman"/>
          <w:szCs w:val="20"/>
        </w:rPr>
        <w:t>ki prywatnej</w:t>
      </w:r>
    </w:p>
    <w:p w14:paraId="2C5E65D3" w14:textId="77777777" w:rsidR="00C51985" w:rsidRPr="008421CB" w:rsidRDefault="008C28A8" w:rsidP="0050040C">
      <w:pPr>
        <w:pStyle w:val="Akapitzlist"/>
        <w:numPr>
          <w:ilvl w:val="0"/>
          <w:numId w:val="10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Przed zasypaniem przyłączy </w:t>
      </w:r>
      <w:r w:rsidR="00C51985" w:rsidRPr="008421CB">
        <w:rPr>
          <w:rFonts w:cs="Times New Roman"/>
          <w:szCs w:val="20"/>
        </w:rPr>
        <w:t>gazow</w:t>
      </w:r>
      <w:r w:rsidRPr="008421CB">
        <w:rPr>
          <w:rFonts w:cs="Times New Roman"/>
          <w:szCs w:val="20"/>
        </w:rPr>
        <w:t>ych</w:t>
      </w:r>
      <w:r w:rsidR="008421CB">
        <w:rPr>
          <w:rFonts w:cs="Times New Roman"/>
          <w:szCs w:val="20"/>
        </w:rPr>
        <w:t xml:space="preserve"> ś/c</w:t>
      </w:r>
      <w:r w:rsidR="00C51985" w:rsidRPr="008421CB">
        <w:rPr>
          <w:rFonts w:cs="Times New Roman"/>
          <w:szCs w:val="20"/>
        </w:rPr>
        <w:t xml:space="preserve"> należy pomierzyć geodezyjnie;</w:t>
      </w:r>
    </w:p>
    <w:p w14:paraId="3C751663" w14:textId="77777777" w:rsidR="00C51985" w:rsidRPr="008421CB" w:rsidRDefault="00C51985" w:rsidP="0050040C">
      <w:pPr>
        <w:pStyle w:val="Akapitzlist"/>
        <w:numPr>
          <w:ilvl w:val="0"/>
          <w:numId w:val="10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W przypadku wystąpienia kolizji z uzbrojeniem podziemnym należy o tym powiadomić projektanta;</w:t>
      </w:r>
    </w:p>
    <w:p w14:paraId="72E8996C" w14:textId="77777777" w:rsidR="00C51985" w:rsidRPr="008421CB" w:rsidRDefault="00C51985" w:rsidP="0050040C">
      <w:pPr>
        <w:pStyle w:val="Akapitzlist"/>
        <w:numPr>
          <w:ilvl w:val="0"/>
          <w:numId w:val="10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 xml:space="preserve">Wszystkie roboty zanikające powinny być odebrane przez przedstawiciela </w:t>
      </w:r>
      <w:r w:rsidR="004971CB" w:rsidRPr="008421CB">
        <w:rPr>
          <w:rFonts w:cs="Times New Roman"/>
          <w:szCs w:val="20"/>
        </w:rPr>
        <w:t>Gazowni</w:t>
      </w:r>
      <w:r w:rsidR="00636D19" w:rsidRPr="008421CB">
        <w:rPr>
          <w:rFonts w:cs="Times New Roman"/>
          <w:szCs w:val="20"/>
        </w:rPr>
        <w:t xml:space="preserve"> w Bydgoszczy</w:t>
      </w:r>
      <w:r w:rsidR="00DC6D79" w:rsidRPr="008421CB">
        <w:rPr>
          <w:rFonts w:cs="Times New Roman"/>
          <w:szCs w:val="20"/>
        </w:rPr>
        <w:t xml:space="preserve"> </w:t>
      </w:r>
      <w:r w:rsidRPr="008421CB">
        <w:rPr>
          <w:rFonts w:cs="Times New Roman"/>
          <w:szCs w:val="20"/>
        </w:rPr>
        <w:t>oraz inspektora nadzoru;</w:t>
      </w:r>
    </w:p>
    <w:p w14:paraId="6052ACAF" w14:textId="77777777" w:rsidR="00787637" w:rsidRPr="008421CB" w:rsidRDefault="00C51985" w:rsidP="0050040C">
      <w:pPr>
        <w:pStyle w:val="Akapitzlist"/>
        <w:numPr>
          <w:ilvl w:val="0"/>
          <w:numId w:val="10"/>
        </w:numPr>
        <w:rPr>
          <w:rFonts w:cs="Times New Roman"/>
          <w:szCs w:val="20"/>
        </w:rPr>
      </w:pPr>
      <w:r w:rsidRPr="008421CB">
        <w:rPr>
          <w:rFonts w:cs="Times New Roman"/>
          <w:szCs w:val="20"/>
        </w:rPr>
        <w:t>Wykopy należy zabezpieczyć barierkami oraz mostkami.</w:t>
      </w:r>
    </w:p>
    <w:p w14:paraId="5EB79781" w14:textId="77777777" w:rsidR="00787637" w:rsidRPr="00760E97" w:rsidRDefault="00787637" w:rsidP="00787637">
      <w:pPr>
        <w:rPr>
          <w:szCs w:val="20"/>
          <w:highlight w:val="yellow"/>
        </w:rPr>
      </w:pPr>
    </w:p>
    <w:p w14:paraId="443C1936" w14:textId="77777777" w:rsidR="000F7E4C" w:rsidRPr="00C171D5" w:rsidRDefault="0073534D" w:rsidP="003C34FB">
      <w:pPr>
        <w:pStyle w:val="Nagwek3"/>
        <w:ind w:left="4963" w:firstLine="709"/>
        <w:rPr>
          <w:rFonts w:cs="Times New Roman"/>
          <w:sz w:val="24"/>
          <w:szCs w:val="24"/>
        </w:rPr>
      </w:pPr>
      <w:r w:rsidRPr="00C171D5">
        <w:rPr>
          <w:rFonts w:cs="Times New Roman"/>
          <w:sz w:val="24"/>
          <w:szCs w:val="24"/>
        </w:rPr>
        <w:t>Opracował:</w:t>
      </w:r>
    </w:p>
    <w:p w14:paraId="50A0154B" w14:textId="77777777" w:rsidR="007A385A" w:rsidRPr="008C4F56" w:rsidRDefault="00C709E4" w:rsidP="003C34FB">
      <w:pPr>
        <w:pStyle w:val="Tekstpodstawowyzwciciem"/>
        <w:ind w:left="4963" w:firstLine="709"/>
        <w:rPr>
          <w:rFonts w:ascii="Times New Roman" w:hAnsi="Times New Roman" w:cs="Times New Roman"/>
          <w:b/>
          <w:sz w:val="24"/>
        </w:rPr>
      </w:pPr>
      <w:r w:rsidRPr="00C171D5">
        <w:rPr>
          <w:rFonts w:ascii="Times New Roman" w:hAnsi="Times New Roman" w:cs="Times New Roman"/>
          <w:b/>
          <w:sz w:val="24"/>
        </w:rPr>
        <w:t>mgr inż. K. Biernacki</w:t>
      </w:r>
    </w:p>
    <w:p w14:paraId="285DAE92" w14:textId="77777777" w:rsidR="00B217DA" w:rsidRPr="008C4F56" w:rsidRDefault="00B217DA" w:rsidP="00236FC7">
      <w:pPr>
        <w:tabs>
          <w:tab w:val="center" w:pos="6804"/>
        </w:tabs>
        <w:rPr>
          <w:szCs w:val="20"/>
        </w:rPr>
      </w:pPr>
    </w:p>
    <w:p w14:paraId="2CFEE617" w14:textId="77777777" w:rsidR="00301C7B" w:rsidRDefault="00301C7B">
      <w:pPr>
        <w:widowControl w:val="0"/>
        <w:suppressAutoHyphens w:val="0"/>
        <w:spacing w:line="240" w:lineRule="auto"/>
        <w:ind w:firstLine="0"/>
        <w:jc w:val="left"/>
      </w:pPr>
    </w:p>
    <w:sectPr w:rsidR="00301C7B" w:rsidSect="00D140E8">
      <w:headerReference w:type="default" r:id="rId13"/>
      <w:footerReference w:type="default" r:id="rId14"/>
      <w:type w:val="continuous"/>
      <w:pgSz w:w="11906" w:h="16838" w:code="9"/>
      <w:pgMar w:top="709" w:right="1134" w:bottom="567" w:left="1418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60DB" w14:textId="77777777" w:rsidR="009E0A25" w:rsidRDefault="009E0A25">
      <w:r>
        <w:separator/>
      </w:r>
    </w:p>
  </w:endnote>
  <w:endnote w:type="continuationSeparator" w:id="0">
    <w:p w14:paraId="4161C55E" w14:textId="77777777" w:rsidR="009E0A25" w:rsidRDefault="009E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F35A" w14:textId="77777777" w:rsidR="00C850DB" w:rsidRDefault="00C850DB">
    <w:pPr>
      <w:pStyle w:val="Stopka"/>
    </w:pPr>
  </w:p>
  <w:p w14:paraId="24CF8B41" w14:textId="77777777" w:rsidR="00C850DB" w:rsidRDefault="00C850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751F" w14:textId="77777777" w:rsidR="00C850DB" w:rsidRDefault="00C850DB">
    <w:pPr>
      <w:pStyle w:val="Stopka"/>
      <w:jc w:val="right"/>
    </w:pPr>
  </w:p>
  <w:p w14:paraId="607CE5CD" w14:textId="77777777" w:rsidR="00C850DB" w:rsidRPr="00526A71" w:rsidRDefault="00C850DB" w:rsidP="00C709E4">
    <w:pPr>
      <w:pStyle w:val="Cytatintensywny"/>
      <w:rPr>
        <w:color w:val="auto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A3AA" w14:textId="77777777" w:rsidR="00C850DB" w:rsidRPr="007F47AC" w:rsidRDefault="00C850DB">
    <w:pPr>
      <w:pStyle w:val="Stopka"/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>Kalisz, marzec</w:t>
    </w:r>
    <w:r w:rsidRPr="007F47AC">
      <w:rPr>
        <w:rFonts w:ascii="Arial Black" w:hAnsi="Arial Black"/>
        <w:b/>
      </w:rPr>
      <w:t xml:space="preserve"> 20</w:t>
    </w:r>
    <w:r>
      <w:rPr>
        <w:rFonts w:ascii="Arial Black" w:hAnsi="Arial Black"/>
        <w:b/>
      </w:rPr>
      <w:t>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D88" w14:textId="77777777" w:rsidR="00C850DB" w:rsidRDefault="00C850DB">
    <w:pPr>
      <w:pStyle w:val="Stopka"/>
      <w:jc w:val="right"/>
    </w:pPr>
  </w:p>
  <w:p w14:paraId="5C68B1BD" w14:textId="77777777" w:rsidR="00C850DB" w:rsidRPr="00526A71" w:rsidRDefault="00C850DB" w:rsidP="00725AB7">
    <w:pPr>
      <w:pStyle w:val="Cytatintensywny"/>
      <w:rPr>
        <w:color w:val="auto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58E3" w14:textId="77777777" w:rsidR="009E0A25" w:rsidRDefault="009E0A25">
      <w:r>
        <w:rPr>
          <w:color w:val="000000"/>
        </w:rPr>
        <w:separator/>
      </w:r>
    </w:p>
  </w:footnote>
  <w:footnote w:type="continuationSeparator" w:id="0">
    <w:p w14:paraId="465FFDBD" w14:textId="77777777" w:rsidR="009E0A25" w:rsidRDefault="009E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F339" w14:textId="77777777" w:rsidR="00C850DB" w:rsidRPr="00CB2799" w:rsidRDefault="00C850DB" w:rsidP="0085265A">
    <w:pPr>
      <w:pStyle w:val="Cytatintensywny"/>
      <w:rPr>
        <w:color w:val="auto"/>
      </w:rPr>
    </w:pPr>
    <w:r>
      <w:t>„COWOGAZ” PRACOWNIA PROJEKTOWA SIECI I INSTALACJI SANIATRNYCH 62-800 KALISZ UL. SERBINOWSKA 1A</w:t>
    </w:r>
  </w:p>
  <w:p w14:paraId="2A4BB98F" w14:textId="77777777" w:rsidR="00C850DB" w:rsidRDefault="00C850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8F69" w14:textId="77777777" w:rsidR="00C850DB" w:rsidRPr="00CB2799" w:rsidRDefault="009E0A25" w:rsidP="0085265A">
    <w:pPr>
      <w:pStyle w:val="Cytatintensywny"/>
      <w:rPr>
        <w:color w:val="auto"/>
      </w:rPr>
    </w:pPr>
    <w:sdt>
      <w:sdtPr>
        <w:rPr>
          <w:color w:val="auto"/>
        </w:rPr>
        <w:id w:val="-839614085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 w:bidi="ar-SA"/>
          </w:rPr>
          <w:pict w14:anchorId="02D5E6C0">
            <v:rect id="Prostokąt 4" o:spid="_x0000_s2049" style="position:absolute;left:0;text-align:left;margin-left:0;margin-top:0;width:41.25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92EAgLoCAAC2&#10;BQAADgAAAAAAAAAAAAAAAAAuAgAAZHJzL2Uyb0RvYy54bWxQSwECLQAUAAYACAAAACEAH8h18doA&#10;AAAEAQAADwAAAAAAAAAAAAAAAAAU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3021310" w14:textId="77777777" w:rsidR="00C850DB" w:rsidRDefault="00C850DB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asciiTheme="minorHAnsi" w:eastAsiaTheme="minorEastAsia" w:hAnsiTheme="minorHAnsi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 w:cs="Times New Roman"/>
                        <w:sz w:val="22"/>
                        <w:szCs w:val="22"/>
                      </w:rPr>
                      <w:fldChar w:fldCharType="separate"/>
                    </w:r>
                    <w:r w:rsidR="008421CB" w:rsidRPr="008421CB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6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850DB">
      <w:t>„COWOGAZ” PRACOWNIA PROJEKTOWA SIECI I INSTALACJI SANIATRNYCH 62-800 KALISZ UL. SERBINOWSKA 1A</w:t>
    </w:r>
  </w:p>
  <w:p w14:paraId="649E68EA" w14:textId="77777777" w:rsidR="00C850DB" w:rsidRDefault="00C850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EE"/>
    <w:multiLevelType w:val="multilevel"/>
    <w:tmpl w:val="04A442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4727D2"/>
    <w:multiLevelType w:val="multilevel"/>
    <w:tmpl w:val="8BC45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F6612D"/>
    <w:multiLevelType w:val="hybridMultilevel"/>
    <w:tmpl w:val="6F3CB7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F40148"/>
    <w:multiLevelType w:val="hybridMultilevel"/>
    <w:tmpl w:val="AE9C2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248B"/>
    <w:multiLevelType w:val="hybridMultilevel"/>
    <w:tmpl w:val="526E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14400"/>
    <w:multiLevelType w:val="multilevel"/>
    <w:tmpl w:val="E384E886"/>
    <w:lvl w:ilvl="0"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" w15:restartNumberingAfterBreak="0">
    <w:nsid w:val="1C87111B"/>
    <w:multiLevelType w:val="multilevel"/>
    <w:tmpl w:val="8BC45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0908C8"/>
    <w:multiLevelType w:val="hybridMultilevel"/>
    <w:tmpl w:val="A672FB10"/>
    <w:lvl w:ilvl="0" w:tplc="F4EA51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BC2BCC"/>
    <w:multiLevelType w:val="multilevel"/>
    <w:tmpl w:val="FB6E6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1003EAB"/>
    <w:multiLevelType w:val="multilevel"/>
    <w:tmpl w:val="E384E886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A316C"/>
    <w:multiLevelType w:val="multilevel"/>
    <w:tmpl w:val="8BC45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98369C"/>
    <w:multiLevelType w:val="hybridMultilevel"/>
    <w:tmpl w:val="5B5A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05BF3"/>
    <w:multiLevelType w:val="hybridMultilevel"/>
    <w:tmpl w:val="97C877C6"/>
    <w:lvl w:ilvl="0" w:tplc="1A8024F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7C5DB2"/>
    <w:multiLevelType w:val="multilevel"/>
    <w:tmpl w:val="66A2CE6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3EC32DE"/>
    <w:multiLevelType w:val="multilevel"/>
    <w:tmpl w:val="9E8C0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5FA6C20"/>
    <w:multiLevelType w:val="multilevel"/>
    <w:tmpl w:val="E384E8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EB61FEC"/>
    <w:multiLevelType w:val="multilevel"/>
    <w:tmpl w:val="9E8C0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371031C"/>
    <w:multiLevelType w:val="hybridMultilevel"/>
    <w:tmpl w:val="24C28C42"/>
    <w:lvl w:ilvl="0" w:tplc="A4D87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80076"/>
    <w:multiLevelType w:val="multilevel"/>
    <w:tmpl w:val="9E8C0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51062A2"/>
    <w:multiLevelType w:val="multilevel"/>
    <w:tmpl w:val="69344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AF4652B"/>
    <w:multiLevelType w:val="multilevel"/>
    <w:tmpl w:val="9E8C0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C1D6D69"/>
    <w:multiLevelType w:val="multilevel"/>
    <w:tmpl w:val="0B7E4A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C2D48C2"/>
    <w:multiLevelType w:val="hybridMultilevel"/>
    <w:tmpl w:val="F7CA8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441D7"/>
    <w:multiLevelType w:val="multilevel"/>
    <w:tmpl w:val="1A72E674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1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8"/>
  </w:num>
  <w:num w:numId="5">
    <w:abstractNumId w:val="9"/>
  </w:num>
  <w:num w:numId="6">
    <w:abstractNumId w:val="15"/>
  </w:num>
  <w:num w:numId="7">
    <w:abstractNumId w:val="12"/>
  </w:num>
  <w:num w:numId="8">
    <w:abstractNumId w:val="5"/>
  </w:num>
  <w:num w:numId="9">
    <w:abstractNumId w:val="17"/>
  </w:num>
  <w:num w:numId="10">
    <w:abstractNumId w:val="7"/>
  </w:num>
  <w:num w:numId="11">
    <w:abstractNumId w:val="19"/>
  </w:num>
  <w:num w:numId="12">
    <w:abstractNumId w:val="11"/>
  </w:num>
  <w:num w:numId="13">
    <w:abstractNumId w:val="6"/>
  </w:num>
  <w:num w:numId="14">
    <w:abstractNumId w:val="23"/>
  </w:num>
  <w:num w:numId="15">
    <w:abstractNumId w:val="2"/>
  </w:num>
  <w:num w:numId="16">
    <w:abstractNumId w:val="4"/>
  </w:num>
  <w:num w:numId="17">
    <w:abstractNumId w:val="10"/>
  </w:num>
  <w:num w:numId="18">
    <w:abstractNumId w:val="18"/>
  </w:num>
  <w:num w:numId="19">
    <w:abstractNumId w:val="14"/>
  </w:num>
  <w:num w:numId="20">
    <w:abstractNumId w:val="16"/>
  </w:num>
  <w:num w:numId="21">
    <w:abstractNumId w:val="1"/>
  </w:num>
  <w:num w:numId="22">
    <w:abstractNumId w:val="20"/>
  </w:num>
  <w:num w:numId="23">
    <w:abstractNumId w:val="22"/>
  </w:num>
  <w:num w:numId="2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E4C"/>
    <w:rsid w:val="000032E4"/>
    <w:rsid w:val="00003366"/>
    <w:rsid w:val="0000502A"/>
    <w:rsid w:val="00015759"/>
    <w:rsid w:val="000159B6"/>
    <w:rsid w:val="000207DD"/>
    <w:rsid w:val="0002174B"/>
    <w:rsid w:val="000219DE"/>
    <w:rsid w:val="00027120"/>
    <w:rsid w:val="00030801"/>
    <w:rsid w:val="000344F4"/>
    <w:rsid w:val="00041D81"/>
    <w:rsid w:val="000438F0"/>
    <w:rsid w:val="00045578"/>
    <w:rsid w:val="00045ABD"/>
    <w:rsid w:val="00050D86"/>
    <w:rsid w:val="000558A4"/>
    <w:rsid w:val="00055D85"/>
    <w:rsid w:val="000609EB"/>
    <w:rsid w:val="00067557"/>
    <w:rsid w:val="00067684"/>
    <w:rsid w:val="00070C52"/>
    <w:rsid w:val="000719CE"/>
    <w:rsid w:val="00071C14"/>
    <w:rsid w:val="000759E6"/>
    <w:rsid w:val="00076E62"/>
    <w:rsid w:val="00082D8D"/>
    <w:rsid w:val="00083A77"/>
    <w:rsid w:val="00084ED2"/>
    <w:rsid w:val="000859A6"/>
    <w:rsid w:val="00090719"/>
    <w:rsid w:val="000A1147"/>
    <w:rsid w:val="000A1F46"/>
    <w:rsid w:val="000A2599"/>
    <w:rsid w:val="000A2F6B"/>
    <w:rsid w:val="000B0180"/>
    <w:rsid w:val="000B6C96"/>
    <w:rsid w:val="000C2BE4"/>
    <w:rsid w:val="000C2E49"/>
    <w:rsid w:val="000C3826"/>
    <w:rsid w:val="000C5F71"/>
    <w:rsid w:val="000C63E0"/>
    <w:rsid w:val="000D4EE7"/>
    <w:rsid w:val="000E0D0B"/>
    <w:rsid w:val="000E1F04"/>
    <w:rsid w:val="000E4061"/>
    <w:rsid w:val="000E57DD"/>
    <w:rsid w:val="000E6564"/>
    <w:rsid w:val="000E68C3"/>
    <w:rsid w:val="000E6AF4"/>
    <w:rsid w:val="000F0A0D"/>
    <w:rsid w:val="000F1969"/>
    <w:rsid w:val="000F2408"/>
    <w:rsid w:val="000F530A"/>
    <w:rsid w:val="000F7E4C"/>
    <w:rsid w:val="001013BE"/>
    <w:rsid w:val="00104B72"/>
    <w:rsid w:val="00104EBA"/>
    <w:rsid w:val="00107629"/>
    <w:rsid w:val="00113EA5"/>
    <w:rsid w:val="00114246"/>
    <w:rsid w:val="00125195"/>
    <w:rsid w:val="001270E4"/>
    <w:rsid w:val="00130CFA"/>
    <w:rsid w:val="00137DC7"/>
    <w:rsid w:val="0014453D"/>
    <w:rsid w:val="00151040"/>
    <w:rsid w:val="0015117F"/>
    <w:rsid w:val="00152CF7"/>
    <w:rsid w:val="00154104"/>
    <w:rsid w:val="00165257"/>
    <w:rsid w:val="001759B6"/>
    <w:rsid w:val="001858D0"/>
    <w:rsid w:val="00186D55"/>
    <w:rsid w:val="00190B55"/>
    <w:rsid w:val="001A2CE0"/>
    <w:rsid w:val="001A2F26"/>
    <w:rsid w:val="001A443E"/>
    <w:rsid w:val="001B133E"/>
    <w:rsid w:val="001B2352"/>
    <w:rsid w:val="001B3555"/>
    <w:rsid w:val="001B699A"/>
    <w:rsid w:val="001C00AD"/>
    <w:rsid w:val="001C135B"/>
    <w:rsid w:val="001C1B5F"/>
    <w:rsid w:val="001D31B5"/>
    <w:rsid w:val="001D6894"/>
    <w:rsid w:val="001E79B8"/>
    <w:rsid w:val="001F1840"/>
    <w:rsid w:val="001F5EFD"/>
    <w:rsid w:val="001F6784"/>
    <w:rsid w:val="001F77E7"/>
    <w:rsid w:val="00202E5D"/>
    <w:rsid w:val="002039A5"/>
    <w:rsid w:val="00221691"/>
    <w:rsid w:val="00227FF4"/>
    <w:rsid w:val="00233DE2"/>
    <w:rsid w:val="00236FC7"/>
    <w:rsid w:val="00241677"/>
    <w:rsid w:val="00241A86"/>
    <w:rsid w:val="00243967"/>
    <w:rsid w:val="00243B3C"/>
    <w:rsid w:val="00243D5C"/>
    <w:rsid w:val="0024559A"/>
    <w:rsid w:val="0025708F"/>
    <w:rsid w:val="002617E5"/>
    <w:rsid w:val="00261822"/>
    <w:rsid w:val="00264EB7"/>
    <w:rsid w:val="0027295F"/>
    <w:rsid w:val="002736FF"/>
    <w:rsid w:val="00273800"/>
    <w:rsid w:val="0028207A"/>
    <w:rsid w:val="00284CC4"/>
    <w:rsid w:val="00290252"/>
    <w:rsid w:val="00292257"/>
    <w:rsid w:val="0029473C"/>
    <w:rsid w:val="002A1D9C"/>
    <w:rsid w:val="002A4F9C"/>
    <w:rsid w:val="002A6406"/>
    <w:rsid w:val="002B3AF8"/>
    <w:rsid w:val="002B5BB2"/>
    <w:rsid w:val="002C7FD9"/>
    <w:rsid w:val="002D2A59"/>
    <w:rsid w:val="002D36F8"/>
    <w:rsid w:val="002D63A0"/>
    <w:rsid w:val="002E13C0"/>
    <w:rsid w:val="002E3112"/>
    <w:rsid w:val="002E69E2"/>
    <w:rsid w:val="002E763D"/>
    <w:rsid w:val="002F2FF4"/>
    <w:rsid w:val="002F3208"/>
    <w:rsid w:val="002F395F"/>
    <w:rsid w:val="002F3CCC"/>
    <w:rsid w:val="002F4094"/>
    <w:rsid w:val="00301223"/>
    <w:rsid w:val="00301C7B"/>
    <w:rsid w:val="003069CD"/>
    <w:rsid w:val="00310412"/>
    <w:rsid w:val="00315100"/>
    <w:rsid w:val="0031510E"/>
    <w:rsid w:val="00315938"/>
    <w:rsid w:val="003317D1"/>
    <w:rsid w:val="00332B40"/>
    <w:rsid w:val="00332FA9"/>
    <w:rsid w:val="003364AA"/>
    <w:rsid w:val="00336931"/>
    <w:rsid w:val="0034218F"/>
    <w:rsid w:val="00343A92"/>
    <w:rsid w:val="00344E17"/>
    <w:rsid w:val="00347484"/>
    <w:rsid w:val="00347C7B"/>
    <w:rsid w:val="00352709"/>
    <w:rsid w:val="0035673B"/>
    <w:rsid w:val="00362731"/>
    <w:rsid w:val="00366B76"/>
    <w:rsid w:val="003679A7"/>
    <w:rsid w:val="003764BD"/>
    <w:rsid w:val="00376801"/>
    <w:rsid w:val="0038042A"/>
    <w:rsid w:val="003823B6"/>
    <w:rsid w:val="0039105E"/>
    <w:rsid w:val="003932FA"/>
    <w:rsid w:val="00395926"/>
    <w:rsid w:val="003A27AD"/>
    <w:rsid w:val="003A291F"/>
    <w:rsid w:val="003A4260"/>
    <w:rsid w:val="003A53C7"/>
    <w:rsid w:val="003A7A7B"/>
    <w:rsid w:val="003B2F60"/>
    <w:rsid w:val="003B3587"/>
    <w:rsid w:val="003B7F4F"/>
    <w:rsid w:val="003C34FB"/>
    <w:rsid w:val="003C3657"/>
    <w:rsid w:val="003D21BD"/>
    <w:rsid w:val="003D2BDB"/>
    <w:rsid w:val="003D31D9"/>
    <w:rsid w:val="003D728A"/>
    <w:rsid w:val="003D7F06"/>
    <w:rsid w:val="003E01F7"/>
    <w:rsid w:val="003E21A4"/>
    <w:rsid w:val="003E3B28"/>
    <w:rsid w:val="003E41D3"/>
    <w:rsid w:val="003E42AA"/>
    <w:rsid w:val="003F0DB8"/>
    <w:rsid w:val="00401A3F"/>
    <w:rsid w:val="004023D3"/>
    <w:rsid w:val="00406ACD"/>
    <w:rsid w:val="004141BF"/>
    <w:rsid w:val="004249FA"/>
    <w:rsid w:val="00427C12"/>
    <w:rsid w:val="00432D6E"/>
    <w:rsid w:val="0043312C"/>
    <w:rsid w:val="00436A19"/>
    <w:rsid w:val="004374A8"/>
    <w:rsid w:val="00451FA8"/>
    <w:rsid w:val="00453965"/>
    <w:rsid w:val="00457B87"/>
    <w:rsid w:val="00465EC6"/>
    <w:rsid w:val="004708A6"/>
    <w:rsid w:val="004727A8"/>
    <w:rsid w:val="00486CBB"/>
    <w:rsid w:val="004971CB"/>
    <w:rsid w:val="004A25FF"/>
    <w:rsid w:val="004C1D8C"/>
    <w:rsid w:val="004C3019"/>
    <w:rsid w:val="004C3511"/>
    <w:rsid w:val="004D1E78"/>
    <w:rsid w:val="004D7C51"/>
    <w:rsid w:val="004E4CA6"/>
    <w:rsid w:val="004F24A4"/>
    <w:rsid w:val="004F3D42"/>
    <w:rsid w:val="0050040C"/>
    <w:rsid w:val="00502C7D"/>
    <w:rsid w:val="005067DB"/>
    <w:rsid w:val="00514D9F"/>
    <w:rsid w:val="00516775"/>
    <w:rsid w:val="005179CA"/>
    <w:rsid w:val="00526A71"/>
    <w:rsid w:val="005271EE"/>
    <w:rsid w:val="00536FAC"/>
    <w:rsid w:val="00546F5C"/>
    <w:rsid w:val="00552BD0"/>
    <w:rsid w:val="0055475A"/>
    <w:rsid w:val="005551F3"/>
    <w:rsid w:val="00565825"/>
    <w:rsid w:val="00567CAF"/>
    <w:rsid w:val="0057420B"/>
    <w:rsid w:val="005776F0"/>
    <w:rsid w:val="00584AC1"/>
    <w:rsid w:val="005864A5"/>
    <w:rsid w:val="00590E86"/>
    <w:rsid w:val="00592888"/>
    <w:rsid w:val="00596511"/>
    <w:rsid w:val="00596C0B"/>
    <w:rsid w:val="005A0EDC"/>
    <w:rsid w:val="005A50D5"/>
    <w:rsid w:val="005B050B"/>
    <w:rsid w:val="005B0FBE"/>
    <w:rsid w:val="005B1CC7"/>
    <w:rsid w:val="005B3450"/>
    <w:rsid w:val="005B47EF"/>
    <w:rsid w:val="005B51FF"/>
    <w:rsid w:val="005B5D11"/>
    <w:rsid w:val="005C1058"/>
    <w:rsid w:val="005C4BB5"/>
    <w:rsid w:val="005C5D97"/>
    <w:rsid w:val="005D29EA"/>
    <w:rsid w:val="005D4849"/>
    <w:rsid w:val="005D55A6"/>
    <w:rsid w:val="005E06D8"/>
    <w:rsid w:val="005E113A"/>
    <w:rsid w:val="005E22A9"/>
    <w:rsid w:val="005E3F96"/>
    <w:rsid w:val="005E533E"/>
    <w:rsid w:val="005E79E0"/>
    <w:rsid w:val="005E7E92"/>
    <w:rsid w:val="005F05F9"/>
    <w:rsid w:val="005F29CB"/>
    <w:rsid w:val="005F7575"/>
    <w:rsid w:val="00610AB3"/>
    <w:rsid w:val="00610B90"/>
    <w:rsid w:val="00617AE1"/>
    <w:rsid w:val="00617D23"/>
    <w:rsid w:val="00623DA8"/>
    <w:rsid w:val="00624F8E"/>
    <w:rsid w:val="0062705C"/>
    <w:rsid w:val="00631515"/>
    <w:rsid w:val="00631BA4"/>
    <w:rsid w:val="00636D19"/>
    <w:rsid w:val="00644C07"/>
    <w:rsid w:val="00645884"/>
    <w:rsid w:val="0064711A"/>
    <w:rsid w:val="006538C6"/>
    <w:rsid w:val="00655207"/>
    <w:rsid w:val="0066357C"/>
    <w:rsid w:val="00664629"/>
    <w:rsid w:val="006674F6"/>
    <w:rsid w:val="00671824"/>
    <w:rsid w:val="00676DCE"/>
    <w:rsid w:val="00680998"/>
    <w:rsid w:val="00686715"/>
    <w:rsid w:val="00693F77"/>
    <w:rsid w:val="00695467"/>
    <w:rsid w:val="006960D8"/>
    <w:rsid w:val="0069620C"/>
    <w:rsid w:val="00696AD5"/>
    <w:rsid w:val="00697F9C"/>
    <w:rsid w:val="006A4E63"/>
    <w:rsid w:val="006B065C"/>
    <w:rsid w:val="006B0730"/>
    <w:rsid w:val="006B3183"/>
    <w:rsid w:val="006B3B6C"/>
    <w:rsid w:val="006B4D25"/>
    <w:rsid w:val="006C03FA"/>
    <w:rsid w:val="006C1517"/>
    <w:rsid w:val="006C6AEC"/>
    <w:rsid w:val="006D3F72"/>
    <w:rsid w:val="006D48FD"/>
    <w:rsid w:val="006E7D0D"/>
    <w:rsid w:val="006F089A"/>
    <w:rsid w:val="006F1926"/>
    <w:rsid w:val="006F2E7A"/>
    <w:rsid w:val="006F7312"/>
    <w:rsid w:val="00702716"/>
    <w:rsid w:val="0070352E"/>
    <w:rsid w:val="007058BC"/>
    <w:rsid w:val="0070768F"/>
    <w:rsid w:val="0071070B"/>
    <w:rsid w:val="0072044D"/>
    <w:rsid w:val="007207E3"/>
    <w:rsid w:val="00721420"/>
    <w:rsid w:val="00721EE3"/>
    <w:rsid w:val="00725AB7"/>
    <w:rsid w:val="0072750D"/>
    <w:rsid w:val="00731987"/>
    <w:rsid w:val="0073534D"/>
    <w:rsid w:val="007370DB"/>
    <w:rsid w:val="0074451D"/>
    <w:rsid w:val="00747485"/>
    <w:rsid w:val="0075042E"/>
    <w:rsid w:val="00752341"/>
    <w:rsid w:val="007550AB"/>
    <w:rsid w:val="007604ED"/>
    <w:rsid w:val="00760E97"/>
    <w:rsid w:val="00762351"/>
    <w:rsid w:val="00765344"/>
    <w:rsid w:val="00767C5D"/>
    <w:rsid w:val="00770805"/>
    <w:rsid w:val="00775564"/>
    <w:rsid w:val="007837E8"/>
    <w:rsid w:val="00785794"/>
    <w:rsid w:val="00787637"/>
    <w:rsid w:val="00794F9F"/>
    <w:rsid w:val="007959D4"/>
    <w:rsid w:val="007966C6"/>
    <w:rsid w:val="007A385A"/>
    <w:rsid w:val="007A57B1"/>
    <w:rsid w:val="007A6F48"/>
    <w:rsid w:val="007B0234"/>
    <w:rsid w:val="007B30AD"/>
    <w:rsid w:val="007B6B83"/>
    <w:rsid w:val="007C1F3C"/>
    <w:rsid w:val="007C22E5"/>
    <w:rsid w:val="007C5531"/>
    <w:rsid w:val="007C5F0A"/>
    <w:rsid w:val="007D0834"/>
    <w:rsid w:val="007D1AA0"/>
    <w:rsid w:val="007D576B"/>
    <w:rsid w:val="007D7F04"/>
    <w:rsid w:val="007E01A8"/>
    <w:rsid w:val="007E37C9"/>
    <w:rsid w:val="007E4F6A"/>
    <w:rsid w:val="007E6567"/>
    <w:rsid w:val="007F24C7"/>
    <w:rsid w:val="007F47AC"/>
    <w:rsid w:val="007F4D75"/>
    <w:rsid w:val="00801743"/>
    <w:rsid w:val="00806108"/>
    <w:rsid w:val="00810419"/>
    <w:rsid w:val="008120C4"/>
    <w:rsid w:val="00815446"/>
    <w:rsid w:val="008275A3"/>
    <w:rsid w:val="00830522"/>
    <w:rsid w:val="00831A1C"/>
    <w:rsid w:val="008411C5"/>
    <w:rsid w:val="008421CB"/>
    <w:rsid w:val="00846F46"/>
    <w:rsid w:val="0085265A"/>
    <w:rsid w:val="00860EFE"/>
    <w:rsid w:val="00861E23"/>
    <w:rsid w:val="0086731B"/>
    <w:rsid w:val="008830A0"/>
    <w:rsid w:val="00883FC0"/>
    <w:rsid w:val="00890431"/>
    <w:rsid w:val="00890A2E"/>
    <w:rsid w:val="00894ED3"/>
    <w:rsid w:val="008A34A1"/>
    <w:rsid w:val="008B075F"/>
    <w:rsid w:val="008B572E"/>
    <w:rsid w:val="008C19D6"/>
    <w:rsid w:val="008C28A8"/>
    <w:rsid w:val="008C28AE"/>
    <w:rsid w:val="008C40DD"/>
    <w:rsid w:val="008C4F56"/>
    <w:rsid w:val="008D0784"/>
    <w:rsid w:val="008D0E94"/>
    <w:rsid w:val="008D3A77"/>
    <w:rsid w:val="008D5A31"/>
    <w:rsid w:val="008E3205"/>
    <w:rsid w:val="008E6DFC"/>
    <w:rsid w:val="008F11FC"/>
    <w:rsid w:val="008F5080"/>
    <w:rsid w:val="008F5820"/>
    <w:rsid w:val="008F6C12"/>
    <w:rsid w:val="00901EFB"/>
    <w:rsid w:val="00902F40"/>
    <w:rsid w:val="0091056D"/>
    <w:rsid w:val="009105D8"/>
    <w:rsid w:val="00910CE1"/>
    <w:rsid w:val="00912422"/>
    <w:rsid w:val="009134B0"/>
    <w:rsid w:val="009159A0"/>
    <w:rsid w:val="00931013"/>
    <w:rsid w:val="009316C9"/>
    <w:rsid w:val="00937773"/>
    <w:rsid w:val="009466E8"/>
    <w:rsid w:val="0094765E"/>
    <w:rsid w:val="00951C30"/>
    <w:rsid w:val="00951F11"/>
    <w:rsid w:val="00952528"/>
    <w:rsid w:val="00955051"/>
    <w:rsid w:val="0095723D"/>
    <w:rsid w:val="009578A8"/>
    <w:rsid w:val="00960A6E"/>
    <w:rsid w:val="00962828"/>
    <w:rsid w:val="009701F3"/>
    <w:rsid w:val="0097081A"/>
    <w:rsid w:val="009711EA"/>
    <w:rsid w:val="00977E66"/>
    <w:rsid w:val="009825D6"/>
    <w:rsid w:val="00983E73"/>
    <w:rsid w:val="009943E5"/>
    <w:rsid w:val="00995CDA"/>
    <w:rsid w:val="009A3925"/>
    <w:rsid w:val="009B0036"/>
    <w:rsid w:val="009B0781"/>
    <w:rsid w:val="009B09E0"/>
    <w:rsid w:val="009B1C48"/>
    <w:rsid w:val="009B5E89"/>
    <w:rsid w:val="009B61FF"/>
    <w:rsid w:val="009C019E"/>
    <w:rsid w:val="009C2C10"/>
    <w:rsid w:val="009C2EC3"/>
    <w:rsid w:val="009C3359"/>
    <w:rsid w:val="009C3C72"/>
    <w:rsid w:val="009C66AE"/>
    <w:rsid w:val="009C6713"/>
    <w:rsid w:val="009D20A2"/>
    <w:rsid w:val="009D3D4C"/>
    <w:rsid w:val="009E0A25"/>
    <w:rsid w:val="009E1872"/>
    <w:rsid w:val="009E25F9"/>
    <w:rsid w:val="00A003C1"/>
    <w:rsid w:val="00A0297E"/>
    <w:rsid w:val="00A0665B"/>
    <w:rsid w:val="00A17C5A"/>
    <w:rsid w:val="00A20520"/>
    <w:rsid w:val="00A207EF"/>
    <w:rsid w:val="00A21EB2"/>
    <w:rsid w:val="00A234CD"/>
    <w:rsid w:val="00A24233"/>
    <w:rsid w:val="00A24D12"/>
    <w:rsid w:val="00A26372"/>
    <w:rsid w:val="00A2749D"/>
    <w:rsid w:val="00A3210B"/>
    <w:rsid w:val="00A42604"/>
    <w:rsid w:val="00A43BCF"/>
    <w:rsid w:val="00A51DBE"/>
    <w:rsid w:val="00A60975"/>
    <w:rsid w:val="00A80F31"/>
    <w:rsid w:val="00A81F3F"/>
    <w:rsid w:val="00A84E39"/>
    <w:rsid w:val="00A87460"/>
    <w:rsid w:val="00A87EAA"/>
    <w:rsid w:val="00A90DAA"/>
    <w:rsid w:val="00A948E0"/>
    <w:rsid w:val="00A94BD0"/>
    <w:rsid w:val="00A94C60"/>
    <w:rsid w:val="00AA1ECF"/>
    <w:rsid w:val="00AA6555"/>
    <w:rsid w:val="00AA6FBF"/>
    <w:rsid w:val="00AB1B29"/>
    <w:rsid w:val="00AB3930"/>
    <w:rsid w:val="00AB5A0A"/>
    <w:rsid w:val="00AC2F84"/>
    <w:rsid w:val="00AC4171"/>
    <w:rsid w:val="00AC6B63"/>
    <w:rsid w:val="00AD1DB8"/>
    <w:rsid w:val="00AD421F"/>
    <w:rsid w:val="00AD630C"/>
    <w:rsid w:val="00AE5BF6"/>
    <w:rsid w:val="00AE6340"/>
    <w:rsid w:val="00AE6F04"/>
    <w:rsid w:val="00AE7835"/>
    <w:rsid w:val="00AE7E6A"/>
    <w:rsid w:val="00AF4CBA"/>
    <w:rsid w:val="00AF6F18"/>
    <w:rsid w:val="00B03044"/>
    <w:rsid w:val="00B0329D"/>
    <w:rsid w:val="00B052F5"/>
    <w:rsid w:val="00B05978"/>
    <w:rsid w:val="00B10439"/>
    <w:rsid w:val="00B17A68"/>
    <w:rsid w:val="00B21513"/>
    <w:rsid w:val="00B217DA"/>
    <w:rsid w:val="00B25515"/>
    <w:rsid w:val="00B27F68"/>
    <w:rsid w:val="00B33263"/>
    <w:rsid w:val="00B34291"/>
    <w:rsid w:val="00B3520B"/>
    <w:rsid w:val="00B40A00"/>
    <w:rsid w:val="00B455C2"/>
    <w:rsid w:val="00B51489"/>
    <w:rsid w:val="00B527CC"/>
    <w:rsid w:val="00B53211"/>
    <w:rsid w:val="00B53FE8"/>
    <w:rsid w:val="00B54763"/>
    <w:rsid w:val="00B7162A"/>
    <w:rsid w:val="00B734B7"/>
    <w:rsid w:val="00B73931"/>
    <w:rsid w:val="00B74C70"/>
    <w:rsid w:val="00B75797"/>
    <w:rsid w:val="00B91A55"/>
    <w:rsid w:val="00B91B60"/>
    <w:rsid w:val="00B96FD8"/>
    <w:rsid w:val="00B97EEB"/>
    <w:rsid w:val="00BB04BC"/>
    <w:rsid w:val="00BB408F"/>
    <w:rsid w:val="00BB4C2A"/>
    <w:rsid w:val="00BC4E16"/>
    <w:rsid w:val="00BC7F6C"/>
    <w:rsid w:val="00BD10A7"/>
    <w:rsid w:val="00BD3066"/>
    <w:rsid w:val="00BD5681"/>
    <w:rsid w:val="00BD6C45"/>
    <w:rsid w:val="00BD6CAA"/>
    <w:rsid w:val="00BE2E3C"/>
    <w:rsid w:val="00BE49B0"/>
    <w:rsid w:val="00BE6327"/>
    <w:rsid w:val="00BE6385"/>
    <w:rsid w:val="00BF4731"/>
    <w:rsid w:val="00C0750E"/>
    <w:rsid w:val="00C132A4"/>
    <w:rsid w:val="00C137F9"/>
    <w:rsid w:val="00C16C36"/>
    <w:rsid w:val="00C16FFD"/>
    <w:rsid w:val="00C171D5"/>
    <w:rsid w:val="00C218F7"/>
    <w:rsid w:val="00C24368"/>
    <w:rsid w:val="00C25836"/>
    <w:rsid w:val="00C32CFC"/>
    <w:rsid w:val="00C33560"/>
    <w:rsid w:val="00C338CF"/>
    <w:rsid w:val="00C41650"/>
    <w:rsid w:val="00C50283"/>
    <w:rsid w:val="00C51985"/>
    <w:rsid w:val="00C557AA"/>
    <w:rsid w:val="00C56C14"/>
    <w:rsid w:val="00C62129"/>
    <w:rsid w:val="00C650D8"/>
    <w:rsid w:val="00C6567C"/>
    <w:rsid w:val="00C659C1"/>
    <w:rsid w:val="00C709E4"/>
    <w:rsid w:val="00C72A39"/>
    <w:rsid w:val="00C850DB"/>
    <w:rsid w:val="00C96D6A"/>
    <w:rsid w:val="00CA5C11"/>
    <w:rsid w:val="00CB2799"/>
    <w:rsid w:val="00CB3FF6"/>
    <w:rsid w:val="00CB4E28"/>
    <w:rsid w:val="00CC3800"/>
    <w:rsid w:val="00CC664A"/>
    <w:rsid w:val="00CD6ED8"/>
    <w:rsid w:val="00CE7FCA"/>
    <w:rsid w:val="00CF11EF"/>
    <w:rsid w:val="00CF2C2A"/>
    <w:rsid w:val="00CF63FA"/>
    <w:rsid w:val="00D03065"/>
    <w:rsid w:val="00D03CB1"/>
    <w:rsid w:val="00D13DD1"/>
    <w:rsid w:val="00D140E8"/>
    <w:rsid w:val="00D14810"/>
    <w:rsid w:val="00D25E11"/>
    <w:rsid w:val="00D45DE5"/>
    <w:rsid w:val="00D45E14"/>
    <w:rsid w:val="00D4662B"/>
    <w:rsid w:val="00D5008C"/>
    <w:rsid w:val="00D55F16"/>
    <w:rsid w:val="00D57753"/>
    <w:rsid w:val="00D60524"/>
    <w:rsid w:val="00D607B8"/>
    <w:rsid w:val="00D616A6"/>
    <w:rsid w:val="00D631DF"/>
    <w:rsid w:val="00D660F1"/>
    <w:rsid w:val="00D6674B"/>
    <w:rsid w:val="00D679CF"/>
    <w:rsid w:val="00D7041C"/>
    <w:rsid w:val="00D709F9"/>
    <w:rsid w:val="00D801D1"/>
    <w:rsid w:val="00D818CD"/>
    <w:rsid w:val="00D838CF"/>
    <w:rsid w:val="00D91E2F"/>
    <w:rsid w:val="00D9580C"/>
    <w:rsid w:val="00D96FEC"/>
    <w:rsid w:val="00D97B8F"/>
    <w:rsid w:val="00DA33C0"/>
    <w:rsid w:val="00DB4338"/>
    <w:rsid w:val="00DC1198"/>
    <w:rsid w:val="00DC3241"/>
    <w:rsid w:val="00DC619E"/>
    <w:rsid w:val="00DC6D79"/>
    <w:rsid w:val="00DD34A8"/>
    <w:rsid w:val="00DE14B3"/>
    <w:rsid w:val="00DE1BD4"/>
    <w:rsid w:val="00DE4354"/>
    <w:rsid w:val="00DE7D42"/>
    <w:rsid w:val="00DF0106"/>
    <w:rsid w:val="00DF08D6"/>
    <w:rsid w:val="00DF32ED"/>
    <w:rsid w:val="00DF5CA3"/>
    <w:rsid w:val="00DF667E"/>
    <w:rsid w:val="00E03970"/>
    <w:rsid w:val="00E039BB"/>
    <w:rsid w:val="00E04226"/>
    <w:rsid w:val="00E114D1"/>
    <w:rsid w:val="00E166FD"/>
    <w:rsid w:val="00E22436"/>
    <w:rsid w:val="00E228C9"/>
    <w:rsid w:val="00E22B0A"/>
    <w:rsid w:val="00E236C2"/>
    <w:rsid w:val="00E236E3"/>
    <w:rsid w:val="00E34C83"/>
    <w:rsid w:val="00E36593"/>
    <w:rsid w:val="00E36CEB"/>
    <w:rsid w:val="00E409E1"/>
    <w:rsid w:val="00E43D56"/>
    <w:rsid w:val="00E44132"/>
    <w:rsid w:val="00E474A0"/>
    <w:rsid w:val="00E50617"/>
    <w:rsid w:val="00E5088C"/>
    <w:rsid w:val="00E605CD"/>
    <w:rsid w:val="00E63494"/>
    <w:rsid w:val="00E64C28"/>
    <w:rsid w:val="00E64ED1"/>
    <w:rsid w:val="00E653E3"/>
    <w:rsid w:val="00E70583"/>
    <w:rsid w:val="00E71C5F"/>
    <w:rsid w:val="00E8008F"/>
    <w:rsid w:val="00E813B0"/>
    <w:rsid w:val="00E81B2A"/>
    <w:rsid w:val="00E84026"/>
    <w:rsid w:val="00E87348"/>
    <w:rsid w:val="00E90662"/>
    <w:rsid w:val="00E90EF6"/>
    <w:rsid w:val="00E9729F"/>
    <w:rsid w:val="00EA2438"/>
    <w:rsid w:val="00EA2440"/>
    <w:rsid w:val="00EB5FA7"/>
    <w:rsid w:val="00EC486A"/>
    <w:rsid w:val="00EC6754"/>
    <w:rsid w:val="00EC6A9A"/>
    <w:rsid w:val="00ED4D0E"/>
    <w:rsid w:val="00ED5D7A"/>
    <w:rsid w:val="00EE5A96"/>
    <w:rsid w:val="00EE7B79"/>
    <w:rsid w:val="00EF0BE9"/>
    <w:rsid w:val="00EF21D9"/>
    <w:rsid w:val="00EF50D9"/>
    <w:rsid w:val="00EF6B76"/>
    <w:rsid w:val="00EF6CE8"/>
    <w:rsid w:val="00EF72EF"/>
    <w:rsid w:val="00F034B6"/>
    <w:rsid w:val="00F047E5"/>
    <w:rsid w:val="00F0500F"/>
    <w:rsid w:val="00F06810"/>
    <w:rsid w:val="00F10186"/>
    <w:rsid w:val="00F16BBE"/>
    <w:rsid w:val="00F2678F"/>
    <w:rsid w:val="00F26ABD"/>
    <w:rsid w:val="00F316D2"/>
    <w:rsid w:val="00F317EF"/>
    <w:rsid w:val="00F31880"/>
    <w:rsid w:val="00F3280D"/>
    <w:rsid w:val="00F33691"/>
    <w:rsid w:val="00F363F8"/>
    <w:rsid w:val="00F40C6A"/>
    <w:rsid w:val="00F40D1D"/>
    <w:rsid w:val="00F43AF7"/>
    <w:rsid w:val="00F479E3"/>
    <w:rsid w:val="00F52D74"/>
    <w:rsid w:val="00F54B09"/>
    <w:rsid w:val="00F556A1"/>
    <w:rsid w:val="00F55B1A"/>
    <w:rsid w:val="00F64E47"/>
    <w:rsid w:val="00F66AE5"/>
    <w:rsid w:val="00F7457E"/>
    <w:rsid w:val="00F75713"/>
    <w:rsid w:val="00F7634B"/>
    <w:rsid w:val="00F8150D"/>
    <w:rsid w:val="00F826B7"/>
    <w:rsid w:val="00F90789"/>
    <w:rsid w:val="00F93692"/>
    <w:rsid w:val="00F96869"/>
    <w:rsid w:val="00F96870"/>
    <w:rsid w:val="00FA1A1A"/>
    <w:rsid w:val="00FA73A9"/>
    <w:rsid w:val="00FB0FD2"/>
    <w:rsid w:val="00FB3DFF"/>
    <w:rsid w:val="00FB6530"/>
    <w:rsid w:val="00FC0B5C"/>
    <w:rsid w:val="00FC29E9"/>
    <w:rsid w:val="00FC4EA8"/>
    <w:rsid w:val="00FC6AFA"/>
    <w:rsid w:val="00FC74BF"/>
    <w:rsid w:val="00FD0C6A"/>
    <w:rsid w:val="00FD14A8"/>
    <w:rsid w:val="00FD3687"/>
    <w:rsid w:val="00FD64DD"/>
    <w:rsid w:val="00FD716D"/>
    <w:rsid w:val="00FD7DBF"/>
    <w:rsid w:val="00FE016D"/>
    <w:rsid w:val="00FE3250"/>
    <w:rsid w:val="00FE5963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DA73CA"/>
  <w15:docId w15:val="{A25BDE4C-F78A-4E1B-8ADB-14E09E29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C5531"/>
    <w:pPr>
      <w:widowControl/>
      <w:suppressAutoHyphens/>
      <w:spacing w:line="360" w:lineRule="auto"/>
      <w:ind w:firstLine="284"/>
      <w:jc w:val="both"/>
    </w:pPr>
    <w:rPr>
      <w:rFonts w:ascii="Trebuchet MS" w:hAnsi="Trebuchet MS"/>
      <w:sz w:val="20"/>
    </w:rPr>
  </w:style>
  <w:style w:type="paragraph" w:styleId="Nagwek1">
    <w:name w:val="heading 1"/>
    <w:basedOn w:val="Nagwek"/>
    <w:next w:val="Textbody"/>
    <w:link w:val="Nagwek1Znak"/>
    <w:rsid w:val="007C5531"/>
    <w:pPr>
      <w:spacing w:after="240"/>
      <w:jc w:val="left"/>
      <w:outlineLvl w:val="0"/>
    </w:pPr>
    <w:rPr>
      <w:rFonts w:ascii="Times New Roman" w:hAnsi="Times New Roman"/>
      <w:bCs/>
    </w:rPr>
  </w:style>
  <w:style w:type="paragraph" w:styleId="Nagwek2">
    <w:name w:val="heading 2"/>
    <w:basedOn w:val="Nagwek"/>
    <w:next w:val="Textbody"/>
    <w:rsid w:val="007C5531"/>
    <w:pPr>
      <w:spacing w:after="240"/>
      <w:jc w:val="left"/>
      <w:outlineLvl w:val="1"/>
    </w:pPr>
    <w:rPr>
      <w:rFonts w:ascii="Times New Roman" w:hAnsi="Times New Roman"/>
      <w:bCs/>
      <w:iCs/>
      <w:sz w:val="24"/>
    </w:rPr>
  </w:style>
  <w:style w:type="paragraph" w:styleId="Nagwek3">
    <w:name w:val="heading 3"/>
    <w:basedOn w:val="Nagwek"/>
    <w:next w:val="Textbody"/>
    <w:rsid w:val="007C5531"/>
    <w:pPr>
      <w:spacing w:before="120" w:after="240"/>
      <w:jc w:val="left"/>
      <w:outlineLvl w:val="2"/>
    </w:pPr>
    <w:rPr>
      <w:rFonts w:ascii="Times New Roman" w:hAnsi="Times New Roman"/>
      <w:bCs/>
      <w:sz w:val="22"/>
    </w:rPr>
  </w:style>
  <w:style w:type="paragraph" w:styleId="Nagwek4">
    <w:name w:val="heading 4"/>
    <w:basedOn w:val="Nagwek"/>
    <w:next w:val="Textbody"/>
    <w:rsid w:val="003F0DB8"/>
    <w:pPr>
      <w:outlineLvl w:val="3"/>
    </w:pPr>
    <w:rPr>
      <w:b w:val="0"/>
      <w:bCs/>
      <w:i/>
      <w:iCs/>
    </w:rPr>
  </w:style>
  <w:style w:type="paragraph" w:styleId="Nagwek5">
    <w:name w:val="heading 5"/>
    <w:basedOn w:val="Nagwek"/>
    <w:next w:val="Textbody"/>
    <w:rsid w:val="003F0DB8"/>
    <w:pPr>
      <w:outlineLvl w:val="4"/>
    </w:pPr>
    <w:rPr>
      <w:b w:val="0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0DB8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rsid w:val="00D616A6"/>
    <w:pPr>
      <w:keepNext/>
      <w:spacing w:before="240" w:after="120"/>
      <w:jc w:val="center"/>
    </w:pPr>
    <w:rPr>
      <w:rFonts w:ascii="Arial Black" w:hAnsi="Arial Black"/>
      <w:b/>
      <w:sz w:val="28"/>
      <w:szCs w:val="28"/>
    </w:rPr>
  </w:style>
  <w:style w:type="paragraph" w:customStyle="1" w:styleId="Textbody">
    <w:name w:val="Text body"/>
    <w:basedOn w:val="Standard"/>
    <w:rsid w:val="003F0DB8"/>
    <w:pPr>
      <w:spacing w:after="120"/>
    </w:pPr>
  </w:style>
  <w:style w:type="paragraph" w:styleId="Lista">
    <w:name w:val="List"/>
    <w:basedOn w:val="Textbody"/>
    <w:rsid w:val="003F0DB8"/>
  </w:style>
  <w:style w:type="paragraph" w:styleId="Legenda">
    <w:name w:val="caption"/>
    <w:basedOn w:val="Standard"/>
    <w:rsid w:val="003F0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DB8"/>
    <w:pPr>
      <w:suppressLineNumbers/>
    </w:pPr>
  </w:style>
  <w:style w:type="paragraph" w:customStyle="1" w:styleId="TableContents">
    <w:name w:val="Table Contents"/>
    <w:basedOn w:val="Standard"/>
    <w:rsid w:val="003F0DB8"/>
    <w:pPr>
      <w:suppressLineNumbers/>
    </w:pPr>
  </w:style>
  <w:style w:type="paragraph" w:styleId="Stopka">
    <w:name w:val="footer"/>
    <w:basedOn w:val="Standard"/>
    <w:link w:val="StopkaZnak"/>
    <w:uiPriority w:val="99"/>
    <w:rsid w:val="003F0DB8"/>
    <w:pPr>
      <w:suppressLineNumbers/>
      <w:tabs>
        <w:tab w:val="center" w:pos="4677"/>
        <w:tab w:val="right" w:pos="9355"/>
      </w:tabs>
    </w:pPr>
  </w:style>
  <w:style w:type="paragraph" w:styleId="Tekstdymka">
    <w:name w:val="Balloon Text"/>
    <w:basedOn w:val="Normalny"/>
    <w:rsid w:val="003F0DB8"/>
    <w:rPr>
      <w:rFonts w:ascii="Segoe UI" w:hAnsi="Segoe UI"/>
      <w:sz w:val="18"/>
      <w:szCs w:val="16"/>
    </w:rPr>
  </w:style>
  <w:style w:type="paragraph" w:customStyle="1" w:styleId="Framecontents">
    <w:name w:val="Frame contents"/>
    <w:basedOn w:val="Textbody"/>
    <w:rsid w:val="003F0DB8"/>
  </w:style>
  <w:style w:type="character" w:customStyle="1" w:styleId="NumberingSymbols">
    <w:name w:val="Numbering Symbols"/>
    <w:rsid w:val="003F0DB8"/>
  </w:style>
  <w:style w:type="character" w:customStyle="1" w:styleId="BulletSymbols">
    <w:name w:val="Bullet Symbols"/>
    <w:rsid w:val="003F0DB8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3F0DB8"/>
    <w:rPr>
      <w:rFonts w:ascii="Segoe UI" w:hAnsi="Segoe UI"/>
      <w:sz w:val="18"/>
      <w:szCs w:val="16"/>
    </w:rPr>
  </w:style>
  <w:style w:type="paragraph" w:styleId="NormalnyWeb">
    <w:name w:val="Normal (Web)"/>
    <w:basedOn w:val="Normalny"/>
    <w:rsid w:val="003F0DB8"/>
    <w:pPr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7C5531"/>
    <w:pPr>
      <w:ind w:left="720"/>
      <w:contextualSpacing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06ACD"/>
  </w:style>
  <w:style w:type="paragraph" w:styleId="Poprawka">
    <w:name w:val="Revision"/>
    <w:hidden/>
    <w:uiPriority w:val="99"/>
    <w:semiHidden/>
    <w:rsid w:val="00406ACD"/>
    <w:pPr>
      <w:widowControl/>
      <w:autoSpaceDN/>
      <w:textAlignment w:val="auto"/>
    </w:pPr>
    <w:rPr>
      <w:szCs w:val="21"/>
    </w:rPr>
  </w:style>
  <w:style w:type="numbering" w:customStyle="1" w:styleId="WW8Num2">
    <w:name w:val="WW8Num2"/>
    <w:basedOn w:val="Bezlisty"/>
    <w:rsid w:val="003F0DB8"/>
    <w:pPr>
      <w:numPr>
        <w:numId w:val="1"/>
      </w:numPr>
    </w:pPr>
  </w:style>
  <w:style w:type="paragraph" w:customStyle="1" w:styleId="CTre">
    <w:name w:val="C_Treść"/>
    <w:basedOn w:val="Normalny"/>
    <w:link w:val="CTreZnak"/>
    <w:rsid w:val="008F6C12"/>
    <w:pPr>
      <w:spacing w:before="120" w:after="120"/>
    </w:pPr>
  </w:style>
  <w:style w:type="paragraph" w:customStyle="1" w:styleId="CNagwek-1">
    <w:name w:val="C_Nagłówek-1"/>
    <w:basedOn w:val="CTre"/>
    <w:link w:val="CNagwek-1Znak"/>
    <w:rsid w:val="00617AE1"/>
    <w:pPr>
      <w:spacing w:before="240" w:after="240"/>
    </w:pPr>
    <w:rPr>
      <w:b/>
      <w:sz w:val="28"/>
    </w:rPr>
  </w:style>
  <w:style w:type="character" w:customStyle="1" w:styleId="CTreZnak">
    <w:name w:val="C_Treść Znak"/>
    <w:basedOn w:val="Domylnaczcionkaakapitu"/>
    <w:link w:val="CTre"/>
    <w:rsid w:val="008F6C12"/>
    <w:rPr>
      <w:sz w:val="20"/>
    </w:rPr>
  </w:style>
  <w:style w:type="paragraph" w:customStyle="1" w:styleId="CNagwek-2">
    <w:name w:val="C_Nagłówek-2"/>
    <w:basedOn w:val="CNagwek-1"/>
    <w:link w:val="CNagwek-2Znak"/>
    <w:rsid w:val="00617AE1"/>
    <w:rPr>
      <w:sz w:val="24"/>
    </w:rPr>
  </w:style>
  <w:style w:type="character" w:customStyle="1" w:styleId="CNagwek-1Znak">
    <w:name w:val="C_Nagłówek-1 Znak"/>
    <w:basedOn w:val="CTreZnak"/>
    <w:link w:val="CNagwek-1"/>
    <w:rsid w:val="00617AE1"/>
    <w:rPr>
      <w:b/>
      <w:sz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616A6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eastAsia="pl-PL" w:bidi="ar-SA"/>
    </w:rPr>
  </w:style>
  <w:style w:type="character" w:customStyle="1" w:styleId="CNagwek-2Znak">
    <w:name w:val="C_Nagłówek-2 Znak"/>
    <w:basedOn w:val="CNagwek-1Znak"/>
    <w:link w:val="CNagwek-2"/>
    <w:rsid w:val="00617AE1"/>
    <w:rPr>
      <w:b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5864A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864A5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5864A5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2E69E2"/>
    <w:pPr>
      <w:spacing w:after="100"/>
      <w:ind w:left="4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8CD"/>
    <w:pPr>
      <w:spacing w:line="240" w:lineRule="auto"/>
    </w:pPr>
    <w:rPr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8CD"/>
    <w:rPr>
      <w:rFonts w:ascii="Trebuchet MS" w:hAnsi="Trebuchet MS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8CD"/>
    <w:rPr>
      <w:vertAlign w:val="superscript"/>
    </w:rPr>
  </w:style>
  <w:style w:type="table" w:styleId="Tabela-Siatka">
    <w:name w:val="Table Grid"/>
    <w:basedOn w:val="Standardowy"/>
    <w:uiPriority w:val="39"/>
    <w:rsid w:val="0033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40E8"/>
    <w:pPr>
      <w:pBdr>
        <w:top w:val="thickThinSmallGap" w:sz="12" w:space="1" w:color="000000" w:themeColor="text1"/>
        <w:bottom w:val="thinThickSmallGap" w:sz="12" w:space="1" w:color="000000" w:themeColor="text1"/>
      </w:pBdr>
      <w:spacing w:line="240" w:lineRule="auto"/>
      <w:jc w:val="center"/>
    </w:pPr>
    <w:rPr>
      <w:i/>
      <w:iCs/>
      <w:color w:val="000000" w:themeColor="text1"/>
      <w:kern w:val="0"/>
      <w:sz w:val="1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40E8"/>
    <w:rPr>
      <w:rFonts w:ascii="Trebuchet MS" w:hAnsi="Trebuchet MS"/>
      <w:i/>
      <w:iCs/>
      <w:color w:val="000000" w:themeColor="text1"/>
      <w:kern w:val="0"/>
      <w:sz w:val="16"/>
    </w:rPr>
  </w:style>
  <w:style w:type="character" w:styleId="Odwoaniedelikatne">
    <w:name w:val="Subtle Reference"/>
    <w:basedOn w:val="Domylnaczcionkaakapitu"/>
    <w:uiPriority w:val="31"/>
    <w:qFormat/>
    <w:rsid w:val="0085265A"/>
    <w:rPr>
      <w:smallCaps/>
      <w:color w:val="5A5A5A" w:themeColor="text1" w:themeTint="A5"/>
    </w:rPr>
  </w:style>
  <w:style w:type="paragraph" w:styleId="Cytat">
    <w:name w:val="Quote"/>
    <w:basedOn w:val="Normalny"/>
    <w:next w:val="Normalny"/>
    <w:link w:val="CytatZnak"/>
    <w:uiPriority w:val="29"/>
    <w:qFormat/>
    <w:rsid w:val="0085265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65A"/>
    <w:rPr>
      <w:rFonts w:ascii="Trebuchet MS" w:hAnsi="Trebuchet MS"/>
      <w:i/>
      <w:iCs/>
      <w:color w:val="404040" w:themeColor="text1" w:themeTint="BF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736FF"/>
    <w:rPr>
      <w:rFonts w:ascii="Arial Black" w:hAnsi="Arial Black"/>
      <w:b/>
      <w:sz w:val="28"/>
      <w:szCs w:val="28"/>
    </w:rPr>
  </w:style>
  <w:style w:type="table" w:customStyle="1" w:styleId="Tabelasiatki21">
    <w:name w:val="Tabela siatki 21"/>
    <w:basedOn w:val="Standardowy"/>
    <w:uiPriority w:val="47"/>
    <w:rsid w:val="007A6F4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1">
    <w:name w:val="Tabela listy 21"/>
    <w:basedOn w:val="Standardowy"/>
    <w:uiPriority w:val="47"/>
    <w:rsid w:val="007A6F4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Domylnaczcionkaakapitu1">
    <w:name w:val="Domyślna czcionka akapitu1"/>
    <w:rsid w:val="00236FC7"/>
  </w:style>
  <w:style w:type="paragraph" w:styleId="Tekstpodstawowy">
    <w:name w:val="Body Text"/>
    <w:basedOn w:val="Normalny"/>
    <w:link w:val="TekstpodstawowyZnak"/>
    <w:rsid w:val="00D9580C"/>
    <w:pPr>
      <w:suppressAutoHyphens w:val="0"/>
      <w:overflowPunct w:val="0"/>
      <w:autoSpaceDE w:val="0"/>
      <w:adjustRightInd w:val="0"/>
      <w:ind w:firstLine="0"/>
      <w:textAlignment w:val="auto"/>
    </w:pPr>
    <w:rPr>
      <w:rFonts w:ascii="Arial" w:eastAsia="Times New Roman" w:hAnsi="Arial" w:cs="Times New Roman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9580C"/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WW8Num7z2">
    <w:name w:val="WW8Num7z2"/>
    <w:rsid w:val="00DE1BD4"/>
    <w:rPr>
      <w:rFonts w:ascii="Wingdings" w:hAnsi="Wingdings"/>
    </w:rPr>
  </w:style>
  <w:style w:type="character" w:customStyle="1" w:styleId="Domylnaczcionkaakapitu2">
    <w:name w:val="Domyślna czcionka akapitu2"/>
    <w:rsid w:val="00ED4D0E"/>
  </w:style>
  <w:style w:type="character" w:customStyle="1" w:styleId="Nagwek1Znak">
    <w:name w:val="Nagłówek 1 Znak"/>
    <w:basedOn w:val="Domylnaczcionkaakapitu"/>
    <w:link w:val="Nagwek1"/>
    <w:rsid w:val="00546F5C"/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3A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3A92"/>
    <w:rPr>
      <w:rFonts w:ascii="Trebuchet MS" w:hAnsi="Trebuchet MS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43A92"/>
    <w:pPr>
      <w:suppressAutoHyphens/>
      <w:overflowPunct/>
      <w:autoSpaceDE/>
      <w:adjustRightInd/>
      <w:ind w:firstLine="360"/>
      <w:textAlignment w:val="baseline"/>
    </w:pPr>
    <w:rPr>
      <w:rFonts w:ascii="Trebuchet MS" w:eastAsia="Lucida Sans Unicode" w:hAnsi="Trebuchet MS" w:cs="Mangal"/>
      <w:kern w:val="3"/>
      <w:sz w:val="20"/>
      <w:szCs w:val="24"/>
      <w:lang w:eastAsia="zh-CN" w:bidi="hi-I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43A92"/>
    <w:rPr>
      <w:rFonts w:ascii="Trebuchet MS" w:eastAsia="Times New Roman" w:hAnsi="Trebuchet MS" w:cs="Times New Roman"/>
      <w:kern w:val="0"/>
      <w:sz w:val="20"/>
      <w:szCs w:val="20"/>
      <w:lang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3A92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3A92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CFB1-DA10-48BE-94C1-BE3EA253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2269</Words>
  <Characters>13618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14</cp:revision>
  <cp:lastPrinted>2021-04-26T08:45:00Z</cp:lastPrinted>
  <dcterms:created xsi:type="dcterms:W3CDTF">2019-07-17T07:11:00Z</dcterms:created>
  <dcterms:modified xsi:type="dcterms:W3CDTF">2021-04-28T10:37:00Z</dcterms:modified>
</cp:coreProperties>
</file>